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90832" w14:textId="77777777" w:rsidR="0032523B" w:rsidRDefault="0032523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0C35F4" w14:textId="77777777" w:rsidR="0032523B" w:rsidRDefault="0032523B" w:rsidP="003252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REGULAMIN NABORU WNIOSKÓW O PRZYZNANIE POMOCY</w:t>
      </w:r>
    </w:p>
    <w:p w14:paraId="3D7E9BD2" w14:textId="77777777" w:rsidR="0032523B" w:rsidRDefault="0032523B" w:rsidP="003252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 ZAKRESIE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POPRAWA DOSTĘPU DO MAŁEJ INFRASTRUKTURY PUBLICZNEJ</w:t>
      </w:r>
    </w:p>
    <w:p w14:paraId="3D2C9A63" w14:textId="77777777" w:rsidR="0032523B" w:rsidRDefault="0032523B" w:rsidP="0032523B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8041C2">
        <w:rPr>
          <w:rFonts w:ascii="Times New Roman" w:eastAsia="Times New Roman" w:hAnsi="Times New Roman" w:cs="Times New Roman"/>
          <w:b/>
          <w:sz w:val="28"/>
          <w:szCs w:val="28"/>
        </w:rPr>
        <w:t>w ramach wdrażania Lokalnej Strategii Rozwoju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041C2">
        <w:rPr>
          <w:rFonts w:ascii="Times New Roman" w:eastAsia="Times New Roman" w:hAnsi="Times New Roman" w:cs="Times New Roman"/>
          <w:b/>
          <w:sz w:val="28"/>
          <w:szCs w:val="28"/>
        </w:rPr>
        <w:t>realizowanej przez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1C2">
        <w:rPr>
          <w:rFonts w:ascii="Times New Roman" w:eastAsia="Times New Roman" w:hAnsi="Times New Roman" w:cs="Times New Roman"/>
          <w:b/>
          <w:sz w:val="28"/>
          <w:szCs w:val="28"/>
        </w:rPr>
        <w:t xml:space="preserve">Stowarzyszenie Lokalna Grupa Działania </w:t>
      </w:r>
      <w:r w:rsidRPr="008041C2">
        <w:rPr>
          <w:rFonts w:ascii="Times New Roman" w:eastAsia="Times New Roman" w:hAnsi="Times New Roman" w:cs="Times New Roman"/>
          <w:b/>
          <w:sz w:val="28"/>
          <w:szCs w:val="28"/>
        </w:rPr>
        <w:br/>
        <w:t>„Krzemienny Krąg”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w ramach Planu Strategicznego dla Wspólnej Polityki Rolnej na lata 2023–2027 dla interwencji I.13.1 LEADER/Rozwój Lokalny Kierowany przez Społeczność (RLKS) – komponent wdrażanie LSR</w:t>
      </w:r>
    </w:p>
    <w:p w14:paraId="00000004" w14:textId="732B8C4C" w:rsidR="00455938" w:rsidRDefault="0032523B" w:rsidP="0032523B">
      <w:pPr>
        <w:spacing w:after="120" w:line="276" w:lineRule="auto"/>
        <w:jc w:val="center"/>
        <w:rPr>
          <w:rFonts w:ascii="Times New Roman" w:eastAsia="Times New Roman" w:hAnsi="Times New Roman" w:cs="Times New Roman"/>
        </w:rPr>
      </w:pPr>
      <w:r w:rsidRPr="003233D9">
        <w:rPr>
          <w:rFonts w:ascii="Times New Roman" w:eastAsia="Times New Roman" w:hAnsi="Times New Roman" w:cs="Times New Roman"/>
          <w:b/>
          <w:sz w:val="28"/>
          <w:szCs w:val="28"/>
        </w:rPr>
        <w:t xml:space="preserve">Przedsięwzięcie nr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233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23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Powstanie lub rozwój wioski tematycznej bazującej na dziedzictwie naturalnym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Nabór 1/2025</w:t>
      </w:r>
      <w:r w:rsidR="00245E99">
        <w:br w:type="page"/>
      </w:r>
    </w:p>
    <w:p w14:paraId="00000005" w14:textId="77777777" w:rsidR="00455938" w:rsidRDefault="00245E9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  <w:lastRenderedPageBreak/>
        <w:t>Spis treści</w:t>
      </w:r>
    </w:p>
    <w:p w14:paraId="00000006" w14:textId="77777777" w:rsidR="00455938" w:rsidRDefault="00455938">
      <w:pPr>
        <w:spacing w:after="120" w:line="276" w:lineRule="auto"/>
        <w:rPr>
          <w:rFonts w:ascii="Times New Roman" w:eastAsia="Times New Roman" w:hAnsi="Times New Roman" w:cs="Times New Roman"/>
        </w:rPr>
      </w:pPr>
    </w:p>
    <w:p w14:paraId="00000007" w14:textId="77777777" w:rsidR="00455938" w:rsidRDefault="0045593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2F5496"/>
          <w:sz w:val="32"/>
          <w:szCs w:val="32"/>
        </w:rPr>
      </w:pPr>
    </w:p>
    <w:sdt>
      <w:sdtPr>
        <w:id w:val="646257053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color w:val="auto"/>
          <w:sz w:val="22"/>
          <w:szCs w:val="22"/>
        </w:rPr>
      </w:sdtEndPr>
      <w:sdtContent>
        <w:p w14:paraId="1ACBAE8A" w14:textId="05045BD1" w:rsidR="00817462" w:rsidRDefault="00817462">
          <w:pPr>
            <w:pStyle w:val="Nagwekspisutreci"/>
          </w:pPr>
          <w:r>
            <w:t>Spis treści</w:t>
          </w:r>
        </w:p>
        <w:p w14:paraId="77840828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90249554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1. Słownik pojęć i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9DEDE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55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2. Postanowienia ogólne dotyczące naboru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7B9B4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56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3. Zakres pomocy, którego dotyczy nabór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BD3B5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57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4. Limit środków przeznaczonych na przyznanie pomocy w ramach naboru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58BC4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58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5. Forma pomocy, maksymalny dopuszczalny poziom pomocy oraz minimalna i maksymalna kwota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F9CD9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59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6. Warunki przyznania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0DE9D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0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7.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90634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1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8. Opis procedury przyznania pomocy, w tym wskazanie i opis etapów postępowania z WoPP przez LGD oraz SW, a także czynności jakie muszą zostać dokonane przed przyznaniem pomocy oraz termin ich dokonania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FB235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2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9. Termin składania WoPP w ramach niniejszego naboru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499BB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3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10. Sposób i forma składania WoPP i WoP oraz informacja o dokumentach niezbędnych do przyznania i wypłaty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A8C27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4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11. Zakres, w jakim jest możliwe uzupełnianie lub poprawianie WoPP oraz sposób, forma i termin złożenia uzupełnień i poprawek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F7954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5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12. Sposób wymiany korespondencji między wnioskodawcą a LGD i SW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E5818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6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13. Informacja o miejscu udostępnienia LSR, formularza WoPP oraz formularza UoPP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65CA0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7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14. Informacja o środkach zaskarżenia przysługujących wnioskodawcy oraz podmiot właściwy do ich rozpatrzenia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C19AD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8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15. Czynności, które powinny zostać dokonane przed udzieleniem wsparcia na wdrażanie LSR, oraz termin ich dokonania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1DA7D" w14:textId="77777777" w:rsidR="00817462" w:rsidRDefault="00817462">
          <w:pPr>
            <w:pStyle w:val="Spistreci1"/>
            <w:rPr>
              <w:rFonts w:asciiTheme="minorHAnsi" w:eastAsiaTheme="minorEastAsia" w:hAnsiTheme="minorHAnsi" w:cstheme="minorBidi"/>
              <w:noProof/>
            </w:rPr>
          </w:pPr>
          <w:hyperlink w:anchor="_Toc190249569" w:history="1">
            <w:r w:rsidRPr="00766964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16.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_Toc190249569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3B2E3" w14:textId="3D47C2AE" w:rsidR="00817462" w:rsidRDefault="00817462">
          <w:r>
            <w:rPr>
              <w:b/>
              <w:bCs/>
            </w:rPr>
            <w:fldChar w:fldCharType="end"/>
          </w:r>
        </w:p>
      </w:sdtContent>
    </w:sdt>
    <w:p w14:paraId="00000018" w14:textId="77777777" w:rsidR="00455938" w:rsidRDefault="00245E99">
      <w:pPr>
        <w:pStyle w:val="Nagwek1"/>
        <w:spacing w:before="0" w:after="12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bookmarkStart w:id="1" w:name="_Toc190249554"/>
      <w:r>
        <w:rPr>
          <w:rFonts w:ascii="Times New Roman" w:eastAsia="Times New Roman" w:hAnsi="Times New Roman" w:cs="Times New Roman"/>
          <w:b/>
          <w:sz w:val="28"/>
          <w:szCs w:val="28"/>
        </w:rPr>
        <w:t>§ 1. Słownik pojęć i wykaz skrótów</w:t>
      </w:r>
      <w:bookmarkEnd w:id="1"/>
    </w:p>
    <w:p w14:paraId="00000019" w14:textId="77777777" w:rsidR="00455938" w:rsidRDefault="00245E99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right="4520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Słownik pojęć</w:t>
      </w:r>
    </w:p>
    <w:p w14:paraId="0000001A" w14:textId="77777777" w:rsidR="00455938" w:rsidRDefault="00245E99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Poniższe terminy użyte w niniejszym Regulaminie oznaczają:</w:t>
      </w:r>
    </w:p>
    <w:p w14:paraId="0000001B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beneficjent –</w:t>
      </w:r>
      <w:r>
        <w:rPr>
          <w:rFonts w:ascii="Times New Roman" w:eastAsia="Times New Roman" w:hAnsi="Times New Roman" w:cs="Times New Roman"/>
          <w:color w:val="000000"/>
        </w:rPr>
        <w:t xml:space="preserve"> podmiot, któremu na podstawie UoPP zawartej z SW przyznano pomoc na realizację operacji objętej wnioskiem o przyznaniem pomocy, wybranej uprzednio do realizacji przez LGD;</w:t>
      </w:r>
    </w:p>
    <w:p w14:paraId="0000001C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inwestycja</w:t>
      </w:r>
      <w:r>
        <w:rPr>
          <w:rFonts w:ascii="Times New Roman" w:eastAsia="Times New Roman" w:hAnsi="Times New Roman" w:cs="Times New Roman"/>
          <w:color w:val="000000"/>
        </w:rPr>
        <w:t xml:space="preserve"> – nabycie składników majątkowych, w tym praw majątkowych (np. licencji, </w:t>
      </w:r>
      <w:r>
        <w:rPr>
          <w:rFonts w:ascii="Times New Roman" w:eastAsia="Times New Roman" w:hAnsi="Times New Roman" w:cs="Times New Roman"/>
          <w:color w:val="000000"/>
        </w:rPr>
        <w:t>znaków towarowych, patentów), nadających się do gospodarczego wykorzystania, o przewidywanym okresie ekonomicznej użyteczności dłuższym niż rok, przeznaczone na potrzeby jednostki;</w:t>
      </w:r>
    </w:p>
    <w:p w14:paraId="0000001D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nabór wniosków</w:t>
      </w:r>
      <w:r>
        <w:rPr>
          <w:rFonts w:ascii="Times New Roman" w:eastAsia="Times New Roman" w:hAnsi="Times New Roman" w:cs="Times New Roman"/>
          <w:color w:val="000000"/>
        </w:rPr>
        <w:t xml:space="preserve"> – nabór wniosków o przyznanie pomocy, przeprowadzany przez L</w:t>
      </w:r>
      <w:r>
        <w:rPr>
          <w:rFonts w:ascii="Times New Roman" w:eastAsia="Times New Roman" w:hAnsi="Times New Roman" w:cs="Times New Roman"/>
          <w:color w:val="000000"/>
        </w:rPr>
        <w:t>GD w ramach realizacji LSR na podstawie przepisów ustawy RLKS i Regulaminu;</w:t>
      </w:r>
    </w:p>
    <w:p w14:paraId="0000001E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numer EP</w:t>
      </w:r>
      <w:r>
        <w:rPr>
          <w:rFonts w:ascii="Times New Roman" w:eastAsia="Times New Roman" w:hAnsi="Times New Roman" w:cs="Times New Roman"/>
          <w:color w:val="000000"/>
        </w:rPr>
        <w:t xml:space="preserve"> – numer identyfikacyjny w ewidencji producentów, nadany na podstawie przepisów ustawy z dnia 18 grudnia 2003 r. o krajowym systemie ewidencji producentów, ewidencji gospod</w:t>
      </w:r>
      <w:r>
        <w:rPr>
          <w:rFonts w:ascii="Times New Roman" w:eastAsia="Times New Roman" w:hAnsi="Times New Roman" w:cs="Times New Roman"/>
          <w:color w:val="000000"/>
        </w:rPr>
        <w:t>arstw rolnych oraz ewidencji wniosków o przyznanie płatności;</w:t>
      </w:r>
    </w:p>
    <w:p w14:paraId="0000001F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obszar wiejski</w:t>
      </w:r>
      <w:r>
        <w:rPr>
          <w:rFonts w:ascii="Times New Roman" w:eastAsia="Times New Roman" w:hAnsi="Times New Roman" w:cs="Times New Roman"/>
          <w:color w:val="000000"/>
        </w:rPr>
        <w:t xml:space="preserve"> – obszar całego kraju z wyłączeniem miast powyżej 20 tys. mieszkańców;</w:t>
      </w:r>
    </w:p>
    <w:p w14:paraId="00000020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operacja realizowana w partnerstwie</w:t>
      </w:r>
      <w:r>
        <w:rPr>
          <w:rFonts w:ascii="Times New Roman" w:eastAsia="Times New Roman" w:hAnsi="Times New Roman" w:cs="Times New Roman"/>
          <w:color w:val="000000"/>
        </w:rPr>
        <w:t xml:space="preserve"> – operacja realizowana przez co najmniej dwa podmioty z obszaru objętego</w:t>
      </w:r>
      <w:r>
        <w:rPr>
          <w:rFonts w:ascii="Times New Roman" w:eastAsia="Times New Roman" w:hAnsi="Times New Roman" w:cs="Times New Roman"/>
          <w:color w:val="000000"/>
        </w:rPr>
        <w:t xml:space="preserve"> daną LSR;</w:t>
      </w:r>
    </w:p>
    <w:p w14:paraId="7EAF4A4C" w14:textId="25C240DE" w:rsidR="0032523B" w:rsidRDefault="0032523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 w:rsidRPr="0032523B">
        <w:rPr>
          <w:rFonts w:ascii="Times New Roman" w:eastAsia="Times New Roman" w:hAnsi="Times New Roman" w:cs="Times New Roman"/>
          <w:b/>
          <w:color w:val="000000"/>
        </w:rPr>
        <w:t xml:space="preserve">operacja własna LGD </w:t>
      </w:r>
      <w:r w:rsidRPr="0032523B">
        <w:rPr>
          <w:rFonts w:ascii="Times New Roman" w:eastAsia="Times New Roman" w:hAnsi="Times New Roman" w:cs="Times New Roman"/>
          <w:color w:val="000000"/>
        </w:rPr>
        <w:t>–</w:t>
      </w:r>
      <w:r w:rsidRPr="0032523B">
        <w:rPr>
          <w:rFonts w:ascii="Times New Roman" w:eastAsia="Times New Roman" w:hAnsi="Times New Roman" w:cs="Times New Roman"/>
          <w:bCs/>
          <w:color w:val="000000"/>
        </w:rPr>
        <w:t xml:space="preserve"> operacja, o której mowa w art. 17 ust. 3 pkt 2 ustawy RLKS;</w:t>
      </w:r>
    </w:p>
    <w:p w14:paraId="00000021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organizacja pozarządowa</w:t>
      </w:r>
      <w:r>
        <w:rPr>
          <w:rFonts w:ascii="Times New Roman" w:eastAsia="Times New Roman" w:hAnsi="Times New Roman" w:cs="Times New Roman"/>
          <w:color w:val="000000"/>
        </w:rPr>
        <w:t xml:space="preserve"> – organizacja, o której mowa w art. 3 ust. 2 ustawy o działalności pożytku publicznego i o wolontariacie;</w:t>
      </w:r>
    </w:p>
    <w:p w14:paraId="00000022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projekt partnerski</w:t>
      </w:r>
      <w:r>
        <w:rPr>
          <w:rFonts w:ascii="Times New Roman" w:eastAsia="Times New Roman" w:hAnsi="Times New Roman" w:cs="Times New Roman"/>
          <w:color w:val="000000"/>
        </w:rPr>
        <w:t xml:space="preserve"> – co najmniej dwie operacje niezbędne do osiągnięcia wspólnego w celu realizowane przez co najmniej 2 podmioty, z co najmniej dwóch obszarów objętych odmiennymi LSR;</w:t>
      </w:r>
    </w:p>
    <w:p w14:paraId="00000023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Rada </w:t>
      </w:r>
      <w:r>
        <w:rPr>
          <w:rFonts w:ascii="Times New Roman" w:eastAsia="Times New Roman" w:hAnsi="Times New Roman" w:cs="Times New Roman"/>
          <w:color w:val="000000"/>
        </w:rPr>
        <w:t>– organ decyzyjny LGD, tj. organ, o którym mowa w art. 4 ust. 3 pkt 4 ustawy RLKS;</w:t>
      </w:r>
    </w:p>
    <w:p w14:paraId="00000024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</w:t>
      </w:r>
      <w:r>
        <w:rPr>
          <w:rFonts w:ascii="Times New Roman" w:eastAsia="Times New Roman" w:hAnsi="Times New Roman" w:cs="Times New Roman"/>
          <w:b/>
          <w:color w:val="000000"/>
        </w:rPr>
        <w:t>egulamin</w:t>
      </w:r>
      <w:r>
        <w:rPr>
          <w:rFonts w:ascii="Times New Roman" w:eastAsia="Times New Roman" w:hAnsi="Times New Roman" w:cs="Times New Roman"/>
          <w:color w:val="000000"/>
        </w:rPr>
        <w:t xml:space="preserve"> – niniejszy regulamin naboru wniosków;</w:t>
      </w:r>
    </w:p>
    <w:p w14:paraId="00000026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umowa ramowa</w:t>
      </w:r>
      <w:r>
        <w:rPr>
          <w:rFonts w:ascii="Times New Roman" w:eastAsia="Times New Roman" w:hAnsi="Times New Roman" w:cs="Times New Roman"/>
          <w:color w:val="000000"/>
        </w:rPr>
        <w:t xml:space="preserve"> – umowa o warunkach i sposobie realizacji strategii rozwoju lokalnego kierowanego przez społeczność, zawarta między SW i LGD;</w:t>
      </w:r>
    </w:p>
    <w:p w14:paraId="00000027" w14:textId="77777777" w:rsidR="00455938" w:rsidRDefault="00245E9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4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wnioskodawca</w:t>
      </w:r>
      <w:r>
        <w:rPr>
          <w:rFonts w:ascii="Times New Roman" w:eastAsia="Times New Roman" w:hAnsi="Times New Roman" w:cs="Times New Roman"/>
          <w:color w:val="000000"/>
        </w:rPr>
        <w:t xml:space="preserve"> – podmiot ubiegający się o przyznanie pomocy, który złożył WoPP w ramach naboru wniosków.</w:t>
      </w:r>
    </w:p>
    <w:p w14:paraId="00000028" w14:textId="77777777" w:rsidR="00455938" w:rsidRDefault="00245E99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right="4520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Wykaz skrótów</w:t>
      </w:r>
    </w:p>
    <w:p w14:paraId="00000029" w14:textId="77777777" w:rsidR="00455938" w:rsidRDefault="00245E99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Poniższe skr</w:t>
      </w:r>
      <w:r>
        <w:rPr>
          <w:rFonts w:ascii="Times New Roman" w:eastAsia="Times New Roman" w:hAnsi="Times New Roman" w:cs="Times New Roman"/>
          <w:color w:val="000000"/>
        </w:rPr>
        <w:t>óty użyte w niniejszym Regulaminie oznaczają:</w:t>
      </w:r>
    </w:p>
    <w:p w14:paraId="0000002A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ARiMR</w:t>
      </w:r>
      <w:r>
        <w:rPr>
          <w:rFonts w:ascii="Times New Roman" w:eastAsia="Times New Roman" w:hAnsi="Times New Roman" w:cs="Times New Roman"/>
          <w:color w:val="000000"/>
        </w:rPr>
        <w:t xml:space="preserve"> – Agencja Restrukturyzacji i Modernizacji Rolnictwa;</w:t>
      </w:r>
    </w:p>
    <w:p w14:paraId="0000002B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EFRROW</w:t>
      </w:r>
      <w:r>
        <w:rPr>
          <w:rFonts w:ascii="Times New Roman" w:eastAsia="Times New Roman" w:hAnsi="Times New Roman" w:cs="Times New Roman"/>
          <w:color w:val="000000"/>
        </w:rPr>
        <w:t xml:space="preserve"> – Europejski Fundusz Rolny na rzecz Rozwoju Obszarów Wiejskich;</w:t>
      </w:r>
    </w:p>
    <w:p w14:paraId="0000002C" w14:textId="191B38D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LGD</w:t>
      </w:r>
      <w:r>
        <w:rPr>
          <w:rFonts w:ascii="Times New Roman" w:eastAsia="Times New Roman" w:hAnsi="Times New Roman" w:cs="Times New Roman"/>
          <w:color w:val="000000"/>
        </w:rPr>
        <w:t xml:space="preserve"> – Stowarzyszenie </w:t>
      </w:r>
      <w:r w:rsidR="0032523B" w:rsidRPr="0032523B">
        <w:rPr>
          <w:rFonts w:ascii="Times New Roman" w:eastAsia="Times New Roman" w:hAnsi="Times New Roman" w:cs="Times New Roman"/>
          <w:color w:val="000000"/>
        </w:rPr>
        <w:t>Lokalna Grupa Działania „Krzemienny Krąg”</w:t>
      </w:r>
      <w:r>
        <w:rPr>
          <w:rFonts w:ascii="Times New Roman" w:eastAsia="Times New Roman" w:hAnsi="Times New Roman" w:cs="Times New Roman"/>
          <w:color w:val="000000"/>
        </w:rPr>
        <w:t xml:space="preserve"> z siedzibą w </w:t>
      </w:r>
      <w:r w:rsidR="0032523B" w:rsidRPr="0032523B">
        <w:rPr>
          <w:rFonts w:ascii="Times New Roman" w:eastAsia="Times New Roman" w:hAnsi="Times New Roman" w:cs="Times New Roman"/>
          <w:color w:val="000000"/>
        </w:rPr>
        <w:t>Bałtowie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D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LSR</w:t>
      </w:r>
      <w:r>
        <w:rPr>
          <w:rFonts w:ascii="Times New Roman" w:eastAsia="Times New Roman" w:hAnsi="Times New Roman" w:cs="Times New Roman"/>
          <w:color w:val="000000"/>
        </w:rPr>
        <w:t xml:space="preserve"> – strategia rozwoju lokalnego kierowanego przez społeczność, o której mowa w ustawie RLKS, realizowana przez LGD;</w:t>
      </w:r>
    </w:p>
    <w:p w14:paraId="0000002E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I.13.1</w:t>
      </w:r>
      <w:r>
        <w:rPr>
          <w:rFonts w:ascii="Times New Roman" w:eastAsia="Times New Roman" w:hAnsi="Times New Roman" w:cs="Times New Roman"/>
          <w:color w:val="000000"/>
        </w:rPr>
        <w:t xml:space="preserve"> – interwencja I.13.1 LEADER/Rozwój Lokalny Kierowany przez Społeczność (RLKS);</w:t>
      </w:r>
    </w:p>
    <w:p w14:paraId="0000002F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JSFP</w:t>
      </w:r>
      <w:r>
        <w:rPr>
          <w:rFonts w:ascii="Times New Roman" w:eastAsia="Times New Roman" w:hAnsi="Times New Roman" w:cs="Times New Roman"/>
          <w:color w:val="000000"/>
        </w:rPr>
        <w:t xml:space="preserve"> – jednostka sektora finansów publicznych, tj. jedn</w:t>
      </w:r>
      <w:r>
        <w:rPr>
          <w:rFonts w:ascii="Times New Roman" w:eastAsia="Times New Roman" w:hAnsi="Times New Roman" w:cs="Times New Roman"/>
          <w:color w:val="000000"/>
        </w:rPr>
        <w:t>ostka wymieniona w art. 8 ustawy FP;</w:t>
      </w:r>
    </w:p>
    <w:p w14:paraId="00000030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Kc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23 kwietnia 1964 r. – Kodeks cywilny;</w:t>
      </w:r>
    </w:p>
    <w:p w14:paraId="00000031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Kpa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14 czerwca 1960 r. – Kodeks postępowania administracyjnego;</w:t>
      </w:r>
    </w:p>
    <w:p w14:paraId="00000032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MRiRW</w:t>
      </w:r>
      <w:r>
        <w:rPr>
          <w:rFonts w:ascii="Times New Roman" w:eastAsia="Times New Roman" w:hAnsi="Times New Roman" w:cs="Times New Roman"/>
          <w:color w:val="000000"/>
        </w:rPr>
        <w:t xml:space="preserve"> – Minister Rolnictwa i Rozwoju Wsi;</w:t>
      </w:r>
    </w:p>
    <w:p w14:paraId="00000033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PS WPR</w:t>
      </w:r>
      <w:r>
        <w:rPr>
          <w:rFonts w:ascii="Times New Roman" w:eastAsia="Times New Roman" w:hAnsi="Times New Roman" w:cs="Times New Roman"/>
          <w:color w:val="000000"/>
        </w:rPr>
        <w:t xml:space="preserve"> – Plan Strategiczny dla Wspólnej Polityki Rolnej na lata 2023-2027;</w:t>
      </w:r>
    </w:p>
    <w:p w14:paraId="00000034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PUE</w:t>
      </w:r>
      <w:r>
        <w:rPr>
          <w:rFonts w:ascii="Times New Roman" w:eastAsia="Times New Roman" w:hAnsi="Times New Roman" w:cs="Times New Roman"/>
          <w:color w:val="000000"/>
        </w:rPr>
        <w:t xml:space="preserve"> – system teleinformatyczny ARiMR, o którym mowa w art. 10c ustawy o ARiMR;</w:t>
      </w:r>
    </w:p>
    <w:p w14:paraId="00000035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rozporządzenie 2021/1060</w:t>
      </w:r>
      <w:r>
        <w:rPr>
          <w:rFonts w:ascii="Times New Roman" w:eastAsia="Times New Roman" w:hAnsi="Times New Roman" w:cs="Times New Roman"/>
          <w:color w:val="000000"/>
        </w:rPr>
        <w:t xml:space="preserve"> – rozporządzenie Parlamentu Europejskiego i Rady (UE) 2021/1060 z dnia 24 czerwca 2</w:t>
      </w:r>
      <w:r>
        <w:rPr>
          <w:rFonts w:ascii="Times New Roman" w:eastAsia="Times New Roman" w:hAnsi="Times New Roman" w:cs="Times New Roman"/>
          <w:color w:val="000000"/>
        </w:rPr>
        <w:t>021 r. ustanawiające wspólne przepisy dotyczące Europejskiego Funduszu Rozwoju Regionalnego, Europejskiego Funduszu Społecznego Plus, Funduszu Spójności, Funduszu na rzecz Sprawiedliwej Transformacji i Europejskiego Funduszu Morskiego, Rybackiego i Akwakul</w:t>
      </w:r>
      <w:r>
        <w:rPr>
          <w:rFonts w:ascii="Times New Roman" w:eastAsia="Times New Roman" w:hAnsi="Times New Roman" w:cs="Times New Roman"/>
          <w:color w:val="000000"/>
        </w:rPr>
        <w:t>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00000036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rozporządzenie 202</w:t>
      </w:r>
      <w:r>
        <w:rPr>
          <w:rFonts w:ascii="Times New Roman" w:eastAsia="Times New Roman" w:hAnsi="Times New Roman" w:cs="Times New Roman"/>
          <w:b/>
          <w:color w:val="000000"/>
        </w:rPr>
        <w:t>1/2115</w:t>
      </w:r>
      <w:r>
        <w:rPr>
          <w:rFonts w:ascii="Times New Roman" w:eastAsia="Times New Roman" w:hAnsi="Times New Roman" w:cs="Times New Roman"/>
          <w:color w:val="000000"/>
        </w:rPr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</w:t>
      </w:r>
      <w:r>
        <w:rPr>
          <w:rFonts w:ascii="Times New Roman" w:eastAsia="Times New Roman" w:hAnsi="Times New Roman" w:cs="Times New Roman"/>
          <w:color w:val="000000"/>
        </w:rPr>
        <w:t>h WPR) i finansowanych z Europejskiego Funduszu Rolniczego Gwarancji (EFRG) i z Europejskiego Funduszu Rolnego na rzecz Rozwoju Obszarów Wiejskich (EFRROW) oraz uchylające rozporządzenia (UE) nr 1305/2013 i (UE) nr 1307/2013;</w:t>
      </w:r>
    </w:p>
    <w:p w14:paraId="00000037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rozporządzenie GBER</w:t>
      </w:r>
      <w:r>
        <w:rPr>
          <w:rFonts w:ascii="Times New Roman" w:eastAsia="Times New Roman" w:hAnsi="Times New Roman" w:cs="Times New Roman"/>
          <w:color w:val="000000"/>
        </w:rPr>
        <w:t xml:space="preserve"> – rozporzą</w:t>
      </w:r>
      <w:r>
        <w:rPr>
          <w:rFonts w:ascii="Times New Roman" w:eastAsia="Times New Roman" w:hAnsi="Times New Roman" w:cs="Times New Roman"/>
          <w:color w:val="000000"/>
        </w:rPr>
        <w:t>dzenie Komisji (UE) 651/2014 z dnia 17 czerwca 2014 r. uznające niektóre rodzaje pomocy za zgodne z rynkiem wewnętrznym w zastosowaniu art. 107 i 108 Traktatu.</w:t>
      </w:r>
    </w:p>
    <w:p w14:paraId="00000038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rozporządzenie MRiRW w sprawie loginu i kodu dostępu</w:t>
      </w:r>
      <w:r>
        <w:rPr>
          <w:rFonts w:ascii="Times New Roman" w:eastAsia="Times New Roman" w:hAnsi="Times New Roman" w:cs="Times New Roman"/>
          <w:color w:val="000000"/>
        </w:rPr>
        <w:t xml:space="preserve"> – rozporządzenie Ministra Rolnictwa i Rozwo</w:t>
      </w:r>
      <w:r>
        <w:rPr>
          <w:rFonts w:ascii="Times New Roman" w:eastAsia="Times New Roman" w:hAnsi="Times New Roman" w:cs="Times New Roman"/>
          <w:color w:val="000000"/>
        </w:rPr>
        <w:t>ju Wsi z dnia 10 marca 2023 r. w sprawie szczegółowych wymagań dotyczących loginu i kodu dostępu do systemu teleinformatycznego Agencji Restrukturyzacji i Modernizacji Rolnictwa;</w:t>
      </w:r>
    </w:p>
    <w:p w14:paraId="00000039" w14:textId="74608F02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SW</w:t>
      </w:r>
      <w:r>
        <w:rPr>
          <w:rFonts w:ascii="Times New Roman" w:eastAsia="Times New Roman" w:hAnsi="Times New Roman" w:cs="Times New Roman"/>
          <w:color w:val="000000"/>
        </w:rPr>
        <w:t xml:space="preserve"> – Samorząd Województwa </w:t>
      </w:r>
      <w:r w:rsidR="0032523B" w:rsidRPr="0032523B">
        <w:rPr>
          <w:rFonts w:ascii="Times New Roman" w:eastAsia="Times New Roman" w:hAnsi="Times New Roman" w:cs="Times New Roman"/>
          <w:color w:val="000000"/>
        </w:rPr>
        <w:t>Świętokrzyskiego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3A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UoPP</w:t>
      </w:r>
      <w:r>
        <w:rPr>
          <w:rFonts w:ascii="Times New Roman" w:eastAsia="Times New Roman" w:hAnsi="Times New Roman" w:cs="Times New Roman"/>
          <w:color w:val="000000"/>
        </w:rPr>
        <w:t xml:space="preserve"> – umowa o przyznaniu pomocy, o któr</w:t>
      </w:r>
      <w:r>
        <w:rPr>
          <w:rFonts w:ascii="Times New Roman" w:eastAsia="Times New Roman" w:hAnsi="Times New Roman" w:cs="Times New Roman"/>
          <w:color w:val="000000"/>
        </w:rPr>
        <w:t>ej mowa w ustawie PS WPR;</w:t>
      </w:r>
    </w:p>
    <w:p w14:paraId="0000003B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ustawa o ARiMR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9 maja 2008 r. o Agencji Restrukturyzacji i Modernizacji Rolnictwa;</w:t>
      </w:r>
    </w:p>
    <w:p w14:paraId="0000003C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ustawa o działalności pożytku publicznego i o wolontariacie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24 kwietnia 2003 r. o działalności pożytku publicznego </w:t>
      </w:r>
      <w:r>
        <w:rPr>
          <w:rFonts w:ascii="Times New Roman" w:eastAsia="Times New Roman" w:hAnsi="Times New Roman" w:cs="Times New Roman"/>
          <w:color w:val="000000"/>
        </w:rPr>
        <w:t>i o wolontariacie;</w:t>
      </w:r>
    </w:p>
    <w:p w14:paraId="0000003D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ustawa o FP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27 sierpnia 2009 r. o finansach publicznych;</w:t>
      </w:r>
    </w:p>
    <w:p w14:paraId="0000003E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ustawa o informatyzacji działalności podmiotów realizujących zadania publiczne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17 lutego 2005 r. o informatyzacji działalności podmiotów realizujący</w:t>
      </w:r>
      <w:r>
        <w:rPr>
          <w:rFonts w:ascii="Times New Roman" w:eastAsia="Times New Roman" w:hAnsi="Times New Roman" w:cs="Times New Roman"/>
          <w:color w:val="000000"/>
        </w:rPr>
        <w:t>ch zadania publiczne;</w:t>
      </w:r>
    </w:p>
    <w:p w14:paraId="0000003F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ustawa PPSA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30 sierpnia 2002 r. Prawo o postępowaniu przed sądami administracyjnymi;</w:t>
      </w:r>
    </w:p>
    <w:p w14:paraId="00000040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ustawa PS WPR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8 lutego 2023 r. o Planie Strategicznym dla Wspólnej Polityki Rolnej na lata 2023-2027;</w:t>
      </w:r>
    </w:p>
    <w:p w14:paraId="00000041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ustawa RLKS</w:t>
      </w:r>
      <w:r>
        <w:rPr>
          <w:rFonts w:ascii="Times New Roman" w:eastAsia="Times New Roman" w:hAnsi="Times New Roman" w:cs="Times New Roman"/>
          <w:color w:val="000000"/>
        </w:rPr>
        <w:t xml:space="preserve"> – ustawa z dnia 20 lutego 2015 r. o rozwoju lokalnym z udziałem lokalnej </w:t>
      </w:r>
      <w:r>
        <w:rPr>
          <w:rFonts w:ascii="Times New Roman" w:eastAsia="Times New Roman" w:hAnsi="Times New Roman" w:cs="Times New Roman"/>
          <w:color w:val="000000"/>
        </w:rPr>
        <w:lastRenderedPageBreak/>
        <w:t>społeczności;</w:t>
      </w:r>
    </w:p>
    <w:p w14:paraId="00000042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WoP </w:t>
      </w:r>
      <w:r>
        <w:rPr>
          <w:rFonts w:ascii="Times New Roman" w:eastAsia="Times New Roman" w:hAnsi="Times New Roman" w:cs="Times New Roman"/>
          <w:color w:val="000000"/>
        </w:rPr>
        <w:t>– wniosek o płatność transzy pomocy, o którym mowa w ustawie PS WPR;</w:t>
      </w:r>
    </w:p>
    <w:p w14:paraId="00000043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WoPP</w:t>
      </w:r>
      <w:r>
        <w:rPr>
          <w:rFonts w:ascii="Times New Roman" w:eastAsia="Times New Roman" w:hAnsi="Times New Roman" w:cs="Times New Roman"/>
          <w:color w:val="000000"/>
        </w:rPr>
        <w:t xml:space="preserve"> – wniosek o przyznanie pomocy, o którym mowa w ustawie PS WPR;</w:t>
      </w:r>
    </w:p>
    <w:p w14:paraId="00000044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Wytyczne podstawowe</w:t>
      </w:r>
      <w:r>
        <w:rPr>
          <w:rFonts w:ascii="Times New Roman" w:eastAsia="Times New Roman" w:hAnsi="Times New Roman" w:cs="Times New Roman"/>
          <w:color w:val="000000"/>
        </w:rPr>
        <w:t xml:space="preserve"> – Wytyc</w:t>
      </w:r>
      <w:r>
        <w:rPr>
          <w:rFonts w:ascii="Times New Roman" w:eastAsia="Times New Roman" w:hAnsi="Times New Roman" w:cs="Times New Roman"/>
          <w:color w:val="000000"/>
        </w:rPr>
        <w:t>zne podstawowe w zakresie pomocy finansowej w ramach Planu Strategicznego dla Wspólnej Polityki Rolnej na lata 2023–2027 z dnia 12 września 2024 r., wydane przez MRiRW na podstawie art. 6 ust. 2 pkt 3 ustawy o PS WPR;</w:t>
      </w:r>
    </w:p>
    <w:p w14:paraId="00000045" w14:textId="77777777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Wytyczne szczegółowe</w:t>
      </w:r>
      <w:r>
        <w:rPr>
          <w:rFonts w:ascii="Times New Roman" w:eastAsia="Times New Roman" w:hAnsi="Times New Roman" w:cs="Times New Roman"/>
          <w:color w:val="000000"/>
        </w:rPr>
        <w:t xml:space="preserve"> – Wytyczne szczeg</w:t>
      </w:r>
      <w:r>
        <w:rPr>
          <w:rFonts w:ascii="Times New Roman" w:eastAsia="Times New Roman" w:hAnsi="Times New Roman" w:cs="Times New Roman"/>
          <w:color w:val="000000"/>
        </w:rPr>
        <w:t>ółowe w zakresie przyznawania i wypłaty pomocy finansowej w ramach Planu Strategicznego dla Wspólnej Polityki Rolnej na lata 2023–2027 dla interwencji I.13.1 LEADER/Rozwój Lokalny Kierowany przez Społeczność (RLKS) – komponent Wdrażanie LSR z dnia 28 marca</w:t>
      </w:r>
      <w:r>
        <w:rPr>
          <w:rFonts w:ascii="Times New Roman" w:eastAsia="Times New Roman" w:hAnsi="Times New Roman" w:cs="Times New Roman"/>
          <w:color w:val="000000"/>
        </w:rPr>
        <w:t xml:space="preserve"> 2024 r., wydane przez MRiRW na podstawie art. ust. 2 pkt 3 ustawy o PS WPR;</w:t>
      </w:r>
    </w:p>
    <w:p w14:paraId="00000046" w14:textId="0511DB6E" w:rsidR="00455938" w:rsidRDefault="00245E9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ZW</w:t>
      </w:r>
      <w:r>
        <w:rPr>
          <w:rFonts w:ascii="Times New Roman" w:eastAsia="Times New Roman" w:hAnsi="Times New Roman" w:cs="Times New Roman"/>
          <w:color w:val="000000"/>
        </w:rPr>
        <w:t xml:space="preserve"> – Zarząd Województwa </w:t>
      </w:r>
      <w:r w:rsidR="0032523B" w:rsidRPr="0032523B">
        <w:rPr>
          <w:rFonts w:ascii="Times New Roman" w:eastAsia="Times New Roman" w:hAnsi="Times New Roman" w:cs="Times New Roman"/>
          <w:color w:val="000000"/>
        </w:rPr>
        <w:t>Świętokrzyskiego</w:t>
      </w:r>
      <w:r>
        <w:rPr>
          <w:rFonts w:ascii="Times New Roman" w:eastAsia="Times New Roman" w:hAnsi="Times New Roman" w:cs="Times New Roman"/>
          <w:color w:val="000000"/>
        </w:rPr>
        <w:t>, będący organem wykonawczym SW.</w:t>
      </w:r>
    </w:p>
    <w:p w14:paraId="00000047" w14:textId="77777777" w:rsidR="00455938" w:rsidRDefault="00245E99">
      <w:pPr>
        <w:pStyle w:val="Nagwek1"/>
        <w:spacing w:before="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190249555"/>
      <w:r>
        <w:rPr>
          <w:rFonts w:ascii="Times New Roman" w:eastAsia="Times New Roman" w:hAnsi="Times New Roman" w:cs="Times New Roman"/>
          <w:b/>
          <w:sz w:val="28"/>
          <w:szCs w:val="28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2. Postanowienia ogólne dotyczące naboru wniosków</w:t>
      </w:r>
      <w:bookmarkEnd w:id="2"/>
    </w:p>
    <w:p w14:paraId="00000048" w14:textId="047C11E3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bookmarkStart w:id="3" w:name="_heading=h.2p2csry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 xml:space="preserve">Regulamin określa zasady dotyczące przeprowadzenia przez LGD naboru wniosków, oceny i wyboru operacji i ustalenia kwoty pomocy oraz </w:t>
      </w:r>
      <w:r>
        <w:rPr>
          <w:rFonts w:ascii="Times New Roman" w:eastAsia="Times New Roman" w:hAnsi="Times New Roman" w:cs="Times New Roman"/>
        </w:rPr>
        <w:t>warunki, które musi spełniać WoPP w ramach naboru wniosków przeprowadzonego na podstawie niniejszego Regulaminu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49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Regulamin z</w:t>
      </w:r>
      <w:r>
        <w:rPr>
          <w:rFonts w:ascii="Times New Roman" w:eastAsia="Times New Roman" w:hAnsi="Times New Roman" w:cs="Times New Roman"/>
          <w:color w:val="000000"/>
        </w:rPr>
        <w:t>ostał opracowany na podstawie art. 19a ust. 3 ustawy RLKS oraz Wytycznych podstawowych.</w:t>
      </w:r>
    </w:p>
    <w:p w14:paraId="0000004A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Regulamin, zgodnie z art. 19a ust. 4 ustawy o RLKS, został uzgodniony z ZW i został opublikowany w miejscu udostępnienia ogłoszenia o naborze wniosków.</w:t>
      </w:r>
    </w:p>
    <w:p w14:paraId="0000004B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LGD może zmienić</w:t>
      </w:r>
      <w:r>
        <w:rPr>
          <w:rFonts w:ascii="Times New Roman" w:eastAsia="Times New Roman" w:hAnsi="Times New Roman" w:cs="Times New Roman"/>
          <w:color w:val="000000"/>
        </w:rPr>
        <w:t xml:space="preserve"> niniejszy Regulamin. Zmiana Regulaminu musi być zgodna z przepisami prawa powszechnie obowiązującego, w tym ustawą PS WPR oraz wytycznymi Ministra Rolnictwa i Rozwoju Wsi, o których mowa w art. 6 ust. 2 pkt 3 ustawy PS WPR.</w:t>
      </w:r>
    </w:p>
    <w:p w14:paraId="0000004C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Regulamin może być zmieniony wy</w:t>
      </w:r>
      <w:r>
        <w:rPr>
          <w:rFonts w:ascii="Times New Roman" w:eastAsia="Times New Roman" w:hAnsi="Times New Roman" w:cs="Times New Roman"/>
          <w:color w:val="000000"/>
        </w:rPr>
        <w:t>łącznie w sytuacji, w której w ramach danego naboru wniosku nie złożono jeszcze WoPP; zmiana ta skutkuje wydłużeniem terminu składania WoPP o czas niezbędny do przygotowania i złożenia WoPP.</w:t>
      </w:r>
    </w:p>
    <w:p w14:paraId="0000004D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Postanowień ust. 5 nie stosuje się, jeżeli:</w:t>
      </w:r>
    </w:p>
    <w:p w14:paraId="0000004E" w14:textId="77777777" w:rsidR="00455938" w:rsidRDefault="00245E99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konieczność dokonania zmiany regulaminu naboru wniosków wynika z odrębnych przepisów lub ze zmiany warunków określonych w przepisach regulujących zasady przyznania pomocy z udziałem EFRROW lub na podstawie tych przepisów;</w:t>
      </w:r>
    </w:p>
    <w:p w14:paraId="0000004F" w14:textId="77777777" w:rsidR="00455938" w:rsidRDefault="00245E99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zmiana dotyczy zwiększenia kwoty p</w:t>
      </w:r>
      <w:r>
        <w:rPr>
          <w:rFonts w:ascii="Times New Roman" w:eastAsia="Times New Roman" w:hAnsi="Times New Roman" w:cs="Times New Roman"/>
          <w:color w:val="000000"/>
        </w:rPr>
        <w:t>rzeznaczonej na przyznanie pomocy na operacje w ramach danego naboru wniosków o przyznanie pomocy.</w:t>
      </w:r>
    </w:p>
    <w:p w14:paraId="00000050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Zmiana Regulaminu wymaga uzgodnienia z ZW.</w:t>
      </w:r>
    </w:p>
    <w:p w14:paraId="00000051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przypadku zmiany Regulaminu LGD udostępnia zmiany tego dokumentu wraz z ich uzasadnieniem i terminem, od którego</w:t>
      </w:r>
      <w:r>
        <w:rPr>
          <w:rFonts w:ascii="Times New Roman" w:eastAsia="Times New Roman" w:hAnsi="Times New Roman" w:cs="Times New Roman"/>
          <w:color w:val="000000"/>
        </w:rPr>
        <w:t xml:space="preserve"> są stosowane, dokonując aktualizacji ogłoszenia o naborze wniosków na stronie internetowej, w miejscu, w którym udostępniła to ogłoszenie.</w:t>
      </w:r>
    </w:p>
    <w:p w14:paraId="00000052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LGD, po akceptacji ZW, unieważnia nabór wniosków, jeżeli:</w:t>
      </w:r>
    </w:p>
    <w:p w14:paraId="00000053" w14:textId="77777777" w:rsidR="00455938" w:rsidRDefault="00245E99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="851" w:hanging="4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terminie składania WoPP, o którym mowa w § 9 ust. 1, nie</w:t>
      </w:r>
      <w:r>
        <w:rPr>
          <w:rFonts w:ascii="Times New Roman" w:eastAsia="Times New Roman" w:hAnsi="Times New Roman" w:cs="Times New Roman"/>
          <w:color w:val="000000"/>
        </w:rPr>
        <w:t xml:space="preserve"> złożono żadnego WoPP lub</w:t>
      </w:r>
    </w:p>
    <w:p w14:paraId="00000054" w14:textId="77777777" w:rsidR="00455938" w:rsidRDefault="00245E99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="851" w:hanging="4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wystąpiła istotna zmiana okoliczności powodująca, że wybór operacji nie leży w interesie publicznym, czego nie można było wcześniej przewidzieć, lub</w:t>
      </w:r>
    </w:p>
    <w:p w14:paraId="00000055" w14:textId="77777777" w:rsidR="00455938" w:rsidRDefault="00245E99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="851" w:hanging="4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postępowanie jest obarczone niemożliwą do usunięcia wadą prawną.</w:t>
      </w:r>
    </w:p>
    <w:p w14:paraId="00000056" w14:textId="77777777" w:rsidR="00455938" w:rsidRDefault="00245E99">
      <w:pPr>
        <w:widowControl w:val="0"/>
        <w:numPr>
          <w:ilvl w:val="0"/>
          <w:numId w:val="44"/>
        </w:numPr>
        <w:shd w:val="clear" w:color="auto" w:fill="FFFFFF"/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przypadku unieważnienia naboru wniosków LGD podaje na swojej stronie internetowej do publicznej wiadomości informację o unieważnieniu naboru oraz jego przyczynach. Informacja ta nie stanowi podstawy do wniesienia protestu, o którym mowa w § 14 ust. 1.</w:t>
      </w:r>
    </w:p>
    <w:p w14:paraId="00000057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</w:rPr>
        <w:t>przypadku unieważnienia naboru wniosków wnioskodawcom, którzy złożyli wnioski w ramach tego naboru, nie zostanie przyznana pomoc.</w:t>
      </w:r>
    </w:p>
    <w:p w14:paraId="00000058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Wnioskodawca oraz inne osoby uczestniczące w postępowaniu w sprawie o przyznanie pomocy są zobowiązane przedstawiać dowody ora</w:t>
      </w:r>
      <w:r>
        <w:rPr>
          <w:rFonts w:ascii="Times New Roman" w:eastAsia="Times New Roman" w:hAnsi="Times New Roman" w:cs="Times New Roman"/>
          <w:color w:val="000000"/>
        </w:rPr>
        <w:t>z dawać wyjaśnienia co do okoliczności sprawy zgodnie z prawdą i bez zatajania czegokolwiek; ciężar udowodnienia faktu spoczywa na osobie, która z tego faktu wywodzi skutki prawne.</w:t>
      </w:r>
    </w:p>
    <w:p w14:paraId="00000059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Do postępowań w sprawach o przyznanie pomocy stosuje się przepisy ustawy RL</w:t>
      </w:r>
      <w:r>
        <w:rPr>
          <w:rFonts w:ascii="Times New Roman" w:eastAsia="Times New Roman" w:hAnsi="Times New Roman" w:cs="Times New Roman"/>
          <w:color w:val="000000"/>
        </w:rPr>
        <w:t>KS i ustawy PS WPR.</w:t>
      </w:r>
    </w:p>
    <w:p w14:paraId="0000005A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postępowań w sprawach o wypłatę pomocy stosuje się postanowienia UoPP, a w zakresie nieuregulowanym tą umową – przepisy Kc.</w:t>
      </w:r>
    </w:p>
    <w:p w14:paraId="0000005B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Do postępowania w sprawie oceny i wyboru operacji i ustalenia kwoty pomocy przez LGD, a także do postępowania</w:t>
      </w:r>
      <w:r>
        <w:rPr>
          <w:rFonts w:ascii="Times New Roman" w:eastAsia="Times New Roman" w:hAnsi="Times New Roman" w:cs="Times New Roman"/>
          <w:color w:val="000000"/>
        </w:rPr>
        <w:t xml:space="preserve"> w sprawie o przyznanie pomocy prowadzonego przez SW nie stosuje się przepisów Kpa, z wyjątkiem sytuacji i przepisów wyraźnie wskazanych w Regulaminie, które wynikają z ustawy RLKS i ustawy PS WPR.</w:t>
      </w:r>
    </w:p>
    <w:p w14:paraId="0000005C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bookmarkStart w:id="4" w:name="_heading=h.147n2zr" w:colFirst="0" w:colLast="0"/>
      <w:bookmarkEnd w:id="4"/>
      <w:r>
        <w:rPr>
          <w:rFonts w:ascii="Times New Roman" w:eastAsia="Times New Roman" w:hAnsi="Times New Roman" w:cs="Times New Roman"/>
        </w:rPr>
        <w:t>Obliczania i oznaczania terminów związanych z wykonywaniem</w:t>
      </w:r>
      <w:r>
        <w:rPr>
          <w:rFonts w:ascii="Times New Roman" w:eastAsia="Times New Roman" w:hAnsi="Times New Roman" w:cs="Times New Roman"/>
        </w:rPr>
        <w:t xml:space="preserve"> czynności w toku postępowania w </w:t>
      </w:r>
      <w:r>
        <w:rPr>
          <w:rFonts w:ascii="Times New Roman" w:eastAsia="Times New Roman" w:hAnsi="Times New Roman" w:cs="Times New Roman"/>
          <w:color w:val="000000"/>
        </w:rPr>
        <w:t>sprawie oceny i wyboru operacji i ustalenia kwoty pomocy przez LGD</w:t>
      </w:r>
      <w:r>
        <w:rPr>
          <w:rFonts w:ascii="Times New Roman" w:eastAsia="Times New Roman" w:hAnsi="Times New Roman" w:cs="Times New Roman"/>
        </w:rPr>
        <w:t xml:space="preserve"> oraz w prowadzonych przez SW postępowaniach w sprawie o przyznanie pomocy i w sprawie o wypłatę pomocy dokonuje się zgodnie z przepisami Kc dotyczącymi term</w:t>
      </w:r>
      <w:r>
        <w:rPr>
          <w:rFonts w:ascii="Times New Roman" w:eastAsia="Times New Roman" w:hAnsi="Times New Roman" w:cs="Times New Roman"/>
        </w:rPr>
        <w:t>inu.</w:t>
      </w:r>
    </w:p>
    <w:p w14:paraId="0000005D" w14:textId="77777777" w:rsidR="00455938" w:rsidRDefault="00245E99">
      <w:pPr>
        <w:widowControl w:val="0"/>
        <w:numPr>
          <w:ilvl w:val="0"/>
          <w:numId w:val="44"/>
        </w:numPr>
        <w:spacing w:after="120" w:line="276" w:lineRule="auto"/>
        <w:ind w:left="42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jednym naborze wniosków ten sam wnioskodawca może złożyć wyłącznie jeden WoPP. PUE blokuje możliwość złożenia w jednym naborze wniosków więcej niż jednego WoPP przez tego samego wnioskodawcę.</w:t>
      </w:r>
    </w:p>
    <w:p w14:paraId="0000005E" w14:textId="77777777" w:rsidR="00455938" w:rsidRDefault="00245E99">
      <w:pPr>
        <w:pStyle w:val="Nagwek1"/>
        <w:spacing w:before="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Toc190249556"/>
      <w:r>
        <w:rPr>
          <w:rFonts w:ascii="Times New Roman" w:eastAsia="Times New Roman" w:hAnsi="Times New Roman" w:cs="Times New Roman"/>
          <w:b/>
          <w:sz w:val="28"/>
          <w:szCs w:val="28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3. Zakres pomocy, którego dotyczy nabór wniosków</w:t>
      </w:r>
      <w:bookmarkEnd w:id="5"/>
    </w:p>
    <w:p w14:paraId="00000060" w14:textId="7CC56870" w:rsidR="00455938" w:rsidRDefault="00245E99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Nabór </w:t>
      </w:r>
      <w:r>
        <w:rPr>
          <w:rFonts w:ascii="Times New Roman" w:eastAsia="Times New Roman" w:hAnsi="Times New Roman" w:cs="Times New Roman"/>
          <w:color w:val="000000"/>
        </w:rPr>
        <w:t xml:space="preserve">wniosków przeprowadzany jest na operacje z zakresu </w:t>
      </w:r>
      <w:r>
        <w:rPr>
          <w:rFonts w:ascii="Times New Roman" w:eastAsia="Times New Roman" w:hAnsi="Times New Roman" w:cs="Times New Roman"/>
          <w:i/>
          <w:color w:val="000000"/>
        </w:rPr>
        <w:t>Poprawa dostępu do małej infrastruktury publicznej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32523B">
        <w:rPr>
          <w:rFonts w:ascii="Times New Roman" w:eastAsia="Times New Roman" w:hAnsi="Times New Roman" w:cs="Times New Roman"/>
          <w:color w:val="000000"/>
        </w:rPr>
        <w:t xml:space="preserve"> </w:t>
      </w:r>
      <w:r w:rsidR="0032523B" w:rsidRPr="0032523B">
        <w:rPr>
          <w:rFonts w:ascii="Times New Roman" w:eastAsia="Times New Roman" w:hAnsi="Times New Roman" w:cs="Times New Roman"/>
          <w:color w:val="000000"/>
        </w:rPr>
        <w:t xml:space="preserve">Możliwy zakres wsparcia z LSR: Budowa i rozbudowa infrastruktury publicznej, charakter inwestycyjny. Operacja musi realizować zaplanowany w ramach przedsięwzięcia nr </w:t>
      </w:r>
      <w:r w:rsidR="0032523B" w:rsidRPr="0032523B">
        <w:rPr>
          <w:rFonts w:ascii="Times New Roman" w:eastAsia="Times New Roman" w:hAnsi="Times New Roman" w:cs="Times New Roman"/>
          <w:b/>
          <w:color w:val="000000"/>
        </w:rPr>
        <w:t>1.2</w:t>
      </w:r>
      <w:r w:rsidR="0032523B" w:rsidRPr="0032523B">
        <w:rPr>
          <w:rFonts w:ascii="Times New Roman" w:eastAsia="Times New Roman" w:hAnsi="Times New Roman" w:cs="Times New Roman"/>
          <w:color w:val="000000"/>
        </w:rPr>
        <w:t xml:space="preserve"> </w:t>
      </w:r>
      <w:r w:rsidR="0032523B" w:rsidRPr="0032523B">
        <w:rPr>
          <w:rFonts w:ascii="Times New Roman" w:eastAsia="Times New Roman" w:hAnsi="Times New Roman" w:cs="Times New Roman"/>
          <w:b/>
          <w:color w:val="000000"/>
        </w:rPr>
        <w:t xml:space="preserve">Powstanie lub rozwój wioski tematycznej bazującej na dziedzictwie naturalnym </w:t>
      </w:r>
      <w:r w:rsidR="0032523B" w:rsidRPr="0032523B">
        <w:rPr>
          <w:rFonts w:ascii="Times New Roman" w:eastAsia="Times New Roman" w:hAnsi="Times New Roman" w:cs="Times New Roman"/>
          <w:color w:val="000000"/>
        </w:rPr>
        <w:t>wskaźnik produktu: „Liczba doposażonych, zbudowanych lub rozbudowanych wiosek tematycznych” oraz wskaźnik rezultatu: „R.41 Łączenie obszarów wiejskich w Europie: odsetek ludności wiejskiej korzystającej z lepszego dostępu do usług i infrastruktury dzięki wsparciu z WPR. Jednostka miary: liczba osób”.</w:t>
      </w:r>
    </w:p>
    <w:p w14:paraId="00000061" w14:textId="77777777" w:rsidR="00455938" w:rsidRDefault="00245E99">
      <w:pPr>
        <w:pStyle w:val="Nagwek1"/>
        <w:spacing w:before="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190249557"/>
      <w:r>
        <w:rPr>
          <w:rFonts w:ascii="Times New Roman" w:eastAsia="Times New Roman" w:hAnsi="Times New Roman" w:cs="Times New Roman"/>
          <w:b/>
          <w:sz w:val="28"/>
          <w:szCs w:val="28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4. Limit środków przeznaczonych na przyznanie pomocy w ramach naboru wniosków</w:t>
      </w:r>
      <w:bookmarkEnd w:id="6"/>
    </w:p>
    <w:p w14:paraId="00000062" w14:textId="2C661A6F" w:rsidR="00455938" w:rsidRDefault="00245E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Limit środków w naborze wniosków wynosi </w:t>
      </w:r>
      <w:r w:rsidR="0032523B" w:rsidRPr="0032523B">
        <w:rPr>
          <w:rFonts w:ascii="Times New Roman" w:eastAsia="Times New Roman" w:hAnsi="Times New Roman" w:cs="Times New Roman"/>
          <w:b/>
          <w:color w:val="000000"/>
        </w:rPr>
        <w:t>100 000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euro</w:t>
      </w:r>
      <w:r>
        <w:rPr>
          <w:rFonts w:ascii="Times New Roman" w:eastAsia="Times New Roman" w:hAnsi="Times New Roman" w:cs="Times New Roman"/>
          <w:color w:val="000000"/>
        </w:rPr>
        <w:t>. Oznacza to, że łączna kwota pomocy przyznanej na operacje wybrane przez LGD w ramach naboru wniosków nie może przekroczyć tej wartości.</w:t>
      </w:r>
    </w:p>
    <w:p w14:paraId="00000063" w14:textId="77777777" w:rsidR="00455938" w:rsidRDefault="00455938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4" w14:textId="77777777" w:rsidR="00455938" w:rsidRDefault="00245E99">
      <w:pPr>
        <w:pStyle w:val="Nagwek1"/>
        <w:spacing w:before="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Toc190249558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5. Forma pomocy, maksymalny dopuszczalny poziom pomocy oraz minimalna i maksymalna kwota pomocy</w:t>
      </w:r>
      <w:bookmarkEnd w:id="7"/>
    </w:p>
    <w:p w14:paraId="00000065" w14:textId="77777777" w:rsidR="00455938" w:rsidRDefault="00245E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Pomoc przyznaje się w formie zwrotu części kosztów kwalifikowalnych. Jej wysokość zostanie ustalona na podstawie planowanych kosztów kwalifikowalnych zawartych w zestawieniu rzeczowo-finansowym operacji.</w:t>
      </w:r>
    </w:p>
    <w:p w14:paraId="00000066" w14:textId="0100AC80" w:rsidR="00455938" w:rsidRDefault="00245E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Maksymalny dopuszczalny poziom pomocy na operację, t</w:t>
      </w:r>
      <w:r>
        <w:rPr>
          <w:rFonts w:ascii="Times New Roman" w:eastAsia="Times New Roman" w:hAnsi="Times New Roman" w:cs="Times New Roman"/>
          <w:color w:val="000000"/>
        </w:rPr>
        <w:t>j. stosunek wysokości przyznanej pomocy do kosztów kwalifikowalnych, wynosi</w:t>
      </w:r>
      <w:r w:rsidR="0032523B">
        <w:rPr>
          <w:rFonts w:ascii="Times New Roman" w:eastAsia="Times New Roman" w:hAnsi="Times New Roman" w:cs="Times New Roman"/>
          <w:color w:val="000000"/>
        </w:rPr>
        <w:t xml:space="preserve"> 100%.</w:t>
      </w:r>
    </w:p>
    <w:p w14:paraId="00000069" w14:textId="77777777" w:rsidR="00455938" w:rsidRDefault="00245E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Zasady kwalifikowalności kosztów określają Wytyczne podstawowe, w szczególności rozdział VIII.1 i VIII.2 tych Wytycznych.</w:t>
      </w:r>
    </w:p>
    <w:p w14:paraId="0000006A" w14:textId="4C2424DB" w:rsidR="00455938" w:rsidRDefault="00245E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Kwota przyznanej pomocy nie może być niższa niż </w:t>
      </w:r>
      <w:r w:rsidR="0032523B" w:rsidRPr="0032523B">
        <w:rPr>
          <w:rFonts w:ascii="Times New Roman" w:eastAsia="Times New Roman" w:hAnsi="Times New Roman" w:cs="Times New Roman"/>
          <w:color w:val="000000"/>
        </w:rPr>
        <w:t>50 000</w:t>
      </w:r>
      <w:r>
        <w:rPr>
          <w:rFonts w:ascii="Times New Roman" w:eastAsia="Times New Roman" w:hAnsi="Times New Roman" w:cs="Times New Roman"/>
          <w:color w:val="000000"/>
        </w:rPr>
        <w:t xml:space="preserve"> zł</w:t>
      </w:r>
      <w:r>
        <w:rPr>
          <w:rFonts w:ascii="Times New Roman" w:eastAsia="Times New Roman" w:hAnsi="Times New Roman" w:cs="Times New Roman"/>
          <w:color w:val="000000"/>
        </w:rPr>
        <w:t xml:space="preserve"> i nie wyższa niż </w:t>
      </w:r>
      <w:r w:rsidR="0032523B" w:rsidRPr="0032523B">
        <w:rPr>
          <w:rFonts w:ascii="Times New Roman" w:eastAsia="Times New Roman" w:hAnsi="Times New Roman" w:cs="Times New Roman"/>
          <w:color w:val="000000"/>
        </w:rPr>
        <w:t>400 000</w:t>
      </w:r>
      <w:r>
        <w:rPr>
          <w:rFonts w:ascii="Times New Roman" w:eastAsia="Times New Roman" w:hAnsi="Times New Roman" w:cs="Times New Roman"/>
          <w:color w:val="000000"/>
        </w:rPr>
        <w:t xml:space="preserve"> zł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6B" w14:textId="2876021C" w:rsidR="00455938" w:rsidRDefault="00245E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Kwota pomocy zostanie ustalona przez Radę na podstawie informacji zawartych w WoPP i jego załącznikach, zgodnie z zasadami określonymi w Wytycznych podstawowych, Wytycznyc</w:t>
      </w:r>
      <w:r>
        <w:rPr>
          <w:rFonts w:ascii="Times New Roman" w:eastAsia="Times New Roman" w:hAnsi="Times New Roman" w:cs="Times New Roman"/>
          <w:color w:val="000000"/>
        </w:rPr>
        <w:t xml:space="preserve">h szczegółowych oraz w procedurze opisanej przez LGD w </w:t>
      </w:r>
      <w:r w:rsidR="007061B9" w:rsidRPr="007061B9">
        <w:rPr>
          <w:rFonts w:ascii="Times New Roman" w:eastAsia="Times New Roman" w:hAnsi="Times New Roman" w:cs="Times New Roman"/>
          <w:color w:val="000000"/>
        </w:rPr>
        <w:t>Procedurze oceny i wyboru operacji w ramach wdrażania Lokalnej Strategii Rozwoju na lata 2023-2027</w:t>
      </w:r>
      <w:r>
        <w:rPr>
          <w:rFonts w:ascii="Times New Roman" w:eastAsia="Times New Roman" w:hAnsi="Times New Roman" w:cs="Times New Roman"/>
          <w:color w:val="000000"/>
        </w:rPr>
        <w:t>. Ustalona przez Radę kwota zostanie następnie zweryfikowana przez SW zgodnie z procedurą opisaną w § 8 tytuł II.</w:t>
      </w:r>
    </w:p>
    <w:p w14:paraId="0000006C" w14:textId="48243B2B" w:rsidR="00455938" w:rsidRDefault="00245E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_heading=h.32hioqz" w:colFirst="0" w:colLast="0"/>
      <w:bookmarkEnd w:id="8"/>
      <w:r>
        <w:rPr>
          <w:rFonts w:ascii="Times New Roman" w:eastAsia="Times New Roman" w:hAnsi="Times New Roman" w:cs="Times New Roman"/>
          <w:color w:val="000000"/>
        </w:rPr>
        <w:t>Suma pomocy dla jednego beneficjenta oraz wypłaconych mu grantów nie może</w:t>
      </w:r>
      <w:r>
        <w:rPr>
          <w:rFonts w:ascii="Times New Roman" w:eastAsia="Times New Roman" w:hAnsi="Times New Roman" w:cs="Times New Roman"/>
          <w:color w:val="000000"/>
        </w:rPr>
        <w:t xml:space="preserve"> przekroczyć 500 tys. zł w okresie realizacji PS WPR. Limit nie ma zastosowania do</w:t>
      </w:r>
      <w:r w:rsidR="007061B9">
        <w:rPr>
          <w:rFonts w:ascii="Times New Roman" w:eastAsia="Times New Roman" w:hAnsi="Times New Roman" w:cs="Times New Roman"/>
          <w:color w:val="000000"/>
        </w:rPr>
        <w:t xml:space="preserve"> LGD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6E" w14:textId="77777777" w:rsidR="00455938" w:rsidRDefault="00455938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F" w14:textId="77777777" w:rsidR="00455938" w:rsidRDefault="00245E99">
      <w:pPr>
        <w:pStyle w:val="Nagwek1"/>
        <w:spacing w:before="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Toc190249559"/>
      <w:r>
        <w:rPr>
          <w:rFonts w:ascii="Times New Roman" w:eastAsia="Times New Roman" w:hAnsi="Times New Roman" w:cs="Times New Roman"/>
          <w:b/>
          <w:sz w:val="28"/>
          <w:szCs w:val="28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6. Warunki 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rzyznania pomocy</w:t>
      </w:r>
      <w:bookmarkEnd w:id="9"/>
    </w:p>
    <w:p w14:paraId="00000070" w14:textId="77777777" w:rsidR="00455938" w:rsidRDefault="00245E99">
      <w:pPr>
        <w:keepNext/>
        <w:keepLines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right="4519" w:hanging="42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Ogólne zasady</w:t>
      </w:r>
    </w:p>
    <w:p w14:paraId="00000071" w14:textId="77777777" w:rsidR="00455938" w:rsidRDefault="00245E9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bookmarkStart w:id="10" w:name="_heading=h.41mghml" w:colFirst="0" w:colLast="0"/>
      <w:bookmarkEnd w:id="10"/>
      <w:r>
        <w:rPr>
          <w:rFonts w:ascii="Times New Roman" w:eastAsia="Times New Roman" w:hAnsi="Times New Roman" w:cs="Times New Roman"/>
          <w:color w:val="000000"/>
        </w:rPr>
        <w:t>Spełnianie warunków przyznania pomocy przez operację zostanie ustalone na podstawie informacji zawartych w WoPP i w jego załącznikach, przy czym w przypadku wątpliwości dotyczących spełniania warunków przyznania pomocy, LGD lub SW wezwie wnioskodawcę do zł</w:t>
      </w:r>
      <w:r>
        <w:rPr>
          <w:rFonts w:ascii="Times New Roman" w:eastAsia="Times New Roman" w:hAnsi="Times New Roman" w:cs="Times New Roman"/>
          <w:color w:val="000000"/>
        </w:rPr>
        <w:t>ożenia stosownych wyjaśnień lub dokumentów, na zasadach określonych w § 11.</w:t>
      </w:r>
    </w:p>
    <w:p w14:paraId="00000072" w14:textId="77777777" w:rsidR="00455938" w:rsidRDefault="00245E9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Pomoc jest przyznawana, jeżeli są spełnione warunki przyznania tej pomocy określone w przepisach prawa powszechnie obowiązującego, wytycznych Ministra Rolnictwa i Rozwoju Wsi, o kt</w:t>
      </w:r>
      <w:r>
        <w:rPr>
          <w:rFonts w:ascii="Times New Roman" w:eastAsia="Times New Roman" w:hAnsi="Times New Roman" w:cs="Times New Roman"/>
          <w:color w:val="000000"/>
        </w:rPr>
        <w:t>órych mowa w art. 6 ust. 2 pkt 3 ustawy PS WPR oraz niniejszym Regulaminie.</w:t>
      </w:r>
    </w:p>
    <w:p w14:paraId="00000073" w14:textId="77777777" w:rsidR="00455938" w:rsidRDefault="00245E99">
      <w:pPr>
        <w:keepNext/>
        <w:keepLines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right="4519" w:hanging="42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Warunki podmiotowe</w:t>
      </w:r>
    </w:p>
    <w:p w14:paraId="00000074" w14:textId="4778F18D" w:rsidR="00455938" w:rsidRDefault="00245E99" w:rsidP="007061B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Pomoc przyznaje się </w:t>
      </w:r>
      <w:r w:rsidR="007061B9" w:rsidRPr="007061B9">
        <w:rPr>
          <w:rFonts w:ascii="Times New Roman" w:eastAsia="Times New Roman" w:hAnsi="Times New Roman" w:cs="Times New Roman"/>
          <w:color w:val="000000"/>
        </w:rPr>
        <w:t>wnioskodawcy będącemu organizacją pozarządową posiadającą osobowość</w:t>
      </w:r>
      <w:r w:rsidR="007061B9">
        <w:rPr>
          <w:rFonts w:ascii="Times New Roman" w:eastAsia="Times New Roman" w:hAnsi="Times New Roman" w:cs="Times New Roman"/>
          <w:color w:val="000000"/>
        </w:rPr>
        <w:t xml:space="preserve"> prawną, w tym LGD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75" w14:textId="77777777" w:rsidR="00455938" w:rsidRDefault="00245E9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pomoc może ubiegać się wyłącznie podmiot posiadający numer EP.</w:t>
      </w:r>
    </w:p>
    <w:p w14:paraId="00000076" w14:textId="4BFE7DC8" w:rsidR="00455938" w:rsidRDefault="00245E9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Pomoc przyznaje się, jeżeli wnioskodawc</w:t>
      </w:r>
      <w:r>
        <w:rPr>
          <w:rFonts w:ascii="Times New Roman" w:eastAsia="Times New Roman" w:hAnsi="Times New Roman" w:cs="Times New Roman"/>
          <w:color w:val="000000"/>
        </w:rPr>
        <w:t xml:space="preserve">a co najmniej od roku poprzedzającego dzień złożenia WoPP </w:t>
      </w:r>
      <w:r>
        <w:rPr>
          <w:rFonts w:ascii="Times New Roman" w:eastAsia="Times New Roman" w:hAnsi="Times New Roman" w:cs="Times New Roman"/>
        </w:rPr>
        <w:t>posiada siedzibę lub oddział, które znajdują się na obszarze wiejskim objętym LSR.</w:t>
      </w:r>
      <w:r w:rsidR="007061B9">
        <w:rPr>
          <w:rFonts w:ascii="Times New Roman" w:eastAsia="Times New Roman" w:hAnsi="Times New Roman" w:cs="Times New Roman"/>
        </w:rPr>
        <w:t xml:space="preserve"> Warunek ten nie ma zastosowania do LGD.</w:t>
      </w:r>
    </w:p>
    <w:p w14:paraId="0000007C" w14:textId="77777777" w:rsidR="00455938" w:rsidRDefault="00245E9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gdy wnioskodawca wykonuje działalność gospodarczą pomoc przyznaje </w:t>
      </w:r>
      <w:r>
        <w:rPr>
          <w:rFonts w:ascii="Times New Roman" w:eastAsia="Times New Roman" w:hAnsi="Times New Roman" w:cs="Times New Roman"/>
          <w:color w:val="000000"/>
        </w:rPr>
        <w:t>się:</w:t>
      </w:r>
    </w:p>
    <w:p w14:paraId="0000007D" w14:textId="77777777" w:rsidR="00455938" w:rsidRDefault="00245E9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zgodnie z art. 19a albo art. 19b rozporządzenia GBER; </w:t>
      </w:r>
    </w:p>
    <w:p w14:paraId="0000007E" w14:textId="77777777" w:rsidR="00455938" w:rsidRDefault="00245E9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jeżeli podmiot ten prowadzi mikroprzedsiębiorstwo albo małe przedsiębiorstwo w rozumieniu rozporządzenia GBER; </w:t>
      </w:r>
    </w:p>
    <w:p w14:paraId="00000081" w14:textId="77777777" w:rsidR="00455938" w:rsidRDefault="00245E9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bookmarkStart w:id="11" w:name="_heading=h.2grqrue" w:colFirst="0" w:colLast="0"/>
      <w:bookmarkStart w:id="12" w:name="_GoBack"/>
      <w:bookmarkEnd w:id="11"/>
      <w:bookmarkEnd w:id="12"/>
      <w:r>
        <w:rPr>
          <w:rFonts w:ascii="Times New Roman" w:eastAsia="Times New Roman" w:hAnsi="Times New Roman" w:cs="Times New Roman"/>
          <w:color w:val="000000"/>
        </w:rPr>
        <w:t>Pomoc nie przysług</w:t>
      </w:r>
      <w:r>
        <w:rPr>
          <w:rFonts w:ascii="Times New Roman" w:eastAsia="Times New Roman" w:hAnsi="Times New Roman" w:cs="Times New Roman"/>
          <w:color w:val="000000"/>
        </w:rPr>
        <w:t xml:space="preserve">uje podmiotowi, który podlega zakazowi dostępu do środków, o których mowa </w:t>
      </w:r>
      <w:r>
        <w:rPr>
          <w:rFonts w:ascii="Times New Roman" w:eastAsia="Times New Roman" w:hAnsi="Times New Roman" w:cs="Times New Roman"/>
          <w:color w:val="000000"/>
        </w:rPr>
        <w:lastRenderedPageBreak/>
        <w:t>w art. 5 ust. 3 pkt 4 ustawy FP, na podstawie prawomocnego orzeczenia sądu, a także podmiotowi, który podlega wykluczeniu z dostępu do otrzymania pomocy.</w:t>
      </w:r>
    </w:p>
    <w:p w14:paraId="00000082" w14:textId="77777777" w:rsidR="00455938" w:rsidRDefault="00245E9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Pomoc nie przysługuje, jeżel</w:t>
      </w:r>
      <w:r>
        <w:rPr>
          <w:rFonts w:ascii="Times New Roman" w:eastAsia="Times New Roman" w:hAnsi="Times New Roman" w:cs="Times New Roman"/>
          <w:color w:val="000000"/>
        </w:rPr>
        <w:t>i wnioskodawca stworzył sztuczne warunki, w sprzeczności z prawodawstwem rolnym, mające na celu obejście przepisów i otrzymanie pomocy finansowej.</w:t>
      </w:r>
    </w:p>
    <w:p w14:paraId="00000083" w14:textId="77777777" w:rsidR="00455938" w:rsidRDefault="00245E9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Beneficjenta wyklucza się z możliwości otrzymania pomocy, jeżeli:</w:t>
      </w:r>
    </w:p>
    <w:p w14:paraId="00000084" w14:textId="77777777" w:rsidR="00455938" w:rsidRDefault="00245E9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otrzymał pomoc na podstawie przedstawionych jako autentyczne dokumentów podrobionych lub przerobionych lub dokumentów potwierdzających nieprawdę;</w:t>
      </w:r>
    </w:p>
    <w:p w14:paraId="00000085" w14:textId="77777777" w:rsidR="00455938" w:rsidRDefault="00245E9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nie zwrócił kwoty pomocy podlegającej zwrotowi na podstawie ustawy ARiMR wraz z należnymi odsetkami w terminie</w:t>
      </w:r>
      <w:r>
        <w:rPr>
          <w:rFonts w:ascii="Times New Roman" w:eastAsia="Times New Roman" w:hAnsi="Times New Roman" w:cs="Times New Roman"/>
          <w:color w:val="000000"/>
        </w:rPr>
        <w:t xml:space="preserve"> 60 dni od dnia doręczenia decyzji ustalającej kwotę nienależnie lub nadmiernie pobranych środków publicznych, a w przypadku wniesienia odwołania od tej decyzji – w terminie 14 dni od dnia doręczenia decyzji organu wyższego stopnia, o ile termin ten upływa</w:t>
      </w:r>
      <w:r>
        <w:rPr>
          <w:rFonts w:ascii="Times New Roman" w:eastAsia="Times New Roman" w:hAnsi="Times New Roman" w:cs="Times New Roman"/>
          <w:color w:val="000000"/>
        </w:rPr>
        <w:t xml:space="preserve"> nie wcześniej niż po upływie 60 dni od dnia doręczenia decyzji, od której wniesiono odwołanie (w przypadku potrącenia, o którym mowa </w:t>
      </w:r>
      <w:r>
        <w:rPr>
          <w:rFonts w:ascii="Times New Roman" w:eastAsia="Times New Roman" w:hAnsi="Times New Roman" w:cs="Times New Roman"/>
          <w:color w:val="000000"/>
        </w:rPr>
        <w:br/>
        <w:t>w art. 31 ustawy ARiMR, w całości kwoty podlegającej zwrotowi, dokonanego przed upływem wskazanego terminu, regulacji tej</w:t>
      </w:r>
      <w:r>
        <w:rPr>
          <w:rFonts w:ascii="Times New Roman" w:eastAsia="Times New Roman" w:hAnsi="Times New Roman" w:cs="Times New Roman"/>
          <w:color w:val="000000"/>
        </w:rPr>
        <w:t xml:space="preserve"> nie stosuje się);</w:t>
      </w:r>
    </w:p>
    <w:p w14:paraId="00000086" w14:textId="77777777" w:rsidR="00455938" w:rsidRDefault="00245E9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obowiązek zwrotu kwoty pomocy podlegającej zwrotowi na podstawie ustawy ARiMR wystąpił na skutek popełnienia przestępstwa przez beneficjenta albo podmiot upoważniony do dokonywania wydatków, a w przypadku gdy te podmioty nie są osobami f</w:t>
      </w:r>
      <w:r>
        <w:rPr>
          <w:rFonts w:ascii="Times New Roman" w:eastAsia="Times New Roman" w:hAnsi="Times New Roman" w:cs="Times New Roman"/>
          <w:color w:val="000000"/>
        </w:rPr>
        <w:t>izycznymi – osobę uprawnioną do wykonywania w ramach operacji czynności w imieniu beneficjenta, przy czym fakt popełnienia przestępstwa przez te podmioty został potwierdzony prawomocnym wyrokiem sądowym.</w:t>
      </w:r>
    </w:p>
    <w:p w14:paraId="00000087" w14:textId="77777777" w:rsidR="00455938" w:rsidRDefault="00245E9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przypadkach wymienionych w ust. 9 beneficjenta wyklucza się z możliwości otrzymania pomocy w ramach takiej samej interwencji lub takiego samego rodzaju operacji w roku kalendarzowym, w którym stwierdzono co najmniej jeden z tych przypadków, oraz w kolejn</w:t>
      </w:r>
      <w:r>
        <w:rPr>
          <w:rFonts w:ascii="Times New Roman" w:eastAsia="Times New Roman" w:hAnsi="Times New Roman" w:cs="Times New Roman"/>
          <w:color w:val="000000"/>
        </w:rPr>
        <w:t>ym roku kalendarzowym.</w:t>
      </w:r>
    </w:p>
    <w:p w14:paraId="00000088" w14:textId="77777777" w:rsidR="00455938" w:rsidRDefault="00245E99">
      <w:pPr>
        <w:keepNext/>
        <w:keepLines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right="4519" w:hanging="42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Warunki przedmiotowe</w:t>
      </w:r>
    </w:p>
    <w:p w14:paraId="00000089" w14:textId="77777777" w:rsidR="00455938" w:rsidRDefault="00245E9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Operacja musi zostać zrealizowana w maksymalnie dwóch etapach.</w:t>
      </w:r>
    </w:p>
    <w:p w14:paraId="0000008A" w14:textId="77777777" w:rsidR="00455938" w:rsidRDefault="00245E9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Operacja musi zostać zrealizowana w terminie nie dłuższym niż 2 lata od dnia zawarcia przez wnioskodawcę UoPP i jednocześnie nie dłuższym niż do 30 czerwca 2029 r.</w:t>
      </w:r>
    </w:p>
    <w:p w14:paraId="0000008B" w14:textId="77777777" w:rsidR="00455938" w:rsidRDefault="00245E9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gdy operacja jest inwestycją trwale związaną z nieruchomością, operacja powinna </w:t>
      </w:r>
      <w:r>
        <w:rPr>
          <w:rFonts w:ascii="Times New Roman" w:eastAsia="Times New Roman" w:hAnsi="Times New Roman" w:cs="Times New Roman"/>
          <w:color w:val="000000"/>
        </w:rPr>
        <w:t>być realizowana na obszarze objętym LSR i jednocześnie na nieruchomości będącej własnością wnioskodawcy lub do której wnioskodawca posiada tytuł prawny do dysponowania na cele określone w WoPP przez: okres ubiegania się o przyznanie pomocy na operację, okr</w:t>
      </w:r>
      <w:r>
        <w:rPr>
          <w:rFonts w:ascii="Times New Roman" w:eastAsia="Times New Roman" w:hAnsi="Times New Roman" w:cs="Times New Roman"/>
          <w:color w:val="000000"/>
        </w:rPr>
        <w:t>es realizacji operacji oraz okres związania celem.</w:t>
      </w:r>
    </w:p>
    <w:p w14:paraId="0000008C" w14:textId="77777777" w:rsidR="00455938" w:rsidRDefault="00245E9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operacji, która obejmuje koszty zakupu i instalacji odnawialnych źródeł energii, suma planowanych do poniesienia kosztów dotyczących odnawialnych źródeł energii nie może przekraczać połowy wszy</w:t>
      </w:r>
      <w:r>
        <w:rPr>
          <w:rFonts w:ascii="Times New Roman" w:eastAsia="Times New Roman" w:hAnsi="Times New Roman" w:cs="Times New Roman"/>
          <w:color w:val="000000"/>
        </w:rPr>
        <w:t>stkich kosztów kwalifikowalnych.</w:t>
      </w:r>
    </w:p>
    <w:p w14:paraId="0000008D" w14:textId="77777777" w:rsidR="00455938" w:rsidRDefault="00245E9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Operacja nie może obejmować budowy lub modernizacji: dróg w rozumieniu art. 4 ustawy z dnia 21 marca 1985 r. o drogach publicznych, targowisk, sieci wodno-kanalizacyjnych, przydomowych oczyszczalni ścieków, ani nie może być</w:t>
      </w:r>
      <w:r>
        <w:rPr>
          <w:rFonts w:ascii="Times New Roman" w:eastAsia="Times New Roman" w:hAnsi="Times New Roman" w:cs="Times New Roman"/>
          <w:color w:val="000000"/>
        </w:rPr>
        <w:t xml:space="preserve"> operacją dotyczącą świadczenia usług rolniczych.</w:t>
      </w:r>
    </w:p>
    <w:p w14:paraId="0000008E" w14:textId="77777777" w:rsidR="00455938" w:rsidRDefault="00245E9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Pomoc przyznaje się, jeżeli:</w:t>
      </w:r>
    </w:p>
    <w:p w14:paraId="0000008F" w14:textId="77777777" w:rsidR="00455938" w:rsidRDefault="00245E9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operacja służy zaspokajaniu potrzeb społeczności lokalnej;</w:t>
      </w:r>
    </w:p>
    <w:p w14:paraId="00000090" w14:textId="77777777" w:rsidR="00455938" w:rsidRDefault="00245E9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infrastruktura będąca efektem tej inwestycji jest ogólnodostępna i niekomercyjna lub obejmuje obiekty użyteczności pub</w:t>
      </w:r>
      <w:r>
        <w:rPr>
          <w:rFonts w:ascii="Times New Roman" w:eastAsia="Times New Roman" w:hAnsi="Times New Roman" w:cs="Times New Roman"/>
          <w:color w:val="000000"/>
        </w:rPr>
        <w:t>licznej;</w:t>
      </w:r>
    </w:p>
    <w:p w14:paraId="00000091" w14:textId="77777777" w:rsidR="00455938" w:rsidRDefault="00245E9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koszty całkowite operacji nie przekraczają 1 mln euro.</w:t>
      </w:r>
    </w:p>
    <w:p w14:paraId="00000094" w14:textId="2B2E885F" w:rsidR="00455938" w:rsidRDefault="00245E99" w:rsidP="007061B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Operacja </w:t>
      </w:r>
      <w:r w:rsidR="007061B9">
        <w:rPr>
          <w:rFonts w:ascii="Times New Roman" w:eastAsia="Times New Roman" w:hAnsi="Times New Roman" w:cs="Times New Roman"/>
          <w:color w:val="000000"/>
        </w:rPr>
        <w:t>nie jest operacją realizowaną w partnerstwie lub projektem partnerskim</w:t>
      </w:r>
    </w:p>
    <w:p w14:paraId="00000095" w14:textId="77777777" w:rsidR="00455938" w:rsidRDefault="00245E9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bookmarkStart w:id="13" w:name="_heading=h.vx1227" w:colFirst="0" w:colLast="0"/>
      <w:bookmarkEnd w:id="13"/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>omoc przyznaje się na operację uzasadnioną pod względem racjonalności jej kosztów kwalifikowalnych/inwestycji zapl</w:t>
      </w:r>
      <w:r>
        <w:rPr>
          <w:rFonts w:ascii="Times New Roman" w:eastAsia="Times New Roman" w:hAnsi="Times New Roman" w:cs="Times New Roman"/>
          <w:color w:val="000000"/>
        </w:rPr>
        <w:t>anowanych do zrealizowania. Operacja musi być możliwa do wykonania, uzasadniona oraz dostosowana z punktu widzenia celu, zakresu i zakładanych jej rezultatów. Ocena racjonalności zostanie dokonana w zgodnie z zasadami określonymi w pkt. VIII.3 Wytycznych p</w:t>
      </w:r>
      <w:r>
        <w:rPr>
          <w:rFonts w:ascii="Times New Roman" w:eastAsia="Times New Roman" w:hAnsi="Times New Roman" w:cs="Times New Roman"/>
          <w:color w:val="000000"/>
        </w:rPr>
        <w:t>odstawowych.</w:t>
      </w:r>
    </w:p>
    <w:p w14:paraId="3332707D" w14:textId="1229E95F" w:rsidR="007061B9" w:rsidRDefault="007061B9" w:rsidP="007061B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Operacja musi prowadzić do realizacji wskazanych w § 3 wskaźników produktu i rezultatu oraz osiągnięcia co najmniej następujących ich wartości:</w:t>
      </w:r>
    </w:p>
    <w:p w14:paraId="6CEAABFD" w14:textId="0871D489" w:rsidR="007061B9" w:rsidRDefault="007061B9" w:rsidP="007061B9">
      <w:pPr>
        <w:pStyle w:val="Akapitzlist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wskaźnika produktu: 1,</w:t>
      </w:r>
    </w:p>
    <w:p w14:paraId="16C92E56" w14:textId="442F0627" w:rsidR="007061B9" w:rsidRDefault="007061B9" w:rsidP="007061B9">
      <w:pPr>
        <w:pStyle w:val="Akapitzlist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wskaźnika rezultatu: 100.</w:t>
      </w:r>
    </w:p>
    <w:p w14:paraId="4B34D07C" w14:textId="635AD700" w:rsidR="007061B9" w:rsidRDefault="00E2198E" w:rsidP="007061B9">
      <w:pPr>
        <w:pStyle w:val="Akapitzlist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Pomoc na operację własną LGD przyznaje się, jeżeli:</w:t>
      </w:r>
    </w:p>
    <w:p w14:paraId="2EF700D4" w14:textId="00A7FE13" w:rsidR="00E2198E" w:rsidRDefault="00E2198E" w:rsidP="00E2198E">
      <w:pPr>
        <w:pStyle w:val="Akapitzlist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LGD wykaże, że operacja nie realizuje zadań LGD w ramach komponentu Zarzadzanie LSR,</w:t>
      </w:r>
    </w:p>
    <w:p w14:paraId="38310765" w14:textId="3FC46E97" w:rsidR="00E2198E" w:rsidRDefault="00E2198E" w:rsidP="00E2198E">
      <w:pPr>
        <w:pStyle w:val="Akapitzlist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operacja jest niezbędna do osiągnięcia celu/ realizacji przedsięwzięcia LSR,</w:t>
      </w:r>
    </w:p>
    <w:p w14:paraId="58834A40" w14:textId="606C92CE" w:rsidR="00E2198E" w:rsidRDefault="00E2198E" w:rsidP="00E2198E">
      <w:pPr>
        <w:pStyle w:val="Akapitzlist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operacja realizuje cele publiczne oraz niekomercyjne,</w:t>
      </w:r>
    </w:p>
    <w:p w14:paraId="6DD35B90" w14:textId="2E5DAFF6" w:rsidR="00E2198E" w:rsidRPr="007061B9" w:rsidRDefault="00E2198E" w:rsidP="00E2198E">
      <w:pPr>
        <w:pStyle w:val="Akapitzlist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spełnia warunki przyznania pomocy dla danego zakresu wsparcia.</w:t>
      </w:r>
    </w:p>
    <w:p w14:paraId="00000096" w14:textId="77777777" w:rsidR="00455938" w:rsidRDefault="00455938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97" w14:textId="77777777" w:rsidR="00455938" w:rsidRDefault="00245E99">
      <w:pPr>
        <w:pStyle w:val="Nagwek1"/>
        <w:spacing w:before="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Toc190249560"/>
      <w:r>
        <w:rPr>
          <w:rFonts w:ascii="Times New Roman" w:eastAsia="Times New Roman" w:hAnsi="Times New Roman" w:cs="Times New Roman"/>
          <w:b/>
          <w:sz w:val="28"/>
          <w:szCs w:val="28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7. Kryteria wyboru operacji</w:t>
      </w:r>
      <w:bookmarkEnd w:id="14"/>
    </w:p>
    <w:p w14:paraId="172D3A54" w14:textId="77777777" w:rsidR="00E2198E" w:rsidRPr="00E2198E" w:rsidRDefault="00E2198E" w:rsidP="00E2198E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_heading=h.1v1yuxt" w:colFirst="0" w:colLast="0"/>
      <w:bookmarkEnd w:id="15"/>
      <w:r w:rsidRPr="00E2198E">
        <w:rPr>
          <w:rFonts w:ascii="Times New Roman" w:eastAsia="Times New Roman" w:hAnsi="Times New Roman" w:cs="Times New Roman"/>
        </w:rPr>
        <w:t>W ramach naboru obowiązują następujące kryteria wyboru operacji, na podstawie których LGD dokona oceny WoPP:</w:t>
      </w:r>
    </w:p>
    <w:p w14:paraId="0000009E" w14:textId="3D2368E1" w:rsidR="00455938" w:rsidRDefault="00E2198E" w:rsidP="00E2198E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198E">
        <w:rPr>
          <w:rFonts w:ascii="Times New Roman" w:eastAsia="Times New Roman" w:hAnsi="Times New Roman" w:cs="Times New Roman"/>
          <w:b/>
        </w:rPr>
        <w:t>Kryteria rankingujące</w:t>
      </w:r>
      <w:r w:rsidRPr="00E2198E">
        <w:rPr>
          <w:rFonts w:ascii="Times New Roman" w:eastAsia="Times New Roman" w:hAnsi="Times New Roman" w:cs="Times New Roman"/>
        </w:rPr>
        <w:t>, których zastosowanie pozwala ustalić kolejność przysługiwania pomocy:</w:t>
      </w:r>
    </w:p>
    <w:tbl>
      <w:tblPr>
        <w:tblW w:w="8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2"/>
        <w:gridCol w:w="3021"/>
        <w:gridCol w:w="3021"/>
      </w:tblGrid>
      <w:tr w:rsidR="00E2198E" w:rsidRPr="00E763AF" w14:paraId="549F92EE" w14:textId="77777777" w:rsidTr="00855C6D">
        <w:tc>
          <w:tcPr>
            <w:tcW w:w="2912" w:type="dxa"/>
            <w:tcBorders>
              <w:bottom w:val="single" w:sz="4" w:space="0" w:color="000000"/>
            </w:tcBorders>
          </w:tcPr>
          <w:p w14:paraId="63CA691C" w14:textId="77777777" w:rsidR="00E2198E" w:rsidRPr="00E763AF" w:rsidRDefault="00E2198E" w:rsidP="00855C6D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E763AF">
              <w:rPr>
                <w:rFonts w:ascii="Times New Roman" w:eastAsia="Times New Roman" w:hAnsi="Times New Roman" w:cs="Times New Roman"/>
                <w:b/>
              </w:rPr>
              <w:t>Nazwa kryterium</w:t>
            </w: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672F49E3" w14:textId="77777777" w:rsidR="00E2198E" w:rsidRPr="00E763AF" w:rsidRDefault="00E2198E" w:rsidP="00855C6D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E763AF">
              <w:rPr>
                <w:rFonts w:ascii="Times New Roman" w:eastAsia="Times New Roman" w:hAnsi="Times New Roman" w:cs="Times New Roman"/>
                <w:b/>
              </w:rPr>
              <w:t>Opis kryterium (warunki przyznania określonej liczby punktów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1C3266D4" w14:textId="77777777" w:rsidR="00E2198E" w:rsidRPr="00E763AF" w:rsidRDefault="00E2198E" w:rsidP="00855C6D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E763AF">
              <w:rPr>
                <w:rFonts w:ascii="Times New Roman" w:eastAsia="Times New Roman" w:hAnsi="Times New Roman" w:cs="Times New Roman"/>
                <w:b/>
              </w:rPr>
              <w:t>Liczba punktów</w:t>
            </w:r>
          </w:p>
        </w:tc>
      </w:tr>
      <w:tr w:rsidR="00E2198E" w:rsidRPr="00E763AF" w14:paraId="35C36220" w14:textId="77777777" w:rsidTr="00855C6D">
        <w:trPr>
          <w:trHeight w:val="1184"/>
        </w:trPr>
        <w:tc>
          <w:tcPr>
            <w:tcW w:w="2912" w:type="dxa"/>
            <w:shd w:val="clear" w:color="auto" w:fill="auto"/>
          </w:tcPr>
          <w:p w14:paraId="08D48BFB" w14:textId="77777777" w:rsidR="00E2198E" w:rsidRPr="00A07A47" w:rsidRDefault="00E2198E" w:rsidP="00855C6D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DB7AB9">
              <w:rPr>
                <w:rFonts w:ascii="Times New Roman" w:eastAsia="Times New Roman" w:hAnsi="Times New Roman" w:cs="Times New Roman"/>
              </w:rPr>
              <w:t>Zadanie zakłada wykorzystanie rozwiązań innowacyjnych określonych w LSR.</w:t>
            </w:r>
          </w:p>
        </w:tc>
        <w:tc>
          <w:tcPr>
            <w:tcW w:w="3021" w:type="dxa"/>
            <w:shd w:val="clear" w:color="auto" w:fill="auto"/>
          </w:tcPr>
          <w:p w14:paraId="5D0AD5A7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>Weryfikacja zgodności                           z kryterium zostanie przeprowadzona na  podstawie złożonego wniosku.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B34DB9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10B974D2" w14:textId="77777777" w:rsidR="00E2198E" w:rsidRPr="00DB7AB9" w:rsidRDefault="00E2198E" w:rsidP="00855C6D">
            <w:pPr>
              <w:jc w:val="center"/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>0 lub 4</w:t>
            </w:r>
          </w:p>
        </w:tc>
      </w:tr>
      <w:tr w:rsidR="00E2198E" w:rsidRPr="00E763AF" w14:paraId="2C4E671E" w14:textId="77777777" w:rsidTr="00855C6D">
        <w:trPr>
          <w:trHeight w:val="557"/>
        </w:trPr>
        <w:tc>
          <w:tcPr>
            <w:tcW w:w="2912" w:type="dxa"/>
            <w:shd w:val="clear" w:color="auto" w:fill="auto"/>
          </w:tcPr>
          <w:p w14:paraId="23982431" w14:textId="77777777" w:rsidR="00E2198E" w:rsidRPr="00DB7AB9" w:rsidRDefault="00E2198E" w:rsidP="00855C6D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DB7AB9">
              <w:rPr>
                <w:rFonts w:ascii="Times New Roman" w:eastAsia="Times New Roman" w:hAnsi="Times New Roman" w:cs="Times New Roman"/>
              </w:rPr>
              <w:t xml:space="preserve">W budżecie operacji zaplanowano min. 0,5% </w:t>
            </w:r>
            <w:r w:rsidRPr="00A07A47">
              <w:rPr>
                <w:rFonts w:ascii="Times New Roman" w:eastAsia="Times New Roman" w:hAnsi="Times New Roman" w:cs="Times New Roman"/>
              </w:rPr>
              <w:t xml:space="preserve">kosztów kwalifikowalnych </w:t>
            </w:r>
            <w:r>
              <w:rPr>
                <w:rFonts w:ascii="Times New Roman" w:eastAsia="Times New Roman" w:hAnsi="Times New Roman" w:cs="Times New Roman"/>
              </w:rPr>
              <w:t xml:space="preserve">operacji </w:t>
            </w:r>
            <w:r w:rsidRPr="00A07A47">
              <w:rPr>
                <w:rFonts w:ascii="Times New Roman" w:eastAsia="Times New Roman" w:hAnsi="Times New Roman" w:cs="Times New Roman"/>
              </w:rPr>
              <w:t xml:space="preserve">na działania </w:t>
            </w:r>
            <w:r w:rsidRPr="000725BD">
              <w:rPr>
                <w:rFonts w:ascii="Times New Roman" w:eastAsia="Times New Roman" w:hAnsi="Times New Roman" w:cs="Times New Roman"/>
              </w:rPr>
              <w:t xml:space="preserve">promujące operację, w tym </w:t>
            </w:r>
            <w:r w:rsidRPr="00DB7AB9">
              <w:rPr>
                <w:rFonts w:ascii="Times New Roman" w:eastAsia="Times New Roman" w:hAnsi="Times New Roman" w:cs="Times New Roman"/>
              </w:rPr>
              <w:t>informujące o przyznaniu wsparcia przez LGD w ramach LSR.</w:t>
            </w:r>
          </w:p>
        </w:tc>
        <w:tc>
          <w:tcPr>
            <w:tcW w:w="3021" w:type="dxa"/>
            <w:shd w:val="clear" w:color="auto" w:fill="auto"/>
          </w:tcPr>
          <w:p w14:paraId="1EB138FB" w14:textId="77777777" w:rsidR="00E2198E" w:rsidRPr="00DB7AB9" w:rsidRDefault="00E2198E" w:rsidP="00855C6D">
            <w:pPr>
              <w:rPr>
                <w:rFonts w:ascii="Times New Roman" w:hAnsi="Times New Roman" w:cs="Times New Roman"/>
                <w:vertAlign w:val="superscript"/>
              </w:rPr>
            </w:pPr>
            <w:r w:rsidRPr="00DB7AB9">
              <w:rPr>
                <w:rFonts w:ascii="Times New Roman" w:hAnsi="Times New Roman" w:cs="Times New Roman"/>
              </w:rPr>
              <w:t xml:space="preserve">Weryfikacja zgodności                            z kryterium zostanie przeprowadzona na  podstawie wydzielonej pozycji w budżecie stanowiącej nie mniej niż 0,5% </w:t>
            </w:r>
            <w:r w:rsidRPr="00A07A47">
              <w:rPr>
                <w:rFonts w:ascii="Times New Roman" w:hAnsi="Times New Roman" w:cs="Times New Roman"/>
              </w:rPr>
              <w:t xml:space="preserve">kosztów </w:t>
            </w:r>
            <w:r w:rsidRPr="000725BD">
              <w:rPr>
                <w:rFonts w:ascii="Times New Roman" w:hAnsi="Times New Roman" w:cs="Times New Roman"/>
              </w:rPr>
              <w:t xml:space="preserve">kwalifikowalnych </w:t>
            </w:r>
            <w:r w:rsidRPr="00DB7AB9">
              <w:rPr>
                <w:rFonts w:ascii="Times New Roman" w:hAnsi="Times New Roman" w:cs="Times New Roman"/>
              </w:rPr>
              <w:t>operacji zgodnie z zestawieniem rzeczowo-finansowym operacji</w:t>
            </w:r>
            <w:r>
              <w:rPr>
                <w:rFonts w:ascii="Times New Roman" w:hAnsi="Times New Roman" w:cs="Times New Roman"/>
              </w:rPr>
              <w:t xml:space="preserve"> (lub szczegółowym opisem zadań wymienionych w </w:t>
            </w:r>
            <w:r>
              <w:rPr>
                <w:rFonts w:ascii="Times New Roman" w:hAnsi="Times New Roman" w:cs="Times New Roman"/>
              </w:rPr>
              <w:lastRenderedPageBreak/>
              <w:t>zestawieniu rzeczowo- finansowym) i spójnie z załączonymi do wniosku dokumentami stanowiącymi podstawę kalkulacji kosztu</w:t>
            </w:r>
            <w:r w:rsidRPr="00DB7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1" w:type="dxa"/>
            <w:shd w:val="clear" w:color="auto" w:fill="auto"/>
          </w:tcPr>
          <w:p w14:paraId="0FE3AC1C" w14:textId="77777777" w:rsidR="00E2198E" w:rsidRPr="00DB7AB9" w:rsidRDefault="00E2198E" w:rsidP="00855C6D">
            <w:pPr>
              <w:jc w:val="center"/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lastRenderedPageBreak/>
              <w:t>0 lub 2</w:t>
            </w:r>
          </w:p>
        </w:tc>
      </w:tr>
      <w:tr w:rsidR="00E2198E" w:rsidRPr="00E763AF" w14:paraId="51393B28" w14:textId="77777777" w:rsidTr="00855C6D">
        <w:trPr>
          <w:trHeight w:val="1253"/>
        </w:trPr>
        <w:tc>
          <w:tcPr>
            <w:tcW w:w="2912" w:type="dxa"/>
            <w:shd w:val="clear" w:color="auto" w:fill="auto"/>
          </w:tcPr>
          <w:p w14:paraId="56D6C589" w14:textId="77777777" w:rsidR="00E2198E" w:rsidRPr="00DB7AB9" w:rsidRDefault="00E2198E" w:rsidP="00855C6D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DB7AB9">
              <w:rPr>
                <w:rFonts w:ascii="Times New Roman" w:eastAsia="Times New Roman" w:hAnsi="Times New Roman" w:cs="Times New Roman"/>
              </w:rPr>
              <w:t>Wnioskodawca posiada doświadczenie  w zakresie realizacji zadań o podobny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DB7AB9">
              <w:rPr>
                <w:rFonts w:ascii="Times New Roman" w:eastAsia="Times New Roman" w:hAnsi="Times New Roman" w:cs="Times New Roman"/>
              </w:rPr>
              <w:t xml:space="preserve"> charakterze zrealizowanych przy udziale środków zewnętrznych.</w:t>
            </w:r>
          </w:p>
        </w:tc>
        <w:tc>
          <w:tcPr>
            <w:tcW w:w="3021" w:type="dxa"/>
            <w:shd w:val="clear" w:color="auto" w:fill="auto"/>
          </w:tcPr>
          <w:p w14:paraId="0864F83B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 xml:space="preserve">Weryfikacja zgodności                        z kryterium zostanie przeprowadzona na  podstawie dołączonych </w:t>
            </w:r>
            <w:r>
              <w:rPr>
                <w:rFonts w:ascii="Times New Roman" w:hAnsi="Times New Roman" w:cs="Times New Roman"/>
              </w:rPr>
              <w:t xml:space="preserve">do wniosku </w:t>
            </w:r>
            <w:r w:rsidRPr="00DB7AB9">
              <w:rPr>
                <w:rFonts w:ascii="Times New Roman" w:hAnsi="Times New Roman" w:cs="Times New Roman"/>
              </w:rPr>
              <w:t>dokum</w:t>
            </w:r>
            <w:r>
              <w:rPr>
                <w:rFonts w:ascii="Times New Roman" w:hAnsi="Times New Roman" w:cs="Times New Roman"/>
              </w:rPr>
              <w:t xml:space="preserve">entów takich jak sprawozdanie </w:t>
            </w:r>
            <w:r w:rsidRPr="00DB7AB9">
              <w:rPr>
                <w:rFonts w:ascii="Times New Roman" w:hAnsi="Times New Roman" w:cs="Times New Roman"/>
              </w:rPr>
              <w:t>z realizacji operacji lub umowy                  na realizację operacji.</w:t>
            </w:r>
          </w:p>
        </w:tc>
        <w:tc>
          <w:tcPr>
            <w:tcW w:w="3021" w:type="dxa"/>
            <w:shd w:val="clear" w:color="auto" w:fill="auto"/>
          </w:tcPr>
          <w:p w14:paraId="2493B2A5" w14:textId="77777777" w:rsidR="00E2198E" w:rsidRPr="00DB7AB9" w:rsidRDefault="00E2198E" w:rsidP="00855C6D">
            <w:pPr>
              <w:jc w:val="center"/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>0 lub 3</w:t>
            </w:r>
          </w:p>
        </w:tc>
      </w:tr>
      <w:tr w:rsidR="00E2198E" w:rsidRPr="00E763AF" w14:paraId="6CEDC510" w14:textId="77777777" w:rsidTr="00855C6D">
        <w:trPr>
          <w:trHeight w:val="1253"/>
        </w:trPr>
        <w:tc>
          <w:tcPr>
            <w:tcW w:w="2912" w:type="dxa"/>
            <w:shd w:val="clear" w:color="auto" w:fill="auto"/>
          </w:tcPr>
          <w:p w14:paraId="1B9F57DB" w14:textId="77777777" w:rsidR="00E2198E" w:rsidRPr="00DB7AB9" w:rsidRDefault="00E2198E" w:rsidP="00855C6D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DB7AB9">
              <w:rPr>
                <w:rFonts w:ascii="Times New Roman" w:eastAsia="Times New Roman" w:hAnsi="Times New Roman" w:cs="Times New Roman"/>
              </w:rPr>
              <w:t>Wnioskodawca na dzień złożenia wniosku prowadzi dział</w:t>
            </w:r>
            <w:r>
              <w:rPr>
                <w:rFonts w:ascii="Times New Roman" w:eastAsia="Times New Roman" w:hAnsi="Times New Roman" w:cs="Times New Roman"/>
              </w:rPr>
              <w:t xml:space="preserve">alność </w:t>
            </w:r>
            <w:r w:rsidRPr="00DB7AB9">
              <w:rPr>
                <w:rFonts w:ascii="Times New Roman" w:eastAsia="Times New Roman" w:hAnsi="Times New Roman" w:cs="Times New Roman"/>
              </w:rPr>
              <w:t xml:space="preserve">i posiada siedzibę na obszarze LSR </w:t>
            </w:r>
            <w:r>
              <w:rPr>
                <w:rFonts w:ascii="Times New Roman" w:eastAsia="Times New Roman" w:hAnsi="Times New Roman" w:cs="Times New Roman"/>
              </w:rPr>
              <w:t xml:space="preserve">nieprzerwanie </w:t>
            </w:r>
            <w:r w:rsidRPr="00DB7AB9">
              <w:rPr>
                <w:rFonts w:ascii="Times New Roman" w:eastAsia="Times New Roman" w:hAnsi="Times New Roman" w:cs="Times New Roman"/>
              </w:rPr>
              <w:t>od co najmniej</w:t>
            </w:r>
            <w:r w:rsidRPr="00A07A47">
              <w:rPr>
                <w:rFonts w:ascii="Times New Roman" w:eastAsia="Times New Roman" w:hAnsi="Times New Roman" w:cs="Times New Roman"/>
              </w:rPr>
              <w:t xml:space="preserve"> </w:t>
            </w:r>
            <w:r w:rsidRPr="000E3B50">
              <w:rPr>
                <w:rFonts w:ascii="Times New Roman" w:eastAsia="Times New Roman" w:hAnsi="Times New Roman" w:cs="Times New Roman"/>
              </w:rPr>
              <w:t xml:space="preserve">24 </w:t>
            </w:r>
            <w:r w:rsidRPr="00DB7AB9">
              <w:rPr>
                <w:rFonts w:ascii="Times New Roman" w:eastAsia="Times New Roman" w:hAnsi="Times New Roman" w:cs="Times New Roman"/>
              </w:rPr>
              <w:t>miesięcy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21" w:type="dxa"/>
            <w:shd w:val="clear" w:color="auto" w:fill="auto"/>
          </w:tcPr>
          <w:p w14:paraId="4AFA3CBB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>Weryfikacja zgodności                         z kryterium zostanie przeprowadzona na  podstawie</w:t>
            </w:r>
            <w:r>
              <w:rPr>
                <w:rFonts w:ascii="Times New Roman" w:hAnsi="Times New Roman" w:cs="Times New Roman"/>
              </w:rPr>
              <w:t xml:space="preserve"> danych </w:t>
            </w:r>
            <w:r w:rsidRPr="00A07A47">
              <w:rPr>
                <w:rFonts w:ascii="Times New Roman" w:hAnsi="Times New Roman" w:cs="Times New Roman"/>
              </w:rPr>
              <w:t>we właściwym rejestrze.</w:t>
            </w:r>
          </w:p>
        </w:tc>
        <w:tc>
          <w:tcPr>
            <w:tcW w:w="3021" w:type="dxa"/>
            <w:shd w:val="clear" w:color="auto" w:fill="auto"/>
          </w:tcPr>
          <w:p w14:paraId="7CF8B968" w14:textId="77777777" w:rsidR="00E2198E" w:rsidRPr="00DB7AB9" w:rsidRDefault="00E2198E" w:rsidP="00855C6D">
            <w:pPr>
              <w:jc w:val="center"/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>0 lub 2</w:t>
            </w:r>
          </w:p>
        </w:tc>
      </w:tr>
      <w:tr w:rsidR="00E2198E" w:rsidRPr="00E763AF" w14:paraId="1B493E0C" w14:textId="77777777" w:rsidTr="00855C6D">
        <w:trPr>
          <w:trHeight w:val="1253"/>
        </w:trPr>
        <w:tc>
          <w:tcPr>
            <w:tcW w:w="2912" w:type="dxa"/>
            <w:shd w:val="clear" w:color="auto" w:fill="auto"/>
          </w:tcPr>
          <w:p w14:paraId="78ADE16F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  <w:r w:rsidRPr="00A07A47">
              <w:rPr>
                <w:rFonts w:ascii="Times New Roman" w:hAnsi="Times New Roman" w:cs="Times New Roman"/>
              </w:rPr>
              <w:t xml:space="preserve">W budżecie operacji zaplanowano min. 5% </w:t>
            </w:r>
            <w:r w:rsidRPr="008041C2">
              <w:rPr>
                <w:rFonts w:ascii="Times New Roman" w:hAnsi="Times New Roman" w:cs="Times New Roman"/>
              </w:rPr>
              <w:t>kosztów kwalifikowalnych</w:t>
            </w:r>
            <w:r w:rsidRPr="00A07A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operacji </w:t>
            </w:r>
            <w:r w:rsidRPr="00A07A47">
              <w:rPr>
                <w:rFonts w:ascii="Times New Roman" w:hAnsi="Times New Roman" w:cs="Times New Roman"/>
              </w:rPr>
              <w:t>na działania mające wpływ na ochronę środowiska i/lub przeciwdziałające zmianom klimatu.</w:t>
            </w:r>
          </w:p>
        </w:tc>
        <w:tc>
          <w:tcPr>
            <w:tcW w:w="3021" w:type="dxa"/>
            <w:shd w:val="clear" w:color="auto" w:fill="auto"/>
          </w:tcPr>
          <w:p w14:paraId="41AE4B72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>Weryfikacja zgodności                           z kryterium zostanie przeprowadzona na  podstawie wydzielonej</w:t>
            </w:r>
            <w:r>
              <w:rPr>
                <w:rFonts w:ascii="Times New Roman" w:hAnsi="Times New Roman" w:cs="Times New Roman"/>
              </w:rPr>
              <w:t>/ych</w:t>
            </w:r>
            <w:r w:rsidRPr="00DB7AB9">
              <w:rPr>
                <w:rFonts w:ascii="Times New Roman" w:hAnsi="Times New Roman" w:cs="Times New Roman"/>
              </w:rPr>
              <w:t xml:space="preserve"> pozycji w budżecie stanowiącej</w:t>
            </w:r>
            <w:r>
              <w:rPr>
                <w:rFonts w:ascii="Times New Roman" w:hAnsi="Times New Roman" w:cs="Times New Roman"/>
              </w:rPr>
              <w:t>/ych</w:t>
            </w:r>
            <w:r w:rsidRPr="00DB7AB9">
              <w:rPr>
                <w:rFonts w:ascii="Times New Roman" w:hAnsi="Times New Roman" w:cs="Times New Roman"/>
              </w:rPr>
              <w:t xml:space="preserve"> nie mnie</w:t>
            </w:r>
            <w:r>
              <w:rPr>
                <w:rFonts w:ascii="Times New Roman" w:hAnsi="Times New Roman" w:cs="Times New Roman"/>
              </w:rPr>
              <w:t>j</w:t>
            </w:r>
            <w:r w:rsidRPr="00DB7AB9">
              <w:rPr>
                <w:rFonts w:ascii="Times New Roman" w:hAnsi="Times New Roman" w:cs="Times New Roman"/>
              </w:rPr>
              <w:t xml:space="preserve"> niż 5% kosztów </w:t>
            </w:r>
            <w:r w:rsidRPr="00A07A47">
              <w:rPr>
                <w:rFonts w:ascii="Times New Roman" w:hAnsi="Times New Roman" w:cs="Times New Roman"/>
              </w:rPr>
              <w:t>kwalifikowalnych</w:t>
            </w:r>
            <w:r w:rsidRPr="00DB7AB9">
              <w:rPr>
                <w:rFonts w:ascii="Times New Roman" w:hAnsi="Times New Roman" w:cs="Times New Roman"/>
              </w:rPr>
              <w:t xml:space="preserve"> operacji zgodnie z zestawieniem rzeczowo-finansowym operacji</w:t>
            </w:r>
            <w:r>
              <w:rPr>
                <w:rFonts w:ascii="Times New Roman" w:hAnsi="Times New Roman" w:cs="Times New Roman"/>
              </w:rPr>
              <w:t xml:space="preserve"> (lub szczegółowym opisem zadań wymienionych w zestawieniu rzeczowo-finansowym) i </w:t>
            </w:r>
            <w:r w:rsidRPr="004207CB">
              <w:rPr>
                <w:rFonts w:ascii="Times New Roman" w:hAnsi="Times New Roman" w:cs="Times New Roman"/>
              </w:rPr>
              <w:t>spójnie z załączonymi do wniosku dokumentami stanowiącymi podstawę kalkulacji kosztu</w:t>
            </w:r>
            <w:r>
              <w:rPr>
                <w:rFonts w:ascii="Times New Roman" w:hAnsi="Times New Roman" w:cs="Times New Roman"/>
              </w:rPr>
              <w:t>/ów</w:t>
            </w:r>
            <w:r w:rsidRPr="00DB7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1" w:type="dxa"/>
            <w:shd w:val="clear" w:color="auto" w:fill="auto"/>
          </w:tcPr>
          <w:p w14:paraId="56913273" w14:textId="77777777" w:rsidR="00E2198E" w:rsidRPr="00DB7AB9" w:rsidRDefault="00E2198E" w:rsidP="00855C6D">
            <w:pPr>
              <w:jc w:val="center"/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>0 lub 4</w:t>
            </w:r>
          </w:p>
        </w:tc>
      </w:tr>
      <w:tr w:rsidR="00E2198E" w:rsidRPr="00E763AF" w14:paraId="55E4653E" w14:textId="77777777" w:rsidTr="00855C6D">
        <w:trPr>
          <w:trHeight w:val="552"/>
        </w:trPr>
        <w:tc>
          <w:tcPr>
            <w:tcW w:w="2912" w:type="dxa"/>
            <w:shd w:val="clear" w:color="auto" w:fill="auto"/>
          </w:tcPr>
          <w:p w14:paraId="63DE04C9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 xml:space="preserve">W budżecie operacji zaplanowano min. 50% </w:t>
            </w:r>
            <w:r w:rsidRPr="00A07A47">
              <w:rPr>
                <w:rFonts w:ascii="Times New Roman" w:hAnsi="Times New Roman" w:cs="Times New Roman"/>
              </w:rPr>
              <w:t>kosztów kwalifikowalnych operacji</w:t>
            </w:r>
            <w:r w:rsidRPr="000E3B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 działania </w:t>
            </w:r>
            <w:r w:rsidRPr="00DB7AB9">
              <w:rPr>
                <w:rFonts w:ascii="Times New Roman" w:hAnsi="Times New Roman" w:cs="Times New Roman"/>
              </w:rPr>
              <w:t xml:space="preserve">w miejscowości zamieszkałej przez nie więcej niż 2 000 </w:t>
            </w:r>
            <w:r w:rsidRPr="00A07A47">
              <w:rPr>
                <w:rFonts w:ascii="Times New Roman" w:hAnsi="Times New Roman" w:cs="Times New Roman"/>
              </w:rPr>
              <w:t>mieszkańców</w:t>
            </w:r>
            <w:r>
              <w:rPr>
                <w:rFonts w:ascii="Times New Roman" w:hAnsi="Times New Roman" w:cs="Times New Roman"/>
              </w:rPr>
              <w:t xml:space="preserve"> (wg stanu na dzień 31.12.2024 r. lub, w przypadku braku takich danych, wg stanu na dzień 31.12.2023).</w:t>
            </w:r>
          </w:p>
          <w:p w14:paraId="576A7639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2A46556E" w14:textId="77777777" w:rsidR="00E2198E" w:rsidRPr="00DB7AB9" w:rsidRDefault="00E2198E" w:rsidP="00855C6D">
            <w:pPr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t xml:space="preserve">Weryfikacja zgodności                           z kryterium </w:t>
            </w:r>
            <w:r>
              <w:rPr>
                <w:rFonts w:ascii="Times New Roman" w:hAnsi="Times New Roman" w:cs="Times New Roman"/>
              </w:rPr>
              <w:t xml:space="preserve">w zakresie finansowym </w:t>
            </w:r>
            <w:r w:rsidRPr="00DB7AB9">
              <w:rPr>
                <w:rFonts w:ascii="Times New Roman" w:hAnsi="Times New Roman" w:cs="Times New Roman"/>
              </w:rPr>
              <w:t xml:space="preserve">zostanie                            przeprowadzona na  </w:t>
            </w:r>
            <w:r w:rsidRPr="00A07A47">
              <w:rPr>
                <w:rFonts w:ascii="Times New Roman" w:hAnsi="Times New Roman" w:cs="Times New Roman"/>
              </w:rPr>
              <w:t xml:space="preserve">podstawie </w:t>
            </w:r>
            <w:r w:rsidRPr="004207CB">
              <w:rPr>
                <w:rFonts w:ascii="Times New Roman" w:hAnsi="Times New Roman" w:cs="Times New Roman"/>
              </w:rPr>
              <w:t>wydzielonej/ych pozycji w budżecie stanowiącej/ych nie mniej niż 5</w:t>
            </w:r>
            <w:r>
              <w:rPr>
                <w:rFonts w:ascii="Times New Roman" w:hAnsi="Times New Roman" w:cs="Times New Roman"/>
              </w:rPr>
              <w:t>0</w:t>
            </w:r>
            <w:r w:rsidRPr="004207CB">
              <w:rPr>
                <w:rFonts w:ascii="Times New Roman" w:hAnsi="Times New Roman" w:cs="Times New Roman"/>
              </w:rPr>
              <w:t>% kosztów kwalifikowalnych operacji zgodnie z zestawieniem rzeczowo-finansowym operacji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240">
              <w:rPr>
                <w:rFonts w:ascii="Times New Roman" w:hAnsi="Times New Roman" w:cs="Times New Roman"/>
              </w:rPr>
              <w:t>(lub szczegółowym opisem zadań wymienionych w zestawieniu rzeczowo-</w:t>
            </w:r>
            <w:r w:rsidRPr="00944240">
              <w:rPr>
                <w:rFonts w:ascii="Times New Roman" w:hAnsi="Times New Roman" w:cs="Times New Roman"/>
              </w:rPr>
              <w:lastRenderedPageBreak/>
              <w:t>finansowym)</w:t>
            </w:r>
            <w:r w:rsidRPr="004207CB">
              <w:rPr>
                <w:rFonts w:ascii="Times New Roman" w:hAnsi="Times New Roman" w:cs="Times New Roman"/>
              </w:rPr>
              <w:t xml:space="preserve"> i spójnie z załączonymi do wniosku dokumentami stanowiącymi podstawę kalkulacji kosztu/ów</w:t>
            </w:r>
            <w:r w:rsidRPr="00DB7A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Natomiast weryfikacja w zakresie liczby ludności miejscowości zostanie przeprowadzona na podstawie danych pozyskanych z urzędów gmin.</w:t>
            </w:r>
          </w:p>
        </w:tc>
        <w:tc>
          <w:tcPr>
            <w:tcW w:w="3021" w:type="dxa"/>
            <w:shd w:val="clear" w:color="auto" w:fill="auto"/>
          </w:tcPr>
          <w:p w14:paraId="674825F0" w14:textId="77777777" w:rsidR="00E2198E" w:rsidRPr="00DB7AB9" w:rsidRDefault="00E2198E" w:rsidP="00855C6D">
            <w:pPr>
              <w:jc w:val="center"/>
              <w:rPr>
                <w:rFonts w:ascii="Times New Roman" w:hAnsi="Times New Roman" w:cs="Times New Roman"/>
              </w:rPr>
            </w:pPr>
            <w:r w:rsidRPr="00DB7AB9">
              <w:rPr>
                <w:rFonts w:ascii="Times New Roman" w:hAnsi="Times New Roman" w:cs="Times New Roman"/>
              </w:rPr>
              <w:lastRenderedPageBreak/>
              <w:t>0 lub 2</w:t>
            </w:r>
          </w:p>
        </w:tc>
      </w:tr>
      <w:tr w:rsidR="00E2198E" w:rsidRPr="00E763AF" w14:paraId="2DEA6ED8" w14:textId="77777777" w:rsidTr="00855C6D">
        <w:trPr>
          <w:trHeight w:val="1253"/>
        </w:trPr>
        <w:tc>
          <w:tcPr>
            <w:tcW w:w="2912" w:type="dxa"/>
            <w:shd w:val="clear" w:color="auto" w:fill="auto"/>
          </w:tcPr>
          <w:p w14:paraId="360CDB6F" w14:textId="77777777" w:rsidR="00E2198E" w:rsidRPr="00613D69" w:rsidRDefault="00E2198E" w:rsidP="00855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zakresie operacji zaplanowano więcej niż dwie inicjatywy bazujące  na dziedzictwie naturalnym.</w:t>
            </w:r>
          </w:p>
        </w:tc>
        <w:tc>
          <w:tcPr>
            <w:tcW w:w="3021" w:type="dxa"/>
            <w:shd w:val="clear" w:color="auto" w:fill="auto"/>
          </w:tcPr>
          <w:p w14:paraId="264AF7FC" w14:textId="77777777" w:rsidR="00E2198E" w:rsidRPr="00613D69" w:rsidRDefault="00E2198E" w:rsidP="00855C6D">
            <w:pPr>
              <w:rPr>
                <w:rFonts w:ascii="Times New Roman" w:hAnsi="Times New Roman" w:cs="Times New Roman"/>
              </w:rPr>
            </w:pPr>
            <w:r w:rsidRPr="008F1D66">
              <w:rPr>
                <w:rFonts w:ascii="Times New Roman" w:hAnsi="Times New Roman" w:cs="Times New Roman"/>
              </w:rPr>
              <w:t xml:space="preserve">Weryfikacja zgodności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8F1D66">
              <w:rPr>
                <w:rFonts w:ascii="Times New Roman" w:hAnsi="Times New Roman" w:cs="Times New Roman"/>
              </w:rPr>
              <w:t xml:space="preserve">z kryterium zostanie przeprowadzona na </w:t>
            </w:r>
            <w:r w:rsidRPr="001A0594">
              <w:rPr>
                <w:rFonts w:ascii="Times New Roman" w:hAnsi="Times New Roman" w:cs="Times New Roman"/>
              </w:rPr>
              <w:t xml:space="preserve"> podstawie </w:t>
            </w:r>
            <w:r>
              <w:rPr>
                <w:rFonts w:ascii="Times New Roman" w:hAnsi="Times New Roman" w:cs="Times New Roman"/>
              </w:rPr>
              <w:t>wniosku.</w:t>
            </w:r>
          </w:p>
        </w:tc>
        <w:tc>
          <w:tcPr>
            <w:tcW w:w="3021" w:type="dxa"/>
            <w:shd w:val="clear" w:color="auto" w:fill="auto"/>
          </w:tcPr>
          <w:p w14:paraId="25183D0A" w14:textId="77777777" w:rsidR="00E2198E" w:rsidRPr="00613D69" w:rsidRDefault="00E2198E" w:rsidP="00855C6D">
            <w:pPr>
              <w:jc w:val="center"/>
              <w:rPr>
                <w:rFonts w:ascii="Times New Roman" w:hAnsi="Times New Roman" w:cs="Times New Roman"/>
              </w:rPr>
            </w:pPr>
            <w:r w:rsidRPr="001A0594">
              <w:rPr>
                <w:rFonts w:ascii="Times New Roman" w:hAnsi="Times New Roman" w:cs="Times New Roman"/>
              </w:rPr>
              <w:t xml:space="preserve">0 lub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15AB0F84" w14:textId="124B17CF" w:rsidR="00E2198E" w:rsidRDefault="00E2198E" w:rsidP="00E2198E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198E">
        <w:rPr>
          <w:rFonts w:ascii="Times New Roman" w:eastAsia="Times New Roman" w:hAnsi="Times New Roman" w:cs="Times New Roman"/>
        </w:rPr>
        <w:t>Warunkiem wyboru operacji jest – poza spełnieniem pozostałych warunków wynikających z Regulaminu – uzyskanie w sumie minimum 12 pkt za powyższe kryteria.</w:t>
      </w:r>
    </w:p>
    <w:p w14:paraId="6F5C6D97" w14:textId="0B1D5CF2" w:rsidR="00E2198E" w:rsidRDefault="00E2198E" w:rsidP="00E2198E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E2198E">
        <w:rPr>
          <w:rFonts w:ascii="Times New Roman" w:eastAsia="Times New Roman" w:hAnsi="Times New Roman" w:cs="Times New Roman"/>
        </w:rPr>
        <w:t>W przypadku uzyskania takiej samej liczby punktów przez dwa lub więcej wniosków o kolejności WoPP na liście operacji wybranych decyduje kolejność złożenia wniosku.</w:t>
      </w:r>
    </w:p>
    <w:p w14:paraId="47513AD7" w14:textId="77777777" w:rsidR="00E2198E" w:rsidRDefault="00E2198E" w:rsidP="00E2198E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0000009F" w14:textId="77777777" w:rsidR="00455938" w:rsidRPr="0096685D" w:rsidRDefault="00245E99" w:rsidP="0096685D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_Toc190249561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§ 8. Opis procedury przyznania pomocy, w tym wskazanie i opis etapów postępowania z WoPP przez LGD oraz SW, a także czynności jakie muszą zostać dokonane przed przyznaniem pomocy oraz termin ich dokonania</w:t>
      </w:r>
      <w:bookmarkEnd w:id="16"/>
    </w:p>
    <w:p w14:paraId="000000A0" w14:textId="77777777" w:rsidR="00455938" w:rsidRDefault="00245E99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Procedura przyznania pomocy w ramach niniejszego na</w:t>
      </w:r>
      <w:r>
        <w:rPr>
          <w:rFonts w:ascii="Times New Roman" w:eastAsia="Times New Roman" w:hAnsi="Times New Roman" w:cs="Times New Roman"/>
          <w:color w:val="000000"/>
        </w:rPr>
        <w:t>boru wniosków obejmuje postępowanie prowadzone przez LGD, w którym Rada dokonuje oceny i wyboru operacji i ustala kwotę pomocy, oraz prowadzone następnie przez SW postępowanie w sprawie o przyznanie pomocy.</w:t>
      </w:r>
    </w:p>
    <w:p w14:paraId="000000A1" w14:textId="77777777" w:rsidR="00455938" w:rsidRDefault="00245E99">
      <w:pPr>
        <w:keepNext/>
        <w:keepLines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right="4520" w:hanging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Postępowanie przed LGD</w:t>
      </w:r>
    </w:p>
    <w:p w14:paraId="000000A2" w14:textId="77777777" w:rsidR="00455938" w:rsidRDefault="00245E9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Wnioskodawca składa WoPP w</w:t>
      </w:r>
      <w:r>
        <w:rPr>
          <w:rFonts w:ascii="Times New Roman" w:eastAsia="Times New Roman" w:hAnsi="Times New Roman" w:cs="Times New Roman"/>
          <w:color w:val="000000"/>
        </w:rPr>
        <w:t xml:space="preserve"> terminie określonym w § 9 ust. 1, w sposób i w formie wskazanych w § 10.</w:t>
      </w:r>
    </w:p>
    <w:p w14:paraId="000000A3" w14:textId="77777777" w:rsidR="00455938" w:rsidRDefault="00245E9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wpłynięciu LGD kolejno:</w:t>
      </w:r>
    </w:p>
    <w:p w14:paraId="000000A4" w14:textId="77777777" w:rsidR="00455938" w:rsidRDefault="00245E9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dokonuje oceny formalnej WoPP złożonych w ramach naboru wniosków, polegającej na weryfikacji ich kompletności, tj. sprawdzeniu czy każdy WoPP zawiera wszystkie wymagane załączniki oraz czy został wypełniony we wszystkich wymaganych polach,</w:t>
      </w:r>
    </w:p>
    <w:p w14:paraId="000000A5" w14:textId="77777777" w:rsidR="00455938" w:rsidRDefault="00245E9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dokonuje oceny m</w:t>
      </w:r>
      <w:r>
        <w:rPr>
          <w:rFonts w:ascii="Times New Roman" w:eastAsia="Times New Roman" w:hAnsi="Times New Roman" w:cs="Times New Roman"/>
          <w:color w:val="000000"/>
        </w:rPr>
        <w:t>erytorycznej WoPP złożonych w ramach naboru wniosków w zakresie spełniania warunków przyznania pomocy, które wskazano w Regulaminie,</w:t>
      </w:r>
    </w:p>
    <w:p w14:paraId="000000A6" w14:textId="7CC1BE19" w:rsidR="00455938" w:rsidRDefault="00245E9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dokonuje oceny merytorycznej WoPP złożonych w ramach naboru wniosków w zakresie spełniania kryteriów wyboru operacji</w:t>
      </w:r>
      <w:r>
        <w:rPr>
          <w:rFonts w:ascii="Times New Roman" w:eastAsia="Times New Roman" w:hAnsi="Times New Roman" w:cs="Times New Roman"/>
          <w:color w:val="000000"/>
        </w:rPr>
        <w:t xml:space="preserve"> i uzyskania minimalnej liczby punktów umożliwiającej przyznanie pomocy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A7" w14:textId="77777777" w:rsidR="00455938" w:rsidRDefault="00245E9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ustala kolejność przysługiwania pomocy na podstawie wyników oceny w zakresie spełniania kryteriów wyboru operacji;</w:t>
      </w:r>
    </w:p>
    <w:p w14:paraId="000000A8" w14:textId="77777777" w:rsidR="00455938" w:rsidRDefault="00245E9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ustala przysługującą danemu WoPP k</w:t>
      </w:r>
      <w:r>
        <w:rPr>
          <w:rFonts w:ascii="Times New Roman" w:eastAsia="Times New Roman" w:hAnsi="Times New Roman" w:cs="Times New Roman"/>
          <w:color w:val="000000"/>
        </w:rPr>
        <w:t>wotę pomocy;</w:t>
      </w:r>
    </w:p>
    <w:p w14:paraId="000000A9" w14:textId="77777777" w:rsidR="00455938" w:rsidRDefault="00245E9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dokonuje ustalenia, czy dana operacja mieści się w limicie środków wskazanym w § 4.</w:t>
      </w:r>
    </w:p>
    <w:p w14:paraId="000000AA" w14:textId="77777777" w:rsidR="00455938" w:rsidRDefault="00245E9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W toku przeprowadzanej oceny, o której mowa w ust. 2 pkt 1-3, oraz ustalania kwoty pomocy LGD może wezwać wnioskodawcę do złożenia wyjaśnień lub dokumentów, w </w:t>
      </w:r>
      <w:r>
        <w:rPr>
          <w:rFonts w:ascii="Times New Roman" w:eastAsia="Times New Roman" w:hAnsi="Times New Roman" w:cs="Times New Roman"/>
          <w:color w:val="000000"/>
        </w:rPr>
        <w:t>trybie i na zasadach opisanych w § 11.</w:t>
      </w:r>
    </w:p>
    <w:p w14:paraId="000000AB" w14:textId="77777777" w:rsidR="00455938" w:rsidRDefault="00245E9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przeprowadzeniu czynności, o których mowa w ust. 2, LGD:</w:t>
      </w:r>
    </w:p>
    <w:p w14:paraId="000000AC" w14:textId="77777777" w:rsidR="00455938" w:rsidRDefault="00245E99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przekazuje wnioskodawcy informację o wyniku oceny spełnienia warunków przyznania pomocy na wdrażanie LSR lub wyniku oceny i wyboru operacji wraz z uzasadnieniem oceny i podaniem liczby punktów otrzymanych przez operację oraz wskazaniem ustalonej przez LGD </w:t>
      </w:r>
      <w:r>
        <w:rPr>
          <w:rFonts w:ascii="Times New Roman" w:eastAsia="Times New Roman" w:hAnsi="Times New Roman" w:cs="Times New Roman"/>
          <w:color w:val="000000"/>
        </w:rPr>
        <w:t>kwoty pomocy, a w przypadku:</w:t>
      </w:r>
    </w:p>
    <w:p w14:paraId="000000AD" w14:textId="77777777" w:rsidR="00455938" w:rsidRDefault="00245E99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pozytywnego wyniku wyboru operacji – zawierającą dodatkowo wskazanie, czy w dniu przekazania WoPP do SW operacja mieści się w limicie środków, o którym mowa w § 4 , </w:t>
      </w:r>
    </w:p>
    <w:p w14:paraId="000000AE" w14:textId="77777777" w:rsidR="00455938" w:rsidRDefault="00245E99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ustalenia przez LGD kwoty pomocy na wdrażanie LSR niższej niż</w:t>
      </w:r>
      <w:r>
        <w:rPr>
          <w:rFonts w:ascii="Times New Roman" w:eastAsia="Times New Roman" w:hAnsi="Times New Roman" w:cs="Times New Roman"/>
          <w:color w:val="000000"/>
        </w:rPr>
        <w:t xml:space="preserve"> wnioskowana – zawierającą dodatkowo uzasadnienie tej wysokości;</w:t>
      </w:r>
    </w:p>
    <w:p w14:paraId="000000AF" w14:textId="77777777" w:rsidR="00455938" w:rsidRDefault="00245E99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zamieszcza na swojej stronie internetowej listę operacji spełniających warunki przyznania pomocy oraz listę operacji wybranych, ze wskazaniem, które z operacji mieszczą się w limicie środków,</w:t>
      </w:r>
      <w:r>
        <w:rPr>
          <w:rFonts w:ascii="Times New Roman" w:eastAsia="Times New Roman" w:hAnsi="Times New Roman" w:cs="Times New Roman"/>
          <w:color w:val="000000"/>
        </w:rPr>
        <w:t xml:space="preserve"> o którym mowa w § 4.</w:t>
      </w:r>
    </w:p>
    <w:p w14:paraId="000000B0" w14:textId="77777777" w:rsidR="00455938" w:rsidRDefault="00245E9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LGD udostępnia ZW dokumenty potwierdzające dokonanie oceny i wyboru operacji oraz za pomocą PUE informuje wnioskodawców o wyniku oceny ich operacji.</w:t>
      </w:r>
    </w:p>
    <w:p w14:paraId="000000B1" w14:textId="77777777" w:rsidR="00455938" w:rsidRDefault="00245E9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Czynności, o których mowa w ust. 2-5, powinny zakończyć się w terminie 60 dni od dnia</w:t>
      </w:r>
      <w:r>
        <w:rPr>
          <w:rFonts w:ascii="Times New Roman" w:eastAsia="Times New Roman" w:hAnsi="Times New Roman" w:cs="Times New Roman"/>
          <w:color w:val="000000"/>
        </w:rPr>
        <w:t xml:space="preserve"> od dnia następującego po ostatnim dniu terminu składania wniosków, który został wskazany w § 9 ust. 1.</w:t>
      </w:r>
    </w:p>
    <w:p w14:paraId="000000B2" w14:textId="456FE12A" w:rsidR="00455938" w:rsidRDefault="00245E9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Przeprowadzenie przez LGD czynności, o których mowa w ust. 2-5, odbywa się zgodnie z przepisami ustawy RLKS, a także zgodnie z Regulaminem Rady oraz </w:t>
      </w:r>
      <w:r w:rsidR="00E2198E" w:rsidRPr="00E2198E">
        <w:rPr>
          <w:rFonts w:ascii="Times New Roman" w:eastAsia="Times New Roman" w:hAnsi="Times New Roman" w:cs="Times New Roman"/>
          <w:color w:val="000000"/>
        </w:rPr>
        <w:t>Procedurą oceny i wyboru operacji w ramach wdrażania Lokalnej Strategii Rozwoju na lata 2023-2027</w:t>
      </w:r>
      <w:r>
        <w:rPr>
          <w:rFonts w:ascii="Times New Roman" w:eastAsia="Times New Roman" w:hAnsi="Times New Roman" w:cs="Times New Roman"/>
          <w:color w:val="000000"/>
        </w:rPr>
        <w:t xml:space="preserve">, które są dostępne pod adresem: </w:t>
      </w:r>
      <w:hyperlink r:id="rId8" w:history="1">
        <w:r w:rsidR="00E2198E" w:rsidRPr="00E2198E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www.krzemiennykrag.info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662C66C0" w14:textId="34FD6C86" w:rsidR="00E2198E" w:rsidRDefault="00E2198E" w:rsidP="00E2198E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Zapisów pkt 3 i pkt 4 ust. 1 </w:t>
      </w:r>
      <w:r w:rsidRPr="00E2198E">
        <w:rPr>
          <w:rFonts w:ascii="Times New Roman" w:eastAsia="Times New Roman" w:hAnsi="Times New Roman" w:cs="Times New Roman"/>
          <w:color w:val="000000"/>
        </w:rPr>
        <w:t>nie stosuje się do operacji własnych LGD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B3" w14:textId="77777777" w:rsidR="00455938" w:rsidRDefault="00245E99">
      <w:pPr>
        <w:keepNext/>
        <w:keepLines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right="4520" w:hanging="42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Postępowanie przed SW</w:t>
      </w:r>
    </w:p>
    <w:p w14:paraId="000000B4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otrzymaniu dokumentów potwierdzających dokonanie wyboru operacji oraz WoPP obejmujących operacje wybrane przez LGD, SW przeprowadza postępowanie w sprawie o przyznanie pomocy, tj. dokonuje:</w:t>
      </w:r>
    </w:p>
    <w:p w14:paraId="000000B5" w14:textId="77777777" w:rsidR="00455938" w:rsidRDefault="00245E99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oceny dokumentów potwierdzających dokonanie oceny i wyboru operacji przez LGD,</w:t>
      </w:r>
    </w:p>
    <w:p w14:paraId="000000B6" w14:textId="77777777" w:rsidR="00455938" w:rsidRDefault="00245E99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ostatecznej oceny merytorycznej danego WoPP w zakresie spełniania warunków przyznania pomocy,</w:t>
      </w:r>
    </w:p>
    <w:p w14:paraId="000000B7" w14:textId="77777777" w:rsidR="00455938" w:rsidRDefault="00245E99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weryfikacji kwoty pomocy ustalonej przez LGD dla danej operacji, a jeśli ostateczna</w:t>
      </w:r>
      <w:r>
        <w:rPr>
          <w:rFonts w:ascii="Times New Roman" w:eastAsia="Times New Roman" w:hAnsi="Times New Roman" w:cs="Times New Roman"/>
          <w:color w:val="000000"/>
        </w:rPr>
        <w:t xml:space="preserve"> ocena merytoryczna WoPP tego wymaga – dokonuje ostatecznego ustalenia kwoty pomocy,</w:t>
      </w:r>
    </w:p>
    <w:p w14:paraId="000000B8" w14:textId="77777777" w:rsidR="00455938" w:rsidRDefault="00245E99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ostatecznego ustalenia czy dana operacja wybrana przez LGD mieści się w limicie środków przeznaczonych na dany nabór,</w:t>
      </w:r>
    </w:p>
    <w:p w14:paraId="000000B9" w14:textId="77777777" w:rsidR="00455938" w:rsidRDefault="00245E99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weryfikacji, bezpośrednio przed przesłaniem danemu wn</w:t>
      </w:r>
      <w:r>
        <w:rPr>
          <w:rFonts w:ascii="Times New Roman" w:eastAsia="Times New Roman" w:hAnsi="Times New Roman" w:cs="Times New Roman"/>
          <w:color w:val="000000"/>
        </w:rPr>
        <w:t>ioskodawcy UoPP, czy występują przesłanki odmowy zawarcia UoPP wynikające z art. 93 ust. 2 i 3 ustawy PS WPR.</w:t>
      </w:r>
    </w:p>
    <w:p w14:paraId="000000BA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toku przeprowadzanych czynności, o których mowa w ust. 1, SW może wezwać wnioskodawcę do złożenia wyjaśnień lub dokumentów, w trybie i na zasada</w:t>
      </w:r>
      <w:r>
        <w:rPr>
          <w:rFonts w:ascii="Times New Roman" w:eastAsia="Times New Roman" w:hAnsi="Times New Roman" w:cs="Times New Roman"/>
          <w:color w:val="000000"/>
        </w:rPr>
        <w:t>ch opisanych w § 11.</w:t>
      </w:r>
    </w:p>
    <w:p w14:paraId="000000BB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zakończeniu czynności, o których mowa w ust. 1, SW przesyła wnioskodawcy:</w:t>
      </w:r>
    </w:p>
    <w:p w14:paraId="000000BC" w14:textId="77777777" w:rsidR="00455938" w:rsidRDefault="00245E99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UoPP wraz z oświadczeniem woli jej zawarcia oraz wezwaniem wnioskodawcy do jej zawarcia – w przypadku pozytywnego rozpatrzenia wniosku i niestwierdzenia zaistnienia żadnej z przesłanek odmowy zawarcia UoPP, albo</w:t>
      </w:r>
    </w:p>
    <w:p w14:paraId="000000BD" w14:textId="77777777" w:rsidR="00455938" w:rsidRDefault="00245E99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informację o odmowie zawarcia UoPP z podanie</w:t>
      </w:r>
      <w:r>
        <w:rPr>
          <w:rFonts w:ascii="Times New Roman" w:eastAsia="Times New Roman" w:hAnsi="Times New Roman" w:cs="Times New Roman"/>
          <w:color w:val="000000"/>
        </w:rPr>
        <w:t>m przyczyn odmowy – w przypadku gdy pomimo pozytywnego rozpatrzenia wniosku stwierdzono, że zachodzi co najmniej jedna z przesłanek odmowy zawarcia UoPP, albo</w:t>
      </w:r>
    </w:p>
    <w:p w14:paraId="000000BE" w14:textId="77777777" w:rsidR="00455938" w:rsidRDefault="00245E99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informację o odmowie przyznania pomocy z podaniem przyczyn odmowy – w przypadku niespełnienia war</w:t>
      </w:r>
      <w:r>
        <w:rPr>
          <w:rFonts w:ascii="Times New Roman" w:eastAsia="Times New Roman" w:hAnsi="Times New Roman" w:cs="Times New Roman"/>
          <w:color w:val="000000"/>
        </w:rPr>
        <w:t>unków przyznania pomocy lub wyczerpania środków przeznaczonych na przyznanie pomocy na operacje w ramach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naboru wniosków.</w:t>
      </w:r>
    </w:p>
    <w:p w14:paraId="000000BF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SW odmawia przyznania pomocy, jeśli nie są spełnione warunki przyznania pomocy, o których mowa w niniejszym Regulaminie lub w przepisa</w:t>
      </w:r>
      <w:r>
        <w:rPr>
          <w:rFonts w:ascii="Times New Roman" w:eastAsia="Times New Roman" w:hAnsi="Times New Roman" w:cs="Times New Roman"/>
          <w:color w:val="000000"/>
        </w:rPr>
        <w:t>ch prawa powszechnie obowiązującego, w tym:</w:t>
      </w:r>
    </w:p>
    <w:p w14:paraId="000000C0" w14:textId="77777777" w:rsidR="00455938" w:rsidRDefault="00245E99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zachodzi którakolwiek z przesłanek wymienionych w art. 17 ust. 2 ustawy RLKS;</w:t>
      </w:r>
    </w:p>
    <w:p w14:paraId="000000C1" w14:textId="77777777" w:rsidR="00455938" w:rsidRDefault="00245E99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wnioskodawca podlega wykluczeniu z możliwości otrzymania pomocy, o którym mowa w art. 99 ustawy PS WPR;</w:t>
      </w:r>
    </w:p>
    <w:p w14:paraId="000000C2" w14:textId="77777777" w:rsidR="00455938" w:rsidRDefault="00245E99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wnioskodawca podlega zakazowi dostępu do środków publicznych, o których mowa w art. 5 ust. 3 pkt 4 ustawy o FP, na podstawie prawomocnego orzeczenia sądu;</w:t>
      </w:r>
    </w:p>
    <w:p w14:paraId="000000C3" w14:textId="77777777" w:rsidR="00455938" w:rsidRDefault="00245E99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wnioskodawca jest objęty środkami sankcyjnymi lub jest powiązany z osobą fizyczną lub o</w:t>
      </w:r>
      <w:r>
        <w:rPr>
          <w:rFonts w:ascii="Times New Roman" w:eastAsia="Times New Roman" w:hAnsi="Times New Roman" w:cs="Times New Roman"/>
          <w:color w:val="000000"/>
        </w:rPr>
        <w:t>sobą prawną w odniesieniu do której mają zastosowanie środki sankcyjne, o których mowa w art. 1 pkt 1 i 2 ustawy z dnia 13 kwietnia 2022 r. o szczególnych rozwiązaniach w zakresie przeciwdziałania wspieraniu agresji na Ukrainę oraz służących ochronie bezpi</w:t>
      </w:r>
      <w:r>
        <w:rPr>
          <w:rFonts w:ascii="Times New Roman" w:eastAsia="Times New Roman" w:hAnsi="Times New Roman" w:cs="Times New Roman"/>
          <w:color w:val="000000"/>
        </w:rPr>
        <w:t>eczeństwa narodowego;</w:t>
      </w:r>
    </w:p>
    <w:p w14:paraId="000000C4" w14:textId="77777777" w:rsidR="00455938" w:rsidRDefault="00245E99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wnioskodawca stworzył sztuczne warunki, w sprzeczności z prawodawstwem rolnym, mające na celu obejście przepisów i otrzymanie pomocy finansowej.</w:t>
      </w:r>
    </w:p>
    <w:p w14:paraId="000000C5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SW:</w:t>
      </w:r>
    </w:p>
    <w:p w14:paraId="000000C6" w14:textId="77777777" w:rsidR="00455938" w:rsidRDefault="00245E99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odmawia zawarcia UoPP gdy:</w:t>
      </w:r>
    </w:p>
    <w:p w14:paraId="000000C8" w14:textId="77777777" w:rsidR="00455938" w:rsidRDefault="0024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8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wnioskodawca został wykluczony z możliwości przyznania pomocy,</w:t>
      </w:r>
    </w:p>
    <w:p w14:paraId="000000C9" w14:textId="77777777" w:rsidR="00455938" w:rsidRDefault="00245E9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18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doszło do unieważnienia naboru wnios</w:t>
      </w:r>
      <w:r>
        <w:rPr>
          <w:rFonts w:ascii="Times New Roman" w:eastAsia="Times New Roman" w:hAnsi="Times New Roman" w:cs="Times New Roman"/>
          <w:color w:val="000000"/>
        </w:rPr>
        <w:t>ków (z wyjątkiem unieważnienia naboru z powodu niewpłynięcia żadnego WoPP);</w:t>
      </w:r>
    </w:p>
    <w:p w14:paraId="000000CA" w14:textId="77777777" w:rsidR="00455938" w:rsidRDefault="00245E99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może odmówić zawarcia UoPP, jeżeli zachodzi obawa, że w następstwie zawarcia tej umowy może zostać wyrządzona szkoda w mieniu publicznym, w szczególności gdy wobec wnioskodawcy (lu</w:t>
      </w:r>
      <w:r>
        <w:rPr>
          <w:rFonts w:ascii="Times New Roman" w:eastAsia="Times New Roman" w:hAnsi="Times New Roman" w:cs="Times New Roman"/>
          <w:color w:val="000000"/>
        </w:rPr>
        <w:t>b członka organów zarządzających gdy wnioskodawca nie jest osobą fizyczną) toczy się postępowanie karne lub karne skarbowe za przestępstwo składania fałszywych zeznań, przekupstwa, przeciwko mieniu, wiarygodności dokumentów, obrotowi pieniędzmi i papierami</w:t>
      </w:r>
      <w:r>
        <w:rPr>
          <w:rFonts w:ascii="Times New Roman" w:eastAsia="Times New Roman" w:hAnsi="Times New Roman" w:cs="Times New Roman"/>
          <w:color w:val="000000"/>
        </w:rPr>
        <w:t xml:space="preserve"> wartościowymi, obrotowi gospodarczemu, systemowi bankowemu albo inne związane z wykonywaniem działalności gospodarczej lub popełnione w celu osiągnięcia korzyści majątkowych, w związku z pomocą udzieloną ze środków publicznych wnioskodawcy (lub członkowi </w:t>
      </w:r>
      <w:r>
        <w:rPr>
          <w:rFonts w:ascii="Times New Roman" w:eastAsia="Times New Roman" w:hAnsi="Times New Roman" w:cs="Times New Roman"/>
          <w:color w:val="000000"/>
        </w:rPr>
        <w:t>organów zarządzających lub podmiotowi powiązanemu z nim osobowo lub kapitałowo lub członkowi organów zarządzających podmiotu powiązanego) na realizację operacji.</w:t>
      </w:r>
    </w:p>
    <w:p w14:paraId="000000CB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Czynności, o których mowa w ust. 1-3, powinny zostać zakończone przez SW w terminie 3 miesięcy</w:t>
      </w:r>
      <w:r>
        <w:rPr>
          <w:rFonts w:ascii="Times New Roman" w:eastAsia="Times New Roman" w:hAnsi="Times New Roman" w:cs="Times New Roman"/>
          <w:color w:val="000000"/>
        </w:rPr>
        <w:t xml:space="preserve"> od udostępnienia mu dokumentów przez LGD zgodnie z tytułem I ust. 5 niniejszego paragrafu. W przypadku nierozpatrzenia WoPP w tym terminie, zawiadamia się o tym </w:t>
      </w:r>
      <w:r>
        <w:rPr>
          <w:rFonts w:ascii="Times New Roman" w:eastAsia="Times New Roman" w:hAnsi="Times New Roman" w:cs="Times New Roman"/>
          <w:color w:val="000000"/>
        </w:rPr>
        <w:lastRenderedPageBreak/>
        <w:t>wnioskodawcę, podając przyczyny niedotrzymania terminu i wyznaczając nowy termin załatwienia s</w:t>
      </w:r>
      <w:r>
        <w:rPr>
          <w:rFonts w:ascii="Times New Roman" w:eastAsia="Times New Roman" w:hAnsi="Times New Roman" w:cs="Times New Roman"/>
          <w:color w:val="000000"/>
        </w:rPr>
        <w:t>prawy, nie dłuższy niż miesiąc.</w:t>
      </w:r>
    </w:p>
    <w:p w14:paraId="000000CC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Zawarcie UoPP między wnioskodawcą a SW następuje za pomocą PUE, w sposób określony w art. 10c ustawy o ARiMR. Umowę zawiera się na formularzu opracowanym przez ARiMR, który stanowi załącznik do Regulaminu.</w:t>
      </w:r>
    </w:p>
    <w:p w14:paraId="000000CD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Zawarcie UoPP jest dokonywane zgodnie z następującymi regułami:</w:t>
      </w:r>
    </w:p>
    <w:p w14:paraId="000000CE" w14:textId="77777777" w:rsidR="00455938" w:rsidRDefault="00245E99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SW przekazuje wnioskodawcy za pomocą PUE pismo zawierające oświadczenie woli zawarcia przez Samorząd Województwa UoPP wraz z tą umową oraz wezwaniem wnioskodawcy do jej zawarcia;</w:t>
      </w:r>
    </w:p>
    <w:p w14:paraId="000000CF" w14:textId="77777777" w:rsidR="00455938" w:rsidRDefault="00245E99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wniosk</w:t>
      </w:r>
      <w:r>
        <w:rPr>
          <w:rFonts w:ascii="Times New Roman" w:eastAsia="Times New Roman" w:hAnsi="Times New Roman" w:cs="Times New Roman"/>
          <w:color w:val="000000"/>
        </w:rPr>
        <w:t>odawca zgadza się na zawarcie UoPP, składa oświadczenie woli jej zawarcia przez ponowne uwierzytelnienie w PUE nie później niż przed upływem 14 dni od dnia otrzymania pisma, o którym mowa w pkt 1; dniem zawarcia UoPP jest data złożenia przez wnioskodawcę o</w:t>
      </w:r>
      <w:r>
        <w:rPr>
          <w:rFonts w:ascii="Times New Roman" w:eastAsia="Times New Roman" w:hAnsi="Times New Roman" w:cs="Times New Roman"/>
          <w:color w:val="000000"/>
        </w:rPr>
        <w:t>świadczenia woli jej zawarcia.</w:t>
      </w:r>
    </w:p>
    <w:p w14:paraId="000000D0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Zgodnie z art. 23 ust. 5 ustawy RLKS wyczerpanie środków w ramach limitu środków, o którym mowa w § 4, nie stanowi przeszkody w udzieleniu pomocy na daną operację jeżeli w wyniku wniesienia protestu, o którym mowa w § 14 ust. 1, albo uwzględnienia skargi p</w:t>
      </w:r>
      <w:r>
        <w:rPr>
          <w:rFonts w:ascii="Times New Roman" w:eastAsia="Times New Roman" w:hAnsi="Times New Roman" w:cs="Times New Roman"/>
          <w:color w:val="000000"/>
        </w:rPr>
        <w:t xml:space="preserve">rzez sąd administracyjny LGD wybrała tę operację, a ZW ustali, że są spełnione pozostałe warunki przyznania pomocy, kryteria wyboru operacji są spełnione w takim stopniu, że pomoc na realizację tej operacji powinna zostać udzielona oraz jeżeli nie została </w:t>
      </w:r>
      <w:r>
        <w:rPr>
          <w:rFonts w:ascii="Times New Roman" w:eastAsia="Times New Roman" w:hAnsi="Times New Roman" w:cs="Times New Roman"/>
          <w:color w:val="000000"/>
        </w:rPr>
        <w:t>wyczerpana kwota środków przewidzianych w umowie ramowej na realizację LSR w ramach środków pochodzących z EFRROW.</w:t>
      </w:r>
    </w:p>
    <w:p w14:paraId="000000D1" w14:textId="77777777" w:rsidR="00455938" w:rsidRDefault="00245E9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po upływie 6 miesięcy od dnia udostępnienia ZW przez LGD dokumentów potwierdzających dokonanie oceny i wyboru operacji okaże się, że n</w:t>
      </w:r>
      <w:r>
        <w:rPr>
          <w:rFonts w:ascii="Times New Roman" w:eastAsia="Times New Roman" w:hAnsi="Times New Roman" w:cs="Times New Roman"/>
          <w:color w:val="000000"/>
        </w:rPr>
        <w:t>ie jest możliwe przyznanie pomocy w ramach limitu środków, o którym mowa w § 4, ZW informuje wnioskodawcę o braku dostępnych środków na udzielenie pomocy i pozostawia WoPP bez rozpatrzenia.</w:t>
      </w:r>
    </w:p>
    <w:p w14:paraId="000000D3" w14:textId="5CA204AE" w:rsidR="00455938" w:rsidRPr="0096685D" w:rsidRDefault="00245E99" w:rsidP="0096685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postępowań w sprawach o przyznanie pomocy stosuje się przepisy </w:t>
      </w:r>
      <w:r>
        <w:rPr>
          <w:rFonts w:ascii="Times New Roman" w:eastAsia="Times New Roman" w:hAnsi="Times New Roman" w:cs="Times New Roman"/>
          <w:color w:val="000000"/>
        </w:rPr>
        <w:t>KPA dotyczące właściwości miejscowej organów, wyłączenia pracowników organu, udostępniania akt oraz skarg i wniosków, o ile ustawa PS WPR lub ustawa RLKS nie stanowi inaczej.</w:t>
      </w:r>
    </w:p>
    <w:p w14:paraId="000000D4" w14:textId="77777777" w:rsidR="00455938" w:rsidRPr="0096685D" w:rsidRDefault="00245E99" w:rsidP="0096685D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Toc190249562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§ 9. Termin składania WoPP w ramach niniejszego naboru wniosków</w:t>
      </w:r>
      <w:bookmarkEnd w:id="17"/>
    </w:p>
    <w:p w14:paraId="000000D5" w14:textId="47C6D3DE" w:rsidR="00455938" w:rsidRDefault="00245E99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Termin składania WoPP rozpoczyna się </w:t>
      </w:r>
      <w:r w:rsidR="00E2198E" w:rsidRPr="00E2198E">
        <w:rPr>
          <w:rFonts w:ascii="Times New Roman" w:eastAsia="Times New Roman" w:hAnsi="Times New Roman" w:cs="Times New Roman"/>
          <w:b/>
          <w:color w:val="000000"/>
        </w:rPr>
        <w:t>03.03.2025 r.</w:t>
      </w:r>
      <w:r>
        <w:rPr>
          <w:rFonts w:ascii="Times New Roman" w:eastAsia="Times New Roman" w:hAnsi="Times New Roman" w:cs="Times New Roman"/>
          <w:color w:val="000000"/>
        </w:rPr>
        <w:t xml:space="preserve"> i kończy się </w:t>
      </w:r>
      <w:r w:rsidR="00E2198E" w:rsidRPr="00E2198E">
        <w:rPr>
          <w:rFonts w:ascii="Times New Roman" w:eastAsia="Times New Roman" w:hAnsi="Times New Roman" w:cs="Times New Roman"/>
          <w:b/>
          <w:color w:val="000000"/>
        </w:rPr>
        <w:t>28.03.2025 r.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D7" w14:textId="32043735" w:rsidR="00455938" w:rsidRPr="0096685D" w:rsidRDefault="00245E99" w:rsidP="0096685D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na złożenie wniosku, o którym mowa w ust. 1, nie podlega przywróceniu. System PUE blokuje możliwość złożenia wniosków poza terminem wskazanym w ust. 1.</w:t>
      </w:r>
    </w:p>
    <w:p w14:paraId="000000D8" w14:textId="77777777" w:rsidR="00455938" w:rsidRPr="0096685D" w:rsidRDefault="00245E99" w:rsidP="0096685D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Toc190249563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§ 10. Sp</w:t>
      </w:r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osób i forma składania WoPP i WoP oraz informacja o dokumentach niezbędnych do przyznania i wypłaty pomocy</w:t>
      </w:r>
      <w:bookmarkEnd w:id="18"/>
    </w:p>
    <w:p w14:paraId="000000D9" w14:textId="32F9CCA9" w:rsidR="00455938" w:rsidRDefault="00245E99" w:rsidP="0096685D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WoPP i WoP należy składać za pomocą PUE, który jest dostępny pod adresem: </w:t>
      </w:r>
      <w:r w:rsidR="00E2198E" w:rsidRPr="00E2198E">
        <w:rPr>
          <w:rFonts w:ascii="Times New Roman" w:eastAsia="Times New Roman" w:hAnsi="Times New Roman" w:cs="Times New Roman"/>
          <w:color w:val="000000"/>
        </w:rPr>
        <w:t>https://epue.arimr.gov.pl</w:t>
      </w:r>
      <w:r>
        <w:rPr>
          <w:rFonts w:ascii="Times New Roman" w:eastAsia="Times New Roman" w:hAnsi="Times New Roman" w:cs="Times New Roman"/>
          <w:color w:val="000000"/>
        </w:rPr>
        <w:t>. W przypadku złożenia WoPP w inny sposób operacja nie zosta</w:t>
      </w:r>
      <w:r>
        <w:rPr>
          <w:rFonts w:ascii="Times New Roman" w:eastAsia="Times New Roman" w:hAnsi="Times New Roman" w:cs="Times New Roman"/>
          <w:color w:val="000000"/>
        </w:rPr>
        <w:t>nie wybrana przez LGD do realizacji. Warunkiem złożenia WoPP i WoP za pomocą PUE jest posiadanie przez wnioskodawcę numeru EP.</w:t>
      </w:r>
    </w:p>
    <w:p w14:paraId="000000DA" w14:textId="77777777" w:rsidR="00455938" w:rsidRDefault="00245E9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Wnioskodawca składa WoPP wraz z załącznikami, które potwierdzą spełnienie warunków przyznania pomocy.</w:t>
      </w:r>
    </w:p>
    <w:p w14:paraId="000000DB" w14:textId="77777777" w:rsidR="00455938" w:rsidRDefault="00245E9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 skuteczne złożenie dokum</w:t>
      </w:r>
      <w:r>
        <w:rPr>
          <w:rFonts w:ascii="Times New Roman" w:eastAsia="Times New Roman" w:hAnsi="Times New Roman" w:cs="Times New Roman"/>
          <w:color w:val="000000"/>
        </w:rPr>
        <w:t xml:space="preserve">entacji w toku procedury ubiegania się o przyznanie pomocy, w tym </w:t>
      </w:r>
      <w:r>
        <w:rPr>
          <w:rFonts w:ascii="Times New Roman" w:eastAsia="Times New Roman" w:hAnsi="Times New Roman" w:cs="Times New Roman"/>
          <w:color w:val="000000"/>
        </w:rPr>
        <w:lastRenderedPageBreak/>
        <w:t>WoPP oraz załączników do tego WoPP, odpowiedzialność ponosi wnioskodawca. Powyższe stosuje się także do składania WoP.</w:t>
      </w:r>
    </w:p>
    <w:p w14:paraId="000000DC" w14:textId="77777777" w:rsidR="00455938" w:rsidRDefault="00245E9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Wnioskodawca może dowolnym momencie wycofać złożony WoPP. W przypadku w</w:t>
      </w:r>
      <w:r>
        <w:rPr>
          <w:rFonts w:ascii="Times New Roman" w:eastAsia="Times New Roman" w:hAnsi="Times New Roman" w:cs="Times New Roman"/>
          <w:color w:val="000000"/>
        </w:rPr>
        <w:t>ycofania WoPP wnioskodawca może złożyć ponownie WoPP w ramach trwającego naboru wniosków. O skutecznym wycofaniu wniosku odpowiednio LGD albo SW informują wnioskodawcę.</w:t>
      </w:r>
    </w:p>
    <w:p w14:paraId="000000DD" w14:textId="6ED73046" w:rsidR="00455938" w:rsidRDefault="00245E99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Wykaz dokumentów niezbędnych do przyznania pomocy, które powinny zostać dołączone do Wo</w:t>
      </w:r>
      <w:r>
        <w:rPr>
          <w:rFonts w:ascii="Times New Roman" w:eastAsia="Times New Roman" w:hAnsi="Times New Roman" w:cs="Times New Roman"/>
          <w:color w:val="000000"/>
        </w:rPr>
        <w:t>PP, stanowi załącznik do Regulaminu</w:t>
      </w:r>
      <w:r>
        <w:rPr>
          <w:rFonts w:ascii="Times New Roman" w:eastAsia="Times New Roman" w:hAnsi="Times New Roman" w:cs="Times New Roman"/>
          <w:color w:val="000000"/>
        </w:rPr>
        <w:t xml:space="preserve">. Lista dokumentów jest zależna od formularza WoPP (w PUE) wraz z instrukcją jego wypełniania i dokumentów, które zostaną w nich wskazane, a także od kryteriów oceny operacji przyjętych przez LGD, które będą obowiązywać </w:t>
      </w:r>
      <w:r>
        <w:rPr>
          <w:rFonts w:ascii="Times New Roman" w:eastAsia="Times New Roman" w:hAnsi="Times New Roman" w:cs="Times New Roman"/>
          <w:color w:val="000000"/>
        </w:rPr>
        <w:t>w ramach naboru wniosków. Wykaz dokumentów niezbędnych do wypłaty pomocy określa z kolei wzór WoP oraz postanowienia UoPP.</w:t>
      </w:r>
    </w:p>
    <w:p w14:paraId="000000DF" w14:textId="76A410F7" w:rsidR="00455938" w:rsidRPr="0096685D" w:rsidRDefault="00245E99" w:rsidP="0096685D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bookmarkStart w:id="19" w:name="_heading=h.3whwml4" w:colFirst="0" w:colLast="0"/>
      <w:bookmarkEnd w:id="19"/>
      <w:r>
        <w:rPr>
          <w:rFonts w:ascii="Times New Roman" w:eastAsia="Times New Roman" w:hAnsi="Times New Roman" w:cs="Times New Roman"/>
          <w:color w:val="000000"/>
        </w:rPr>
        <w:t>Wnioskodawca informuje o wszelkich istotnych zmianach w zakresie danych i informacji zawartych w WoPP i WoP oraz dołączonych do niego</w:t>
      </w:r>
      <w:r>
        <w:rPr>
          <w:rFonts w:ascii="Times New Roman" w:eastAsia="Times New Roman" w:hAnsi="Times New Roman" w:cs="Times New Roman"/>
          <w:color w:val="000000"/>
        </w:rPr>
        <w:t xml:space="preserve"> dokumentach niezwłocznie po zaistnieniu tych zmian.</w:t>
      </w:r>
    </w:p>
    <w:p w14:paraId="000000E0" w14:textId="77777777" w:rsidR="00455938" w:rsidRPr="0096685D" w:rsidRDefault="00245E99" w:rsidP="0096685D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0" w:name="_Toc190249564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§</w:t>
      </w:r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 xml:space="preserve"> 11. Zakres, w jakim jest możliwe uzupełnianie lub poprawianie WoPP oraz sposób, forma i termin złożenia uzupełnień i poprawek</w:t>
      </w:r>
      <w:bookmarkEnd w:id="20"/>
    </w:p>
    <w:p w14:paraId="000000E1" w14:textId="5063E889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_heading=h.28h4qwu" w:colFirst="0" w:colLast="0"/>
      <w:bookmarkEnd w:id="21"/>
      <w:r>
        <w:rPr>
          <w:rFonts w:ascii="Times New Roman" w:eastAsia="Times New Roman" w:hAnsi="Times New Roman" w:cs="Times New Roman"/>
          <w:color w:val="000000"/>
        </w:rPr>
        <w:t xml:space="preserve">Jeżeli w trakcie oceny WoPP przez LGD konieczne będzie uzyskanie wyjaśnień lub dokumentów niezbędnych do oceny WoPP, oceny i wyboru operacji lub ustalenia kwoty pomocy, LGD wzywa wnioskodawcę do złożenia tych wyjaśnień lub dokumentów w terminie </w:t>
      </w:r>
      <w:r w:rsidR="00E2198E">
        <w:rPr>
          <w:rFonts w:ascii="Times New Roman" w:eastAsia="Times New Roman" w:hAnsi="Times New Roman" w:cs="Times New Roman"/>
          <w:i/>
          <w:color w:val="000000"/>
        </w:rPr>
        <w:t>7 dni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dni o</w:t>
      </w:r>
      <w:r>
        <w:rPr>
          <w:rFonts w:ascii="Times New Roman" w:eastAsia="Times New Roman" w:hAnsi="Times New Roman" w:cs="Times New Roman"/>
          <w:color w:val="000000"/>
        </w:rPr>
        <w:t>d dnia doręczenia wezwania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E2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Wezwanie wnioskodawcy do złożenia wyjaśnień lub dokumentów, o którym mowa w ust. 1, zostanie dokonane za pośrednictwem PUE. W ten sam sposób wnioskodawca, w terminie wskazanym w ust. 1, powinien złożyć wymagane wyjaśnienia lub </w:t>
      </w:r>
      <w:r>
        <w:rPr>
          <w:rFonts w:ascii="Times New Roman" w:eastAsia="Times New Roman" w:hAnsi="Times New Roman" w:cs="Times New Roman"/>
          <w:color w:val="000000"/>
        </w:rPr>
        <w:t>dokumenty. Szczegółowe zasady wymiany korespondencji za pomocą PUE, w tym zasady doręczania korespondencji i uznawania ją za doręczoną, określa § 12.</w:t>
      </w:r>
    </w:p>
    <w:p w14:paraId="000000E3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Termin, o którym mowa w ust. 1, nie podlega przywróceniu.</w:t>
      </w:r>
    </w:p>
    <w:p w14:paraId="000000E4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Wnioskodawca może przekazywać wyjaśnienia lub do</w:t>
      </w:r>
      <w:r>
        <w:rPr>
          <w:rFonts w:ascii="Times New Roman" w:eastAsia="Times New Roman" w:hAnsi="Times New Roman" w:cs="Times New Roman"/>
          <w:color w:val="000000"/>
        </w:rPr>
        <w:t>kumenty jedynie na wezwanie LGD. Przekazane przez wnioskodawcę wyjaśnienia lub dokumenty z niedochowaniem formy wskazanej w ust. 2, wysłane bez uprzedniego wezwania LGD lub wykraczające poza kwestie, o które zwróciła się LGD, nie będą uwzględniane w ramach</w:t>
      </w:r>
      <w:r>
        <w:rPr>
          <w:rFonts w:ascii="Times New Roman" w:eastAsia="Times New Roman" w:hAnsi="Times New Roman" w:cs="Times New Roman"/>
          <w:color w:val="000000"/>
        </w:rPr>
        <w:t xml:space="preserve"> oceny i wyboru operacji i ustalania kwoty pomocy.</w:t>
      </w:r>
    </w:p>
    <w:p w14:paraId="000000E5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Wnioskodawca jest obowiązany przedstawiać dowody oraz składać wyjaśnienia niezbędne do oceny WoPP, wyboru operacji lub ustalenia kwoty pomocy zgodnie z prawdą i bez zatajania czegokolwiek. Ciężar udowodnie</w:t>
      </w:r>
      <w:r>
        <w:rPr>
          <w:rFonts w:ascii="Times New Roman" w:eastAsia="Times New Roman" w:hAnsi="Times New Roman" w:cs="Times New Roman"/>
          <w:color w:val="000000"/>
        </w:rPr>
        <w:t>nia faktu spoczywa na wnioskodawcy.</w:t>
      </w:r>
    </w:p>
    <w:p w14:paraId="000000E6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nieprzedstawienia przez wnioskodawcę za pośrednictwem PUE, w terminie, o którym mowa w ust. 1, wyjaśnień lub dokumentów, o których mowa w wezwaniu, LGD uzna, że okoliczności, których dotyczyć miały wyjaśnieni</w:t>
      </w:r>
      <w:r>
        <w:rPr>
          <w:rFonts w:ascii="Times New Roman" w:eastAsia="Times New Roman" w:hAnsi="Times New Roman" w:cs="Times New Roman"/>
          <w:color w:val="000000"/>
        </w:rPr>
        <w:t>a lub dokumenty, nie zostały należycie wyjaśnione, na skutek czego LGD może w szczególności uznać, że WoPP, którego dotyczyło wezwanie, nie spełnia warunków przyznania pomocy, nie spełnia określonego kryterium wyboru operacji lub na operację objętą tym WoP</w:t>
      </w:r>
      <w:r>
        <w:rPr>
          <w:rFonts w:ascii="Times New Roman" w:eastAsia="Times New Roman" w:hAnsi="Times New Roman" w:cs="Times New Roman"/>
          <w:color w:val="000000"/>
        </w:rPr>
        <w:t>P nie powinna zostać przyznana kwota pomocy w wysokości wskazanej w WoPP.</w:t>
      </w:r>
    </w:p>
    <w:p w14:paraId="000000E7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SW na etapie weryfikacji, o której mowa w § 8 tytuł II:</w:t>
      </w:r>
    </w:p>
    <w:p w14:paraId="000000E8" w14:textId="77777777" w:rsidR="00455938" w:rsidRDefault="00245E9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 przypadku stwierdzenia, że WoPP zawiera braki, jest wypełniony nieprawidłowo lub zawiera oczywiste omyłki – wzywa wnioskodawcę do usunięcia braków lub nieprawidłowości lub poprawienia oczywistych omyłek w wyznaczonym terminie, nie krótszym niż 7 dni i ni</w:t>
      </w:r>
      <w:r>
        <w:rPr>
          <w:rFonts w:ascii="Times New Roman" w:eastAsia="Times New Roman" w:hAnsi="Times New Roman" w:cs="Times New Roman"/>
          <w:color w:val="000000"/>
        </w:rPr>
        <w:t>e dłuższym niż 14 dni, pod rygorem pozostawienia tego wniosku bez rozpatrzenia;</w:t>
      </w:r>
    </w:p>
    <w:p w14:paraId="000000E9" w14:textId="77777777" w:rsidR="00455938" w:rsidRDefault="00245E9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ustalenia przez LGD kwoty pomocy niższej niż określona przez wnioskodawcę w WoPP – może wezwać wnioskodawcę do modyfikacji WoPP w zakresie ustalonej kwoty pomocy w </w:t>
      </w:r>
      <w:r>
        <w:rPr>
          <w:rFonts w:ascii="Times New Roman" w:eastAsia="Times New Roman" w:hAnsi="Times New Roman" w:cs="Times New Roman"/>
          <w:color w:val="000000"/>
        </w:rPr>
        <w:t>terminie nie krótszym niż 7 dni i nie dłuższym niż 14 dni, pod rygorem pozostawienia wniosku bez rozpatrzenia;</w:t>
      </w:r>
    </w:p>
    <w:p w14:paraId="000000EA" w14:textId="77777777" w:rsidR="00455938" w:rsidRDefault="00245E9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istnieje konieczność ustalenia faktów istotnych dla przyznania pomocy – wzywa wnioskodawcę do wyjaśnienia tych faktów lub do przedstawieni</w:t>
      </w:r>
      <w:r>
        <w:rPr>
          <w:rFonts w:ascii="Times New Roman" w:eastAsia="Times New Roman" w:hAnsi="Times New Roman" w:cs="Times New Roman"/>
          <w:color w:val="000000"/>
        </w:rPr>
        <w:t>a dowodów na potwierdzenie tych faktów w terminie nie krótszym niż 7 dni i nie dłuższym niż 21 dni od dnia doręczenia wezwania</w:t>
      </w:r>
    </w:p>
    <w:p w14:paraId="000000EB" w14:textId="77777777" w:rsidR="00455938" w:rsidRDefault="00245E99">
      <w:pPr>
        <w:spacing w:after="12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przy czym usunięcie braków lub nieprawidłowości lub poprawienie oczywistych omyłek nie może prowadzić do istotnej modyfikacji WoPP, mającej wpływ na wynik wyboru operacji dokonanego przez LGD.</w:t>
      </w:r>
    </w:p>
    <w:p w14:paraId="000000EC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 zastrzeżeniem § 12 ust. 6, do wezwań SW, o których mowa w u</w:t>
      </w:r>
      <w:r>
        <w:rPr>
          <w:rFonts w:ascii="Times New Roman" w:eastAsia="Times New Roman" w:hAnsi="Times New Roman" w:cs="Times New Roman"/>
          <w:color w:val="000000"/>
        </w:rPr>
        <w:t>st. 7, oraz do usuwania przez wnioskodawcę braków lub nieprawidłowości, poprawiania oczywistych omyłek, modyfikacji wniosku oraz wyjaśniania faktów i składania dowodów w odpowiedzi na te wezwania, stosuje się postanowienia ust. 2.</w:t>
      </w:r>
    </w:p>
    <w:p w14:paraId="000000ED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wyniku wezwania, o któr</w:t>
      </w:r>
      <w:r>
        <w:rPr>
          <w:rFonts w:ascii="Times New Roman" w:eastAsia="Times New Roman" w:hAnsi="Times New Roman" w:cs="Times New Roman"/>
          <w:color w:val="000000"/>
        </w:rPr>
        <w:t>ym mowa w ust. 7, wnioskodawca może dokonać korekty we WoPP tylko w zakresie wynikającym z treści wezwania. Korekty wykraczające poza zakres wezwania lub niezwiązane z wezwaniem nie będą uwzględniane przy dalszym rozpatrywaniu WoPP.</w:t>
      </w:r>
    </w:p>
    <w:p w14:paraId="000000EE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razie uchybienia term</w:t>
      </w:r>
      <w:r>
        <w:rPr>
          <w:rFonts w:ascii="Times New Roman" w:eastAsia="Times New Roman" w:hAnsi="Times New Roman" w:cs="Times New Roman"/>
          <w:color w:val="000000"/>
        </w:rPr>
        <w:t xml:space="preserve">inu wykonania przez wnioskodawcę określonych czynności w toku postępowania w sprawie o przyznanie pomocy, SW na prośbę wnioskodawcy przekazaną za pomocą PUE przywraca termin wykonania tych czynności, jeżeli wnioskodawca: </w:t>
      </w:r>
    </w:p>
    <w:p w14:paraId="000000EF" w14:textId="77777777" w:rsidR="00455938" w:rsidRDefault="00245E9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wniósł prośbę w terminie 14 dni od</w:t>
      </w:r>
      <w:r>
        <w:rPr>
          <w:rFonts w:ascii="Times New Roman" w:eastAsia="Times New Roman" w:hAnsi="Times New Roman" w:cs="Times New Roman"/>
          <w:color w:val="000000"/>
        </w:rPr>
        <w:t xml:space="preserve"> dnia ustania przyczyn uchybienia;</w:t>
      </w:r>
    </w:p>
    <w:p w14:paraId="000000F0" w14:textId="77777777" w:rsidR="00455938" w:rsidRDefault="00245E9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uprawdopodobnił, że uchybienie nastąpiło bez jego winy;</w:t>
      </w:r>
    </w:p>
    <w:p w14:paraId="000000F1" w14:textId="77777777" w:rsidR="00455938" w:rsidRDefault="00245E9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dniu złożenia prośby, o której mowa w pkt 1, dopełnił czynności, dla której określony był termin.</w:t>
      </w:r>
    </w:p>
    <w:p w14:paraId="000000F2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Nie jest możliwe przywrócenie terminu do złożenia prośby, o które</w:t>
      </w:r>
      <w:r>
        <w:rPr>
          <w:rFonts w:ascii="Times New Roman" w:eastAsia="Times New Roman" w:hAnsi="Times New Roman" w:cs="Times New Roman"/>
          <w:color w:val="000000"/>
        </w:rPr>
        <w:t>j mowa w ust. 10 pkt 1.</w:t>
      </w:r>
    </w:p>
    <w:p w14:paraId="000000F3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gdy wnioskodawca wniesie prośbę, o której mowa w ust. 10 pkt 1, po otrzymaniu od SW pisma z informacją o odmowie przyznania pomocy albo o pozostawieniu WoPP bez rozpatrzenia z powodu nieusunięcia przez wnioskodawcę brakó</w:t>
      </w:r>
      <w:r>
        <w:rPr>
          <w:rFonts w:ascii="Times New Roman" w:eastAsia="Times New Roman" w:hAnsi="Times New Roman" w:cs="Times New Roman"/>
          <w:color w:val="000000"/>
        </w:rPr>
        <w:t>w formalnych w WoPP w wyznaczonym terminie (jeśli bez usunięcia tych braków nie można stwierdzić spełniania przez wnioskodawcę warunków przyznania pomocy) i spełnione zostaną warunki przywrócenia terminu określone w ust. 10, SW wraz z informacją o przywróc</w:t>
      </w:r>
      <w:r>
        <w:rPr>
          <w:rFonts w:ascii="Times New Roman" w:eastAsia="Times New Roman" w:hAnsi="Times New Roman" w:cs="Times New Roman"/>
          <w:color w:val="000000"/>
        </w:rPr>
        <w:t>eniu terminu informuje wnioskodawcę o wycofaniu pisma oraz o dalszym procedowaniu WoPP.</w:t>
      </w:r>
    </w:p>
    <w:p w14:paraId="000000F4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 zastrzeżeniem § 12 ust. 6, w przypadku, gdy w odpowiedzi na wezwanie SW, o którym mowa w ust. 7, wnioskodawca dokona usunięcia braków lub nieprawidłowości, poprawieni</w:t>
      </w:r>
      <w:r>
        <w:rPr>
          <w:rFonts w:ascii="Times New Roman" w:eastAsia="Times New Roman" w:hAnsi="Times New Roman" w:cs="Times New Roman"/>
          <w:color w:val="000000"/>
        </w:rPr>
        <w:t>a WoPP lub złożenia wyjaśnień i bez zachowania formy korespondencji wskazanej w ust. 2, ocena WoPP przez SW zostanie dokonana z pominięciem złożonych w ten sposób uzupełnień, poprawek lub wyjaśnień.</w:t>
      </w:r>
    </w:p>
    <w:p w14:paraId="000000F5" w14:textId="77777777" w:rsidR="00455938" w:rsidRDefault="00245E9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Poza sytuacjami określonymi w ust. 7 w trakcie naboru wni</w:t>
      </w:r>
      <w:r>
        <w:rPr>
          <w:rFonts w:ascii="Times New Roman" w:eastAsia="Times New Roman" w:hAnsi="Times New Roman" w:cs="Times New Roman"/>
          <w:color w:val="000000"/>
        </w:rPr>
        <w:t>osków i ich oceny nie ma możliwości dokonania zmian w odniesieniu do złożonego WoPP, natomiast wnioskodawca, chcąc wprowadzić zmiany, może – w terminie przewidzianym na złożenie wniosku, o którym mowa w § 9 ust. 1 – wycofać WoPP i złożyć go ponownie.</w:t>
      </w:r>
    </w:p>
    <w:p w14:paraId="000000F6" w14:textId="77777777" w:rsidR="00455938" w:rsidRDefault="004559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F7" w14:textId="77777777" w:rsidR="00455938" w:rsidRPr="0096685D" w:rsidRDefault="00245E99" w:rsidP="0096685D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2" w:name="_Toc190249565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§ 12. Sposób wymiany korespondencji między wnioskodawcą a LGD i SW</w:t>
      </w:r>
      <w:bookmarkEnd w:id="22"/>
    </w:p>
    <w:p w14:paraId="000000F8" w14:textId="77777777" w:rsidR="00455938" w:rsidRDefault="00245E9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 zastrzeżeniem ust. 6 oraz § 14 ust. 3, korespondencja między wnioskodawcą a LGD i SW, w tym złożenie WoPP oraz jego zmiana lub wycofanie, a także wymiana korespondencji, podpisywanie doku</w:t>
      </w:r>
      <w:r>
        <w:rPr>
          <w:rFonts w:ascii="Times New Roman" w:eastAsia="Times New Roman" w:hAnsi="Times New Roman" w:cs="Times New Roman"/>
          <w:color w:val="000000"/>
        </w:rPr>
        <w:t>mentów i wykonywanie innych czynności dotyczących postępowania w sprawie oceny i wyboru operacji i ustalenia kwoty pomocy prowadzonego przez LGD oraz postępowania w sprawie o przyznanie pomocy i wypłaty pomocy postępowania oraz zawieranie umów o przyznaniu</w:t>
      </w:r>
      <w:r>
        <w:rPr>
          <w:rFonts w:ascii="Times New Roman" w:eastAsia="Times New Roman" w:hAnsi="Times New Roman" w:cs="Times New Roman"/>
          <w:color w:val="000000"/>
        </w:rPr>
        <w:t xml:space="preserve"> pomocy, odbywa się za pomocą PUE.</w:t>
      </w:r>
    </w:p>
    <w:p w14:paraId="000000F9" w14:textId="77777777" w:rsidR="00455938" w:rsidRDefault="00245E9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WoPP nie został złożony za pomocą PUE, LGD nie wybiera operacji objętej tym wnioskiem, o czym LGD informuje wnioskodawcę w takiej samej formie, w jakiej został przez niego złożony wniosek.</w:t>
      </w:r>
    </w:p>
    <w:p w14:paraId="000000FA" w14:textId="77777777" w:rsidR="00455938" w:rsidRDefault="00245E9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złożenia WoPP za pomoc</w:t>
      </w:r>
      <w:r>
        <w:rPr>
          <w:rFonts w:ascii="Times New Roman" w:eastAsia="Times New Roman" w:hAnsi="Times New Roman" w:cs="Times New Roman"/>
          <w:color w:val="000000"/>
        </w:rPr>
        <w:t>ą PUE nie jest wymagany podpis elektroniczny. Złożenie WoPP za pomocą PUE następuje po uwierzytelnieniu w tym systemie wnioskodawcy, a w przypadku gdy wniosek jest składany przez podmiot niebędący osobą fizyczną – po uwierzytelnieniu osoby:</w:t>
      </w:r>
    </w:p>
    <w:p w14:paraId="000000FB" w14:textId="77777777" w:rsidR="00455938" w:rsidRDefault="00245E9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uprawnionej do </w:t>
      </w:r>
      <w:r>
        <w:rPr>
          <w:rFonts w:ascii="Times New Roman" w:eastAsia="Times New Roman" w:hAnsi="Times New Roman" w:cs="Times New Roman"/>
          <w:color w:val="000000"/>
        </w:rPr>
        <w:t>reprezentacji tego podmiotu – jeżeli jego reprezentacja jest jednoosobowa;</w:t>
      </w:r>
    </w:p>
    <w:p w14:paraId="000000FC" w14:textId="77777777" w:rsidR="00455938" w:rsidRDefault="00245E9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upoważnionej przez osoby uprawnione do reprezentacji tego podmiotu – jeżeli jego reprezentacja jest wieloosobowa.</w:t>
      </w:r>
    </w:p>
    <w:p w14:paraId="000000FD" w14:textId="77777777" w:rsidR="00455938" w:rsidRDefault="00245E9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Uwierzytelnienie w PUE przez wnioskodawcę następuje:</w:t>
      </w:r>
    </w:p>
    <w:p w14:paraId="000000FE" w14:textId="77777777" w:rsidR="00455938" w:rsidRDefault="00245E99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sposób określony w art. 20a ust. 1 ustawy o informatyzacji działalności podmiotów realizujących zadania publiczne lub</w:t>
      </w:r>
    </w:p>
    <w:p w14:paraId="000000FF" w14:textId="77777777" w:rsidR="00455938" w:rsidRDefault="00245E99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 pomocą loginu i kodu dostępu do PUE, dla których szczegółowe wymagania określone zostały w rozporządzeniu MRiRW w sprawie loginu i ko</w:t>
      </w:r>
      <w:r>
        <w:rPr>
          <w:rFonts w:ascii="Times New Roman" w:eastAsia="Times New Roman" w:hAnsi="Times New Roman" w:cs="Times New Roman"/>
          <w:color w:val="000000"/>
        </w:rPr>
        <w:t>du dostępu.</w:t>
      </w:r>
    </w:p>
    <w:p w14:paraId="00000100" w14:textId="77777777" w:rsidR="00455938" w:rsidRDefault="00245E9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Złożenie WoPP, wymiana korespondencji oraz wykonywanie za pomocą PUE innych czynności dotyczących postępowania w sprawie oceny i wyboru operacji i ustalenia kwoty pomocy prowadzonego przez LGD oraz postępowania w sprawie o przyznanie pomocy i w</w:t>
      </w:r>
      <w:r>
        <w:rPr>
          <w:rFonts w:ascii="Times New Roman" w:eastAsia="Times New Roman" w:hAnsi="Times New Roman" w:cs="Times New Roman"/>
          <w:color w:val="000000"/>
        </w:rPr>
        <w:t>ypłaty pomocy prowadzonego przez SW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następują zgodnie z poniższymi regułami:</w:t>
      </w:r>
    </w:p>
    <w:p w14:paraId="00000101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dokonania tych czynności nie jest wymagany podpis elektroniczny, ale ponowne uwierzytelnienie w PUE podczas składania pisma albo wykonywania innej czynności dotyczącej postępowania, a jeżeli wykonanie czynności dotyczącej postępowania polega na podpisan</w:t>
      </w:r>
      <w:r>
        <w:rPr>
          <w:rFonts w:ascii="Times New Roman" w:eastAsia="Times New Roman" w:hAnsi="Times New Roman" w:cs="Times New Roman"/>
          <w:color w:val="000000"/>
        </w:rPr>
        <w:t>iu dokumentu, uznaje się, że ponowne uwierzytelnienie w PUE podczas wykonywania tej czynności, jest równoznaczne z podpisaniem dokumentu; do złożenia WoPP i WoP nie jest wymagane ponowne uwierzytelnienie w PUE;</w:t>
      </w:r>
    </w:p>
    <w:p w14:paraId="00000102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załączniki do WoPP i WoP lub innego pisma doł</w:t>
      </w:r>
      <w:r>
        <w:rPr>
          <w:rFonts w:ascii="Times New Roman" w:eastAsia="Times New Roman" w:hAnsi="Times New Roman" w:cs="Times New Roman"/>
          <w:color w:val="000000"/>
        </w:rPr>
        <w:t>ącza się jako dokumenty utworzone za pomocą PUE, a w przypadku gdy stanowią dokumenty wymagające opatrzenia podpisem przez osobę trzecią, dołącza się je w postaci elektronicznej jako:</w:t>
      </w:r>
    </w:p>
    <w:p w14:paraId="00000103" w14:textId="77777777" w:rsidR="00455938" w:rsidRDefault="00245E99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dokumenty opatrzone przez tę osobę kwalifikowanym podpisem elektroniczny</w:t>
      </w:r>
      <w:r>
        <w:rPr>
          <w:rFonts w:ascii="Times New Roman" w:eastAsia="Times New Roman" w:hAnsi="Times New Roman" w:cs="Times New Roman"/>
          <w:color w:val="000000"/>
        </w:rPr>
        <w:t>m, podpisem osobistym albo podpisem zaufanym albo</w:t>
      </w:r>
    </w:p>
    <w:p w14:paraId="00000104" w14:textId="77777777" w:rsidR="00455938" w:rsidRDefault="00245E99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elektroniczne kopie dokumentów sporządzonych w postaci papierowej i opatrzonych przez tę osobę podpisem własnoręcznym, zapisane w formacie określonym w przepisach wydanych na podstawie art. 18 pkt 3 ustawy </w:t>
      </w:r>
      <w:r>
        <w:rPr>
          <w:rFonts w:ascii="Times New Roman" w:eastAsia="Times New Roman" w:hAnsi="Times New Roman" w:cs="Times New Roman"/>
          <w:color w:val="000000"/>
        </w:rPr>
        <w:t>o informatyzacji działalności podmiotów realizujących zadania publiczne;</w:t>
      </w:r>
    </w:p>
    <w:p w14:paraId="00000105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wnioskodawcy lub beneficjentowi, po wysłaniu WoPP i WoP lub innego pisma oraz po wykonaniu innej czynności dotyczącej postępowania w sprawie o przyznanie pomocy i wypłaty pomocy, jest wystawiane przez PUE potwierdzenie złożenia wraz z datą złożenia ww. wni</w:t>
      </w:r>
      <w:r>
        <w:rPr>
          <w:rFonts w:ascii="Times New Roman" w:eastAsia="Times New Roman" w:hAnsi="Times New Roman" w:cs="Times New Roman"/>
          <w:color w:val="000000"/>
        </w:rPr>
        <w:t>osków, pism oraz wykonania ww. czynności, które zawiera unikalny numer nadany przez PUE;</w:t>
      </w:r>
    </w:p>
    <w:p w14:paraId="00000106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datą wszczęcia postępowania w sprawie o przyznanie pomocy i wypłaty pomocy jest dzień wystawienia potwierdzenia, o którym mowa w pkt 3;</w:t>
      </w:r>
    </w:p>
    <w:p w14:paraId="00000107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 datę złożenia pisma oraz wyk</w:t>
      </w:r>
      <w:r>
        <w:rPr>
          <w:rFonts w:ascii="Times New Roman" w:eastAsia="Times New Roman" w:hAnsi="Times New Roman" w:cs="Times New Roman"/>
          <w:color w:val="000000"/>
        </w:rPr>
        <w:t>onania innej czynności dotyczącej postępowania w sprawie o przyznanie pomocy i wypłaty pomocy przez wnioskodawcę lub beneficjenta uważa się dzień ponownego uwierzytelnienia w PUE podczas odpowiednio składania pisma albo wykonywania innej czynności dotycząc</w:t>
      </w:r>
      <w:r>
        <w:rPr>
          <w:rFonts w:ascii="Times New Roman" w:eastAsia="Times New Roman" w:hAnsi="Times New Roman" w:cs="Times New Roman"/>
          <w:color w:val="000000"/>
        </w:rPr>
        <w:t>ej postępowania;</w:t>
      </w:r>
    </w:p>
    <w:p w14:paraId="00000108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wnioskodawcy lub beneficjentowi, po otrzymaniu pisma w PUE, jest wystawiane przez ten system zawiadomienie o otrzymaniu tego pisma, które jest przesyłane na numer telefonu lub adres poczty elektronicznej podane za pomocą PUE, oraz potwierd</w:t>
      </w:r>
      <w:r>
        <w:rPr>
          <w:rFonts w:ascii="Times New Roman" w:eastAsia="Times New Roman" w:hAnsi="Times New Roman" w:cs="Times New Roman"/>
          <w:color w:val="000000"/>
        </w:rPr>
        <w:t>zenie otrzymania pisma zawierające unikalny numer nadany przez ten system oraz datę otrzymania pisma;</w:t>
      </w:r>
    </w:p>
    <w:p w14:paraId="00000109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 datę doręczenia wnioskodawcy lub beneficjentowi pisma za pomocą PUE uznaje się dzień:</w:t>
      </w:r>
    </w:p>
    <w:p w14:paraId="0000010A" w14:textId="77777777" w:rsidR="00455938" w:rsidRDefault="00245E9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potwierdzenia odczytania pisma przez wnioskodawcę lub beneficjenta w tym systemie, z tym że dostęp do treści pisma i do jego załączników uzyskuje się po dokonaniu tego potwierdzenia,</w:t>
      </w:r>
    </w:p>
    <w:p w14:paraId="0000010B" w14:textId="77777777" w:rsidR="00455938" w:rsidRDefault="00245E9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następujący po upływie 14 dni od dnia otrzymania pisma w tym systemie, je</w:t>
      </w:r>
      <w:r>
        <w:rPr>
          <w:rFonts w:ascii="Times New Roman" w:eastAsia="Times New Roman" w:hAnsi="Times New Roman" w:cs="Times New Roman"/>
          <w:color w:val="000000"/>
        </w:rPr>
        <w:t>żeli wnioskodawca lub beneficjent nie potwierdził odczytania pisma przed upływem tego terminu;</w:t>
      </w:r>
    </w:p>
    <w:p w14:paraId="0000010C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niewykonanie czynności dotyczącej postępowania przez wnioskodawcę lub beneficjenta w terminie wyznaczonym w piśmie wzywającym do wykonania tej czynności jest rów</w:t>
      </w:r>
      <w:r>
        <w:rPr>
          <w:rFonts w:ascii="Times New Roman" w:eastAsia="Times New Roman" w:hAnsi="Times New Roman" w:cs="Times New Roman"/>
          <w:color w:val="000000"/>
        </w:rPr>
        <w:t>noznaczne z odmową jej wykonania;</w:t>
      </w:r>
    </w:p>
    <w:p w14:paraId="0000010D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pisma doręczane stronie, sporządzone z wykorzystaniem PUE, mogą zamiast podpisu zawierać imię i nazwisko wraz ze stanowiskiem służbowym osoby upoważnionej do ich wydania;</w:t>
      </w:r>
    </w:p>
    <w:p w14:paraId="0000010E" w14:textId="77777777" w:rsidR="00455938" w:rsidRDefault="00245E9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ustanowienia pełnomocnika, a także w pr</w:t>
      </w:r>
      <w:r>
        <w:rPr>
          <w:rFonts w:ascii="Times New Roman" w:eastAsia="Times New Roman" w:hAnsi="Times New Roman" w:cs="Times New Roman"/>
          <w:color w:val="000000"/>
        </w:rPr>
        <w:t>zypadku gdy wnioskodawca lub beneficjent działa przez przedstawiciela, wystawiane przez PUE potwierdzenia, a także zawiadomienia otrzymuje odpowiednio pełnomocnik lub przedstawiciel za pomocą tego systemu.</w:t>
      </w:r>
    </w:p>
    <w:p w14:paraId="0000010F" w14:textId="77777777" w:rsidR="00455938" w:rsidRDefault="00245E9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etapie postępowania w sprawie o przyznanie pomo</w:t>
      </w:r>
      <w:r>
        <w:rPr>
          <w:rFonts w:ascii="Times New Roman" w:eastAsia="Times New Roman" w:hAnsi="Times New Roman" w:cs="Times New Roman"/>
          <w:color w:val="000000"/>
        </w:rPr>
        <w:t xml:space="preserve">cy prowadzonego przez SW, w przypadku, gdy kopie dokumentów, o których mowa w ust. 5 pkt 2 lit. b, nie zostały dołączone do WoPP złożonego za pomocą PUE, dokumenty te można – w odpowiedzi na wezwanie, o którym mowa w § 11 ust. 7 – złożyć bezpośrednio w SW </w:t>
      </w:r>
      <w:r>
        <w:rPr>
          <w:rFonts w:ascii="Times New Roman" w:eastAsia="Times New Roman" w:hAnsi="Times New Roman" w:cs="Times New Roman"/>
          <w:color w:val="000000"/>
        </w:rPr>
        <w:t>lub nadać w placówce pocztowej operatora pocztowego w rozumieniu art. 3 pkt 12 ustawy z dnia 23 listopada 2012 r. – Prawo pocztowe lub w placówce podmiotu zajmującego się doręczaniem korespondencji na terenie Unii Europejskiej, albo wysłać na adres do dorę</w:t>
      </w:r>
      <w:r>
        <w:rPr>
          <w:rFonts w:ascii="Times New Roman" w:eastAsia="Times New Roman" w:hAnsi="Times New Roman" w:cs="Times New Roman"/>
          <w:color w:val="000000"/>
        </w:rPr>
        <w:t xml:space="preserve">czeń elektronicznych, o którym mowa w art. 2 pkt 1 ustawy z dnia 18 listopada </w:t>
      </w:r>
      <w:r>
        <w:rPr>
          <w:rFonts w:ascii="Times New Roman" w:eastAsia="Times New Roman" w:hAnsi="Times New Roman" w:cs="Times New Roman"/>
          <w:color w:val="000000"/>
        </w:rPr>
        <w:lastRenderedPageBreak/>
        <w:t>2020 r. o doręczeniach elektronicznych.</w:t>
      </w:r>
    </w:p>
    <w:p w14:paraId="00000110" w14:textId="17C8121F" w:rsidR="00455938" w:rsidRDefault="00245E9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przypadku, jeśli dokumenty załączane do WoPP są sporządzone w języku obcym, wnioskodawca jest zobowiązany przekazać do LGD/SW oryginały</w:t>
      </w:r>
      <w:r w:rsidR="00E2198E">
        <w:rPr>
          <w:rFonts w:ascii="Times New Roman" w:eastAsia="Times New Roman" w:hAnsi="Times New Roman" w:cs="Times New Roman"/>
          <w:color w:val="000000"/>
        </w:rPr>
        <w:t xml:space="preserve"> (t</w:t>
      </w:r>
      <w:r w:rsidR="00E2198E" w:rsidRPr="00E2198E">
        <w:rPr>
          <w:rFonts w:ascii="Times New Roman" w:eastAsia="Times New Roman" w:hAnsi="Times New Roman" w:cs="Times New Roman"/>
          <w:color w:val="000000"/>
        </w:rPr>
        <w:t>j. dokument w formie elektronicznej załączany w PUE</w:t>
      </w:r>
      <w:r w:rsidR="00E2198E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tłumaczeń danych dokumentów na język polski, dokonanych przez tłumacza przysięgłego. Na sporządzonych tłumaczeniach i odpisach dokumentów powinien figurować zapis, czy zostały one sporządzone z oryginałów, czy też z tłumaczeń lub odpisów dokumentów oraz c</w:t>
      </w:r>
      <w:r>
        <w:rPr>
          <w:rFonts w:ascii="Times New Roman" w:eastAsia="Times New Roman" w:hAnsi="Times New Roman" w:cs="Times New Roman"/>
          <w:color w:val="000000"/>
        </w:rPr>
        <w:t>zy tłumaczenie lub odpis jest poświadczony i przez kogo, stosownie do art. 18 ust. 2 ustawy z dnia 25 listopada 2004 r. o zawodzie tłumacza przysięgłego.</w:t>
      </w:r>
    </w:p>
    <w:p w14:paraId="00000111" w14:textId="77777777" w:rsidR="00455938" w:rsidRDefault="0045593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112" w14:textId="77777777" w:rsidR="00455938" w:rsidRPr="0096685D" w:rsidRDefault="00245E99" w:rsidP="0096685D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3" w:name="_Toc190249566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§ 13. Informacja o miejscu udostępnienia LSR, formularza WoPP oraz formularza UoPP</w:t>
      </w:r>
      <w:bookmarkEnd w:id="23"/>
    </w:p>
    <w:p w14:paraId="00000113" w14:textId="09FACF3B" w:rsidR="00455938" w:rsidRDefault="00245E9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LSR dostępna jest </w:t>
      </w:r>
      <w:r>
        <w:rPr>
          <w:rFonts w:ascii="Times New Roman" w:eastAsia="Times New Roman" w:hAnsi="Times New Roman" w:cs="Times New Roman"/>
          <w:color w:val="000000"/>
        </w:rPr>
        <w:t xml:space="preserve">pod adresem: </w:t>
      </w:r>
      <w:r w:rsidR="00E2198E" w:rsidRPr="00E2198E">
        <w:rPr>
          <w:rFonts w:ascii="Times New Roman" w:eastAsia="Times New Roman" w:hAnsi="Times New Roman" w:cs="Times New Roman"/>
          <w:color w:val="000000"/>
        </w:rPr>
        <w:t>www.krzemiennykrag.info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114" w14:textId="07BE0207" w:rsidR="00455938" w:rsidRDefault="00245E9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Formularz WoPP dostępny jest pod adresem: </w:t>
      </w:r>
      <w:r w:rsidR="00E2198E" w:rsidRPr="00E2198E">
        <w:rPr>
          <w:rFonts w:ascii="Times New Roman" w:eastAsia="Times New Roman" w:hAnsi="Times New Roman" w:cs="Times New Roman"/>
          <w:color w:val="000000"/>
        </w:rPr>
        <w:t>https://epue.arimr.gov.pl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115" w14:textId="413B6C36" w:rsidR="00455938" w:rsidRDefault="00245E9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Formularz UoPP dostępny jest pod adresem </w:t>
      </w:r>
      <w:r w:rsidR="00E2198E" w:rsidRPr="00E2198E">
        <w:rPr>
          <w:rFonts w:ascii="Times New Roman" w:eastAsia="Times New Roman" w:hAnsi="Times New Roman" w:cs="Times New Roman"/>
          <w:color w:val="000000"/>
        </w:rPr>
        <w:t>www.krzemiennykrag.info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116" w14:textId="77777777" w:rsidR="00455938" w:rsidRDefault="00455938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117" w14:textId="77777777" w:rsidR="00455938" w:rsidRPr="0096685D" w:rsidRDefault="00245E99" w:rsidP="0096685D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4" w:name="_Toc190249567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§ 14. Informacja o środkach zaskarżenia przysługujących wnioskodawcy oraz podmiot właściwy do ich rozpatrzeni</w:t>
      </w:r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bookmarkEnd w:id="24"/>
    </w:p>
    <w:p w14:paraId="00000118" w14:textId="77777777" w:rsidR="00455938" w:rsidRDefault="00245E99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bookmarkStart w:id="25" w:name="_heading=h.46r0co2" w:colFirst="0" w:colLast="0"/>
      <w:bookmarkEnd w:id="25"/>
      <w:r>
        <w:rPr>
          <w:rFonts w:ascii="Times New Roman" w:eastAsia="Times New Roman" w:hAnsi="Times New Roman" w:cs="Times New Roman"/>
          <w:color w:val="000000"/>
        </w:rPr>
        <w:t>W sytuacjach określonych w art. 22 ust. 1 ustawy RLKS Wnioskodawcy przysługuje prawo wniesienia protestu od wyniku dokonanej przez LGD oceny jego operacji i ustalenia kwoty pomocy.</w:t>
      </w:r>
    </w:p>
    <w:p w14:paraId="00000119" w14:textId="77777777" w:rsidR="00455938" w:rsidRDefault="00245E99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Szczegółowe zasady wnoszenia protestu i jego rozpatrywania, w tym wymagania dotyczące jego treści i formę jego wniesienia, określają art. 22a-22g ustawy RLKS.</w:t>
      </w:r>
    </w:p>
    <w:p w14:paraId="0000011A" w14:textId="77777777" w:rsidR="00455938" w:rsidRDefault="00245E99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Zgodnie z art. 22g pkt 1 ustawy RLKS do procedury odwoławczej zainicjowanej wniesieniem protestu,</w:t>
      </w:r>
      <w:r>
        <w:rPr>
          <w:rFonts w:ascii="Times New Roman" w:eastAsia="Times New Roman" w:hAnsi="Times New Roman" w:cs="Times New Roman"/>
          <w:color w:val="000000"/>
        </w:rPr>
        <w:t xml:space="preserve"> o którym mowa w ust. 1, stosuje się przepisy Kpa dotyczące doręczeń i sposobu obliczania terminów.</w:t>
      </w:r>
    </w:p>
    <w:p w14:paraId="0000011B" w14:textId="77777777" w:rsidR="00455938" w:rsidRDefault="00245E99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nieuwzględnienia protestu, negatywnego wyniku ponownej oceny operacji lub pozostawienia protestu bez rozpatrzenia, w tym w przypadku, o którym m</w:t>
      </w:r>
      <w:r>
        <w:rPr>
          <w:rFonts w:ascii="Times New Roman" w:eastAsia="Times New Roman" w:hAnsi="Times New Roman" w:cs="Times New Roman"/>
          <w:color w:val="000000"/>
        </w:rPr>
        <w:t>owa w art. 22m ust. 2 pkt 1 ustawy RLKS, wnioskodawca może w tym zakresie wnieść skargę do sądu administracyjnego zgodnie z art. 3 § 3 ustawy PPSA. Szczegółowe zasady wnoszenia skargi do sądu administracyjnego zostały uregulowane w art. 22h ustawy RLKS.</w:t>
      </w:r>
    </w:p>
    <w:p w14:paraId="0000011C" w14:textId="77777777" w:rsidR="00455938" w:rsidRDefault="00245E99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 </w:t>
      </w:r>
      <w:r>
        <w:rPr>
          <w:rFonts w:ascii="Times New Roman" w:eastAsia="Times New Roman" w:hAnsi="Times New Roman" w:cs="Times New Roman"/>
          <w:color w:val="000000"/>
        </w:rPr>
        <w:t>zastrzeżeniem ust. 6 procedura odwoławcza, o której mowa w ust. 1-4, nie wstrzymuje zawierania umów z wnioskodawcami, których operacje zostały wybrane przez LGD.</w:t>
      </w:r>
    </w:p>
    <w:p w14:paraId="0000011D" w14:textId="77777777" w:rsidR="00455938" w:rsidRDefault="00245E99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wniesionego protestu od negatywnego wyniku oceny spełnienia warunków przyznania po</w:t>
      </w:r>
      <w:r>
        <w:rPr>
          <w:rFonts w:ascii="Times New Roman" w:eastAsia="Times New Roman" w:hAnsi="Times New Roman" w:cs="Times New Roman"/>
          <w:color w:val="000000"/>
        </w:rPr>
        <w:t>mocy procedura odwoławcza wstrzymuje zawieranie umów z wnioskodawcami, których operacje zostały wybrane przez LGD, do momentu uwzględnienia przez LGD stanowiska ZW, o którym mowa w art. 22e ust. 2 pkt 1 ustawy RLKS.</w:t>
      </w:r>
    </w:p>
    <w:p w14:paraId="0000011E" w14:textId="77777777" w:rsidR="00455938" w:rsidRDefault="00245E99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przypadku:</w:t>
      </w:r>
    </w:p>
    <w:p w14:paraId="0000011F" w14:textId="77777777" w:rsidR="00455938" w:rsidRDefault="00245E99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odmowy przyznania pomocy pr</w:t>
      </w:r>
      <w:r>
        <w:rPr>
          <w:rFonts w:ascii="Times New Roman" w:eastAsia="Times New Roman" w:hAnsi="Times New Roman" w:cs="Times New Roman"/>
          <w:color w:val="000000"/>
        </w:rPr>
        <w:t xml:space="preserve">zez SW, </w:t>
      </w:r>
    </w:p>
    <w:p w14:paraId="00000120" w14:textId="77777777" w:rsidR="00455938" w:rsidRDefault="00245E99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odmowy zawarcia UoPP przez SW </w:t>
      </w:r>
    </w:p>
    <w:p w14:paraId="00000122" w14:textId="27455037" w:rsidR="00455938" w:rsidRPr="00817462" w:rsidRDefault="00245E99" w:rsidP="00817462">
      <w:pPr>
        <w:widowControl w:val="0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– z przyczyn innych niż unieważnienie naboru wniosków wnioskodawcy przysługuje prawo </w:t>
      </w:r>
      <w:r>
        <w:rPr>
          <w:rFonts w:ascii="Times New Roman" w:eastAsia="Times New Roman" w:hAnsi="Times New Roman" w:cs="Times New Roman"/>
          <w:color w:val="000000"/>
        </w:rPr>
        <w:lastRenderedPageBreak/>
        <w:t>wniesienia do wojewódzkiego sądu administracyjnego skargi na zasadach i w trybie określonym dla aktów lub czynności, o których mowa</w:t>
      </w:r>
      <w:r>
        <w:rPr>
          <w:rFonts w:ascii="Times New Roman" w:eastAsia="Times New Roman" w:hAnsi="Times New Roman" w:cs="Times New Roman"/>
          <w:color w:val="000000"/>
        </w:rPr>
        <w:t xml:space="preserve"> w art. 3 § 2 pkt 4 ustawy PPSA.</w:t>
      </w:r>
    </w:p>
    <w:p w14:paraId="6FBD031A" w14:textId="66389623" w:rsidR="0096685D" w:rsidRDefault="00245E99" w:rsidP="00817462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6" w:name="_Toc190249568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 xml:space="preserve">§ 15. </w:t>
      </w:r>
      <w:r w:rsidR="00817462" w:rsidRPr="00817462">
        <w:rPr>
          <w:rFonts w:ascii="Times New Roman" w:eastAsia="Times New Roman" w:hAnsi="Times New Roman" w:cs="Times New Roman"/>
          <w:b/>
          <w:sz w:val="28"/>
          <w:szCs w:val="28"/>
        </w:rPr>
        <w:t>Czynności, które powinny zostać dokonane przed udzieleniem wsparcia na wdrażanie LSR, oraz termin ich dokonania</w:t>
      </w:r>
      <w:bookmarkEnd w:id="26"/>
    </w:p>
    <w:p w14:paraId="16DD4FD1" w14:textId="6FE10C24" w:rsidR="00817462" w:rsidRPr="00817462" w:rsidRDefault="00817462" w:rsidP="00817462">
      <w:pPr>
        <w:rPr>
          <w:rFonts w:ascii="Times New Roman" w:hAnsi="Times New Roman" w:cs="Times New Roman"/>
        </w:rPr>
      </w:pPr>
      <w:r w:rsidRPr="00817462">
        <w:rPr>
          <w:rFonts w:ascii="Times New Roman" w:hAnsi="Times New Roman" w:cs="Times New Roman"/>
        </w:rPr>
        <w:t>Nie określono specyficznych czynności, których wnioskodawca musiałby dokonać przed zawarciem umowy o przyznaniu pomocy dla tego naboru wniosków o przyznanie pomocy.</w:t>
      </w:r>
    </w:p>
    <w:p w14:paraId="00000123" w14:textId="75255F23" w:rsidR="00455938" w:rsidRPr="0096685D" w:rsidRDefault="00245E99" w:rsidP="0096685D">
      <w:pPr>
        <w:pStyle w:val="Nagwek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7" w:name="_Toc190249569"/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§</w:t>
      </w:r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96685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6685D">
        <w:rPr>
          <w:rFonts w:ascii="Times New Roman" w:eastAsia="Times New Roman" w:hAnsi="Times New Roman" w:cs="Times New Roman"/>
          <w:b/>
          <w:sz w:val="28"/>
          <w:szCs w:val="28"/>
        </w:rPr>
        <w:t>. Postanowienia końcowe</w:t>
      </w:r>
      <w:bookmarkEnd w:id="27"/>
    </w:p>
    <w:p w14:paraId="00000124" w14:textId="77777777" w:rsidR="00455938" w:rsidRDefault="00245E9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sprawach nieuregulowanych w Regulaminie zastosowanie znajdują przepisy prawa powszechnie obowiązującego, w tym ustawy RLKS, ustawy PS WPR, rozporządzenia 2021/1060, rozporządzenia 2021/2115, a także postanowienia Wytycznych podstawowych i Wytycznych szcz</w:t>
      </w:r>
      <w:r>
        <w:rPr>
          <w:rFonts w:ascii="Times New Roman" w:eastAsia="Times New Roman" w:hAnsi="Times New Roman" w:cs="Times New Roman"/>
          <w:color w:val="000000"/>
        </w:rPr>
        <w:t xml:space="preserve">egółowych, które są dostępne pod adresem </w:t>
      </w:r>
      <w:hyperlink r:id="rId9">
        <w:r>
          <w:rPr>
            <w:rFonts w:ascii="Times New Roman" w:eastAsia="Times New Roman" w:hAnsi="Times New Roman" w:cs="Times New Roman"/>
            <w:color w:val="000000"/>
          </w:rPr>
          <w:t>https://www.gov.pl/web/rolnictwo/wytyczne3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125" w14:textId="77777777" w:rsidR="00455938" w:rsidRDefault="00245E9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Składając WoPP w naborze przeprowadzonym na podstawie Regulaminu wnioskodawca akceptuje jego postanowienia i </w:t>
      </w:r>
      <w:r>
        <w:rPr>
          <w:rFonts w:ascii="Times New Roman" w:eastAsia="Times New Roman" w:hAnsi="Times New Roman" w:cs="Times New Roman"/>
          <w:color w:val="000000"/>
        </w:rPr>
        <w:t>potwierdza zapoznanie się z jego treścią.</w:t>
      </w:r>
    </w:p>
    <w:p w14:paraId="00000126" w14:textId="489A2002" w:rsidR="00455938" w:rsidRDefault="00245E9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Dane kontaktowe LGD przeprowadzającego nabór wniosków </w:t>
      </w:r>
      <w:r w:rsidR="0096685D" w:rsidRPr="0096685D">
        <w:rPr>
          <w:rFonts w:ascii="Times New Roman" w:eastAsia="Times New Roman" w:hAnsi="Times New Roman" w:cs="Times New Roman"/>
          <w:color w:val="000000"/>
        </w:rPr>
        <w:t>Stowarzyszenie Lokalna Grupa Działania „Krzemienny Krąg”, Bałtów 55, 27-423 Bałtów, tel.: (41) 252 72 33, adres e-mail: biuro@krzemiennykraginfo.pl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127" w14:textId="77777777" w:rsidR="00455938" w:rsidRDefault="00245E99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Załącznikami do Regulaminu są:</w:t>
      </w:r>
    </w:p>
    <w:p w14:paraId="14EF0010" w14:textId="77777777" w:rsidR="009668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 nr 1 – </w:t>
      </w:r>
      <w:r w:rsidRPr="00DA27E7">
        <w:rPr>
          <w:rFonts w:ascii="Times New Roman" w:eastAsia="Times New Roman" w:hAnsi="Times New Roman" w:cs="Times New Roman"/>
          <w:color w:val="000000"/>
        </w:rPr>
        <w:t>formularz UoPP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FE21E03" w14:textId="77777777" w:rsidR="009668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 nr 2 – załącznik nr 1 do UoPP formularz „Zestawienia rzeczowo-finansowego operacji”;</w:t>
      </w:r>
    </w:p>
    <w:p w14:paraId="10A61569" w14:textId="77777777" w:rsidR="009668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675E1E">
        <w:rPr>
          <w:rFonts w:ascii="Times New Roman" w:eastAsia="Times New Roman" w:hAnsi="Times New Roman" w:cs="Times New Roman"/>
          <w:color w:val="000000"/>
        </w:rPr>
        <w:t>załącznik nr 3</w:t>
      </w:r>
      <w:r>
        <w:rPr>
          <w:rFonts w:ascii="Times New Roman" w:eastAsia="Times New Roman" w:hAnsi="Times New Roman" w:cs="Times New Roman"/>
          <w:color w:val="000000"/>
        </w:rPr>
        <w:t xml:space="preserve"> – załącznik nr 2 do UoPP formularz „Klauzuli informacyjnej o przetwarzaniu danych osobowych”;</w:t>
      </w:r>
    </w:p>
    <w:p w14:paraId="4E901916" w14:textId="77777777" w:rsidR="0096685D" w:rsidRPr="00D671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 nr 4 – załącznik nr 3 do UoPP formularz „Wykazu działek ewidencyjnych, </w:t>
      </w:r>
      <w:r>
        <w:rPr>
          <w:rFonts w:ascii="Times New Roman" w:eastAsia="Times New Roman" w:hAnsi="Times New Roman" w:cs="Times New Roman"/>
          <w:color w:val="000000"/>
        </w:rPr>
        <w:br/>
        <w:t>na których realizowana będzie operacja trwale związana z nieruchomością”;</w:t>
      </w:r>
    </w:p>
    <w:p w14:paraId="091F46D3" w14:textId="77777777" w:rsidR="009668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 nr 5 – instrukcja do WoPP;</w:t>
      </w:r>
    </w:p>
    <w:p w14:paraId="0FECBA5D" w14:textId="77777777" w:rsidR="009668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 nr 6 – pomocniczy załącznik do instrukcji do WoPP;</w:t>
      </w:r>
    </w:p>
    <w:p w14:paraId="07B62D9F" w14:textId="77777777" w:rsidR="0096685D" w:rsidRPr="00675E1E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 </w:t>
      </w:r>
      <w:r w:rsidRPr="00DA27E7">
        <w:rPr>
          <w:rFonts w:ascii="Times New Roman" w:eastAsia="Times New Roman" w:hAnsi="Times New Roman" w:cs="Times New Roman"/>
          <w:color w:val="000000"/>
        </w:rPr>
        <w:t xml:space="preserve">nr </w:t>
      </w:r>
      <w:r>
        <w:rPr>
          <w:rFonts w:ascii="Times New Roman" w:eastAsia="Times New Roman" w:hAnsi="Times New Roman" w:cs="Times New Roman"/>
          <w:color w:val="000000"/>
        </w:rPr>
        <w:t>7</w:t>
      </w:r>
      <w:r w:rsidRPr="00DA27E7">
        <w:rPr>
          <w:rFonts w:ascii="Times New Roman" w:eastAsia="Times New Roman" w:hAnsi="Times New Roman" w:cs="Times New Roman"/>
          <w:color w:val="000000"/>
        </w:rPr>
        <w:t xml:space="preserve"> – wykaz załączników do WoPP;</w:t>
      </w:r>
    </w:p>
    <w:p w14:paraId="7300EA33" w14:textId="77777777" w:rsidR="0096685D" w:rsidRPr="00D671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 nr 8 - </w:t>
      </w:r>
      <w:r w:rsidRPr="00D6715D">
        <w:rPr>
          <w:rFonts w:ascii="Times New Roman" w:eastAsia="Times New Roman" w:hAnsi="Times New Roman" w:cs="Times New Roman"/>
          <w:color w:val="000000"/>
        </w:rPr>
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D6715D">
        <w:rPr>
          <w:rFonts w:ascii="Times New Roman" w:eastAsia="Times New Roman" w:hAnsi="Times New Roman" w:cs="Times New Roman"/>
          <w:color w:val="000000"/>
        </w:rPr>
        <w:t>lub będącej przedmiotem współwłasności - Załącznik nr 1 do WOPP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525A4A3" w14:textId="77777777" w:rsidR="009668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9 - </w:t>
      </w:r>
      <w:r w:rsidRPr="00D6715D">
        <w:rPr>
          <w:rFonts w:ascii="Times New Roman" w:eastAsia="Times New Roman" w:hAnsi="Times New Roman" w:cs="Times New Roman"/>
        </w:rPr>
        <w:t>Oświadczenie o kwalifikowalności VAT</w:t>
      </w:r>
      <w:r>
        <w:rPr>
          <w:rFonts w:ascii="Times New Roman" w:eastAsia="Times New Roman" w:hAnsi="Times New Roman" w:cs="Times New Roman"/>
        </w:rPr>
        <w:t xml:space="preserve"> </w:t>
      </w:r>
      <w:r w:rsidRPr="009A62AB">
        <w:rPr>
          <w:rFonts w:ascii="Times New Roman" w:eastAsia="Times New Roman" w:hAnsi="Times New Roman" w:cs="Times New Roman"/>
        </w:rPr>
        <w:t>- Załącznik nr 2 do WOPP</w:t>
      </w:r>
      <w:r>
        <w:rPr>
          <w:rFonts w:ascii="Times New Roman" w:eastAsia="Times New Roman" w:hAnsi="Times New Roman" w:cs="Times New Roman"/>
        </w:rPr>
        <w:t>;</w:t>
      </w:r>
    </w:p>
    <w:p w14:paraId="1029A94E" w14:textId="77777777" w:rsidR="009668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9A62AB">
        <w:rPr>
          <w:rFonts w:ascii="Times New Roman" w:eastAsia="Times New Roman" w:hAnsi="Times New Roman" w:cs="Times New Roman"/>
        </w:rPr>
        <w:t xml:space="preserve">załącznik </w:t>
      </w:r>
      <w:r>
        <w:rPr>
          <w:rFonts w:ascii="Times New Roman" w:eastAsia="Times New Roman" w:hAnsi="Times New Roman" w:cs="Times New Roman"/>
        </w:rPr>
        <w:t xml:space="preserve">nr 10 - </w:t>
      </w:r>
      <w:r w:rsidRPr="009A62AB">
        <w:rPr>
          <w:rFonts w:ascii="Times New Roman" w:eastAsia="Times New Roman" w:hAnsi="Times New Roman" w:cs="Times New Roman"/>
        </w:rPr>
        <w:t>Szczegółowy opis zadań wymienionych w zestawieniu rzeczowo-finansowym – Załącznik nr 3 do WOPP</w:t>
      </w:r>
      <w:r>
        <w:rPr>
          <w:rFonts w:ascii="Times New Roman" w:eastAsia="Times New Roman" w:hAnsi="Times New Roman" w:cs="Times New Roman"/>
        </w:rPr>
        <w:t>;</w:t>
      </w:r>
    </w:p>
    <w:p w14:paraId="2950CFA2" w14:textId="77777777" w:rsidR="0096685D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7704DD">
        <w:rPr>
          <w:rFonts w:ascii="Times New Roman" w:eastAsia="Times New Roman" w:hAnsi="Times New Roman" w:cs="Times New Roman"/>
        </w:rPr>
        <w:t>Załącznik nr 11 - Informacja o przetwarzaniu danych osobowych przez Lokalną Grupę Działania" - załącznik obowiązkowy</w:t>
      </w:r>
      <w:r>
        <w:rPr>
          <w:rFonts w:ascii="Times New Roman" w:eastAsia="Times New Roman" w:hAnsi="Times New Roman" w:cs="Times New Roman"/>
        </w:rPr>
        <w:t>;</w:t>
      </w:r>
    </w:p>
    <w:p w14:paraId="00000129" w14:textId="3007689E" w:rsidR="00455938" w:rsidRPr="00817462" w:rsidRDefault="0096685D" w:rsidP="0096685D">
      <w:pPr>
        <w:widowControl w:val="0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96685D">
        <w:rPr>
          <w:rFonts w:ascii="Times New Roman" w:eastAsia="Times New Roman" w:hAnsi="Times New Roman" w:cs="Times New Roman"/>
        </w:rPr>
        <w:t>Załącznik nr 12 – Oświadczenie podmiotu ubiegającego się o przyznanie pomocy o wielkości przedsiębiorstwa – Załącznik nr 4 do WOPP;</w:t>
      </w:r>
    </w:p>
    <w:sectPr w:rsidR="00455938" w:rsidRPr="0081746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76450" w14:textId="77777777" w:rsidR="00245E99" w:rsidRDefault="00245E99">
      <w:pPr>
        <w:spacing w:after="0" w:line="240" w:lineRule="auto"/>
      </w:pPr>
      <w:r>
        <w:separator/>
      </w:r>
    </w:p>
  </w:endnote>
  <w:endnote w:type="continuationSeparator" w:id="0">
    <w:p w14:paraId="734841CB" w14:textId="77777777" w:rsidR="00245E99" w:rsidRDefault="0024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3D" w14:textId="77777777" w:rsidR="00455938" w:rsidRDefault="00245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 w:rsidR="0032523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81746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20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 w:rsidR="0032523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81746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20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0000013E" w14:textId="64E4CD47" w:rsidR="00455938" w:rsidRDefault="004559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B023A" w14:textId="77777777" w:rsidR="00245E99" w:rsidRDefault="00245E99">
      <w:pPr>
        <w:spacing w:after="0" w:line="240" w:lineRule="auto"/>
      </w:pPr>
      <w:r>
        <w:separator/>
      </w:r>
    </w:p>
  </w:footnote>
  <w:footnote w:type="continuationSeparator" w:id="0">
    <w:p w14:paraId="44F9AC7E" w14:textId="77777777" w:rsidR="00245E99" w:rsidRDefault="0024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3C" w14:textId="77777777" w:rsidR="00455938" w:rsidRDefault="004559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9D010" w14:textId="4ADF0A98" w:rsidR="0032523B" w:rsidRDefault="0032523B">
    <w:pPr>
      <w:pStyle w:val="Nagwek"/>
    </w:pPr>
    <w:r>
      <w:rPr>
        <w:noProof/>
      </w:rPr>
      <w:drawing>
        <wp:inline distT="0" distB="0" distL="0" distR="0" wp14:anchorId="69A63F9C" wp14:editId="668563F8">
          <wp:extent cx="5760720" cy="6578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42C"/>
    <w:multiLevelType w:val="multilevel"/>
    <w:tmpl w:val="B00A06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0420"/>
    <w:multiLevelType w:val="multilevel"/>
    <w:tmpl w:val="DCDECC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76286B"/>
    <w:multiLevelType w:val="multilevel"/>
    <w:tmpl w:val="7DEC3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41A6"/>
    <w:multiLevelType w:val="multilevel"/>
    <w:tmpl w:val="7EA4D41A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B47724"/>
    <w:multiLevelType w:val="multilevel"/>
    <w:tmpl w:val="CA1C4FE4"/>
    <w:lvl w:ilvl="0">
      <w:start w:val="1"/>
      <w:numFmt w:val="decimal"/>
      <w:lvlText w:val="%1)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6290585"/>
    <w:multiLevelType w:val="multilevel"/>
    <w:tmpl w:val="F6ACB0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60169"/>
    <w:multiLevelType w:val="multilevel"/>
    <w:tmpl w:val="993C3A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9418F"/>
    <w:multiLevelType w:val="multilevel"/>
    <w:tmpl w:val="75BC1D64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CBB1A75"/>
    <w:multiLevelType w:val="multilevel"/>
    <w:tmpl w:val="3CBC5B0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075DD"/>
    <w:multiLevelType w:val="multilevel"/>
    <w:tmpl w:val="D6AAB8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91E"/>
    <w:multiLevelType w:val="multilevel"/>
    <w:tmpl w:val="16FC3BE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26E40DE"/>
    <w:multiLevelType w:val="hybridMultilevel"/>
    <w:tmpl w:val="8950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76784"/>
    <w:multiLevelType w:val="multilevel"/>
    <w:tmpl w:val="EDFC5EF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A3E64ED"/>
    <w:multiLevelType w:val="multilevel"/>
    <w:tmpl w:val="38C43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37073"/>
    <w:multiLevelType w:val="multilevel"/>
    <w:tmpl w:val="52947C1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346208"/>
    <w:multiLevelType w:val="hybridMultilevel"/>
    <w:tmpl w:val="40D2175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1C3D7D8C"/>
    <w:multiLevelType w:val="multilevel"/>
    <w:tmpl w:val="56AA50FE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1730025"/>
    <w:multiLevelType w:val="multilevel"/>
    <w:tmpl w:val="5EA08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F08F7"/>
    <w:multiLevelType w:val="multilevel"/>
    <w:tmpl w:val="143A378E"/>
    <w:lvl w:ilvl="0">
      <w:start w:val="1"/>
      <w:numFmt w:val="lowerLetter"/>
      <w:lvlText w:val="%1)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19" w15:restartNumberingAfterBreak="0">
    <w:nsid w:val="22902515"/>
    <w:multiLevelType w:val="multilevel"/>
    <w:tmpl w:val="AF281D8C"/>
    <w:lvl w:ilvl="0">
      <w:start w:val="1"/>
      <w:numFmt w:val="decimal"/>
      <w:pStyle w:val="Paragraf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4E32F3"/>
    <w:multiLevelType w:val="multilevel"/>
    <w:tmpl w:val="B9BC00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B2281"/>
    <w:multiLevelType w:val="multilevel"/>
    <w:tmpl w:val="DAA0AF8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B313314"/>
    <w:multiLevelType w:val="multilevel"/>
    <w:tmpl w:val="67A838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B168D"/>
    <w:multiLevelType w:val="multilevel"/>
    <w:tmpl w:val="828E0EFA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63516"/>
    <w:multiLevelType w:val="multilevel"/>
    <w:tmpl w:val="7218A2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3132B"/>
    <w:multiLevelType w:val="multilevel"/>
    <w:tmpl w:val="22CE98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13343"/>
    <w:multiLevelType w:val="multilevel"/>
    <w:tmpl w:val="BB38D8A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BB437F7"/>
    <w:multiLevelType w:val="multilevel"/>
    <w:tmpl w:val="99B2DD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805AB"/>
    <w:multiLevelType w:val="multilevel"/>
    <w:tmpl w:val="45EA765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1D374E9"/>
    <w:multiLevelType w:val="multilevel"/>
    <w:tmpl w:val="A4C0CC22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BCC1497"/>
    <w:multiLevelType w:val="multilevel"/>
    <w:tmpl w:val="29168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A2CF7"/>
    <w:multiLevelType w:val="multilevel"/>
    <w:tmpl w:val="6AFCC9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D6606F7"/>
    <w:multiLevelType w:val="multilevel"/>
    <w:tmpl w:val="C794ED2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482852"/>
    <w:multiLevelType w:val="multilevel"/>
    <w:tmpl w:val="37645BEC"/>
    <w:lvl w:ilvl="0">
      <w:start w:val="1"/>
      <w:numFmt w:val="decimal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34" w15:restartNumberingAfterBreak="0">
    <w:nsid w:val="541D293A"/>
    <w:multiLevelType w:val="multilevel"/>
    <w:tmpl w:val="B372C2B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D2650A"/>
    <w:multiLevelType w:val="multilevel"/>
    <w:tmpl w:val="0B389D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5B45228A"/>
    <w:multiLevelType w:val="multilevel"/>
    <w:tmpl w:val="944A4A10"/>
    <w:lvl w:ilvl="0">
      <w:start w:val="1"/>
      <w:numFmt w:val="upperRoman"/>
      <w:lvlText w:val="%1."/>
      <w:lvlJc w:val="left"/>
      <w:pPr>
        <w:ind w:left="1004" w:hanging="72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B982B5C"/>
    <w:multiLevelType w:val="multilevel"/>
    <w:tmpl w:val="3E84D764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03923B9"/>
    <w:multiLevelType w:val="multilevel"/>
    <w:tmpl w:val="61C649F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0FE2F03"/>
    <w:multiLevelType w:val="multilevel"/>
    <w:tmpl w:val="8CBCB1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071CF"/>
    <w:multiLevelType w:val="hybridMultilevel"/>
    <w:tmpl w:val="B94C5254"/>
    <w:lvl w:ilvl="0" w:tplc="5F884E42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44A4E"/>
    <w:multiLevelType w:val="multilevel"/>
    <w:tmpl w:val="C00621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279D4"/>
    <w:multiLevelType w:val="multilevel"/>
    <w:tmpl w:val="2D5A35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40145"/>
    <w:multiLevelType w:val="multilevel"/>
    <w:tmpl w:val="BD1679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A1C1A"/>
    <w:multiLevelType w:val="multilevel"/>
    <w:tmpl w:val="955687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02450"/>
    <w:multiLevelType w:val="multilevel"/>
    <w:tmpl w:val="768071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305079"/>
    <w:multiLevelType w:val="multilevel"/>
    <w:tmpl w:val="D110E23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87281"/>
    <w:multiLevelType w:val="multilevel"/>
    <w:tmpl w:val="3BB4F5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F2690"/>
    <w:multiLevelType w:val="hybridMultilevel"/>
    <w:tmpl w:val="58F8BA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EF30419"/>
    <w:multiLevelType w:val="multilevel"/>
    <w:tmpl w:val="B29EFE4A"/>
    <w:lvl w:ilvl="0">
      <w:start w:val="10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6"/>
  </w:num>
  <w:num w:numId="4">
    <w:abstractNumId w:val="33"/>
  </w:num>
  <w:num w:numId="5">
    <w:abstractNumId w:val="42"/>
  </w:num>
  <w:num w:numId="6">
    <w:abstractNumId w:val="38"/>
  </w:num>
  <w:num w:numId="7">
    <w:abstractNumId w:val="23"/>
  </w:num>
  <w:num w:numId="8">
    <w:abstractNumId w:val="0"/>
  </w:num>
  <w:num w:numId="9">
    <w:abstractNumId w:val="9"/>
  </w:num>
  <w:num w:numId="10">
    <w:abstractNumId w:val="26"/>
  </w:num>
  <w:num w:numId="11">
    <w:abstractNumId w:val="3"/>
  </w:num>
  <w:num w:numId="12">
    <w:abstractNumId w:val="27"/>
  </w:num>
  <w:num w:numId="13">
    <w:abstractNumId w:val="45"/>
  </w:num>
  <w:num w:numId="14">
    <w:abstractNumId w:val="12"/>
  </w:num>
  <w:num w:numId="15">
    <w:abstractNumId w:val="10"/>
  </w:num>
  <w:num w:numId="16">
    <w:abstractNumId w:val="34"/>
  </w:num>
  <w:num w:numId="17">
    <w:abstractNumId w:val="29"/>
  </w:num>
  <w:num w:numId="18">
    <w:abstractNumId w:val="36"/>
  </w:num>
  <w:num w:numId="19">
    <w:abstractNumId w:val="32"/>
  </w:num>
  <w:num w:numId="20">
    <w:abstractNumId w:val="16"/>
  </w:num>
  <w:num w:numId="21">
    <w:abstractNumId w:val="28"/>
  </w:num>
  <w:num w:numId="22">
    <w:abstractNumId w:val="43"/>
  </w:num>
  <w:num w:numId="23">
    <w:abstractNumId w:val="4"/>
  </w:num>
  <w:num w:numId="24">
    <w:abstractNumId w:val="18"/>
  </w:num>
  <w:num w:numId="25">
    <w:abstractNumId w:val="31"/>
  </w:num>
  <w:num w:numId="26">
    <w:abstractNumId w:val="1"/>
  </w:num>
  <w:num w:numId="27">
    <w:abstractNumId w:val="30"/>
  </w:num>
  <w:num w:numId="28">
    <w:abstractNumId w:val="47"/>
  </w:num>
  <w:num w:numId="29">
    <w:abstractNumId w:val="44"/>
  </w:num>
  <w:num w:numId="30">
    <w:abstractNumId w:val="41"/>
  </w:num>
  <w:num w:numId="31">
    <w:abstractNumId w:val="6"/>
  </w:num>
  <w:num w:numId="32">
    <w:abstractNumId w:val="24"/>
  </w:num>
  <w:num w:numId="33">
    <w:abstractNumId w:val="39"/>
  </w:num>
  <w:num w:numId="34">
    <w:abstractNumId w:val="17"/>
  </w:num>
  <w:num w:numId="35">
    <w:abstractNumId w:val="25"/>
  </w:num>
  <w:num w:numId="36">
    <w:abstractNumId w:val="13"/>
  </w:num>
  <w:num w:numId="37">
    <w:abstractNumId w:val="49"/>
  </w:num>
  <w:num w:numId="38">
    <w:abstractNumId w:val="8"/>
  </w:num>
  <w:num w:numId="39">
    <w:abstractNumId w:val="21"/>
  </w:num>
  <w:num w:numId="40">
    <w:abstractNumId w:val="20"/>
  </w:num>
  <w:num w:numId="41">
    <w:abstractNumId w:val="22"/>
  </w:num>
  <w:num w:numId="42">
    <w:abstractNumId w:val="14"/>
  </w:num>
  <w:num w:numId="43">
    <w:abstractNumId w:val="37"/>
  </w:num>
  <w:num w:numId="44">
    <w:abstractNumId w:val="35"/>
  </w:num>
  <w:num w:numId="45">
    <w:abstractNumId w:val="7"/>
  </w:num>
  <w:num w:numId="46">
    <w:abstractNumId w:val="48"/>
  </w:num>
  <w:num w:numId="47">
    <w:abstractNumId w:val="11"/>
  </w:num>
  <w:num w:numId="48">
    <w:abstractNumId w:val="40"/>
  </w:num>
  <w:num w:numId="49">
    <w:abstractNumId w:val="1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38"/>
    <w:rsid w:val="00245E99"/>
    <w:rsid w:val="0032523B"/>
    <w:rsid w:val="00455938"/>
    <w:rsid w:val="007061B9"/>
    <w:rsid w:val="00817462"/>
    <w:rsid w:val="0096685D"/>
    <w:rsid w:val="00E2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A0C70-FE0A-4FBA-A89D-BBF576E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link w:val="TekstkomentarzaZnak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uiPriority w:val="99"/>
    <w:semiHidden/>
    <w:rPr>
      <w:sz w:val="20"/>
      <w:szCs w:val="20"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zemiennykrag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lnictwo/wytyczne3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5CoNIe4uY4tADSepCuCbA2p+Q==">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7491</Words>
  <Characters>44947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Michał Ślusarczyk</cp:lastModifiedBy>
  <cp:revision>3</cp:revision>
  <dcterms:created xsi:type="dcterms:W3CDTF">2024-12-28T12:08:00Z</dcterms:created>
  <dcterms:modified xsi:type="dcterms:W3CDTF">2025-02-12T09:51:00Z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