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AE8" w:rsidRPr="002C1249" w:rsidRDefault="006F5AE8" w:rsidP="006F5AE8">
      <w:pPr>
        <w:spacing w:line="240" w:lineRule="auto"/>
        <w:jc w:val="center"/>
        <w:rPr>
          <w:b/>
          <w:color w:val="000000" w:themeColor="text1"/>
          <w:sz w:val="22"/>
          <w:szCs w:val="22"/>
        </w:rPr>
      </w:pPr>
    </w:p>
    <w:p w:rsidR="006F5AE8" w:rsidRPr="002C1249" w:rsidRDefault="006F5AE8" w:rsidP="006F5AE8">
      <w:pPr>
        <w:spacing w:line="240" w:lineRule="auto"/>
        <w:jc w:val="center"/>
        <w:rPr>
          <w:b/>
          <w:color w:val="000000" w:themeColor="text1"/>
          <w:sz w:val="22"/>
          <w:szCs w:val="22"/>
        </w:rPr>
      </w:pP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44"/>
          <w:szCs w:val="44"/>
        </w:rPr>
      </w:pPr>
      <w:r w:rsidRPr="002C1249">
        <w:rPr>
          <w:b/>
          <w:color w:val="000000" w:themeColor="text1"/>
          <w:sz w:val="44"/>
          <w:szCs w:val="44"/>
        </w:rPr>
        <w:t>Lokalna Grupa Działania</w:t>
      </w:r>
      <w:r w:rsidRPr="002C1249">
        <w:rPr>
          <w:b/>
          <w:color w:val="000000" w:themeColor="text1"/>
          <w:sz w:val="44"/>
          <w:szCs w:val="44"/>
        </w:rPr>
        <w:br/>
        <w:t>„Krzemienny Krąg”</w:t>
      </w: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22"/>
          <w:szCs w:val="22"/>
        </w:rPr>
      </w:pPr>
      <w:r w:rsidRPr="002C1249">
        <w:rPr>
          <w:b/>
          <w:noProof/>
          <w:color w:val="000000" w:themeColor="text1"/>
          <w:sz w:val="22"/>
          <w:szCs w:val="22"/>
          <w:lang w:eastAsia="pl-PL" w:bidi="ar-SA"/>
        </w:rPr>
        <w:drawing>
          <wp:inline distT="0" distB="0" distL="0" distR="0">
            <wp:extent cx="2304000" cy="2009758"/>
            <wp:effectExtent l="19050" t="0" r="1050" b="0"/>
            <wp:docPr id="1" name="Obraz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stretch>
                      <a:fillRect/>
                    </a:stretch>
                  </pic:blipFill>
                  <pic:spPr>
                    <a:xfrm>
                      <a:off x="0" y="0"/>
                      <a:ext cx="2304000" cy="2009758"/>
                    </a:xfrm>
                    <a:prstGeom prst="rect">
                      <a:avLst/>
                    </a:prstGeom>
                  </pic:spPr>
                </pic:pic>
              </a:graphicData>
            </a:graphic>
          </wp:inline>
        </w:drawing>
      </w:r>
    </w:p>
    <w:p w:rsidR="006F5AE8" w:rsidRPr="002C1249" w:rsidRDefault="006F5AE8" w:rsidP="006F5AE8">
      <w:pPr>
        <w:spacing w:line="240" w:lineRule="auto"/>
        <w:rPr>
          <w:b/>
          <w:color w:val="000000" w:themeColor="text1"/>
          <w:sz w:val="22"/>
          <w:szCs w:val="22"/>
        </w:rPr>
      </w:pPr>
    </w:p>
    <w:p w:rsidR="006F5AE8" w:rsidRPr="002C1249" w:rsidRDefault="006F5AE8" w:rsidP="006F5AE8">
      <w:pPr>
        <w:spacing w:line="240" w:lineRule="auto"/>
        <w:rPr>
          <w:b/>
          <w:color w:val="000000" w:themeColor="text1"/>
          <w:sz w:val="22"/>
          <w:szCs w:val="22"/>
        </w:rPr>
      </w:pPr>
    </w:p>
    <w:p w:rsidR="006F5AE8" w:rsidRPr="002C1249" w:rsidRDefault="006F5AE8" w:rsidP="006F5AE8">
      <w:pPr>
        <w:spacing w:line="240" w:lineRule="auto"/>
        <w:rPr>
          <w:b/>
          <w:color w:val="000000" w:themeColor="text1"/>
          <w:sz w:val="22"/>
          <w:szCs w:val="22"/>
        </w:rPr>
      </w:pPr>
    </w:p>
    <w:p w:rsidR="006F5AE8" w:rsidRPr="002C1249" w:rsidRDefault="006F5AE8" w:rsidP="006F5AE8">
      <w:pPr>
        <w:spacing w:line="240" w:lineRule="auto"/>
        <w:rPr>
          <w:b/>
          <w:color w:val="000000" w:themeColor="text1"/>
          <w:sz w:val="22"/>
          <w:szCs w:val="22"/>
        </w:rPr>
      </w:pPr>
    </w:p>
    <w:p w:rsidR="006F5AE8" w:rsidRPr="002C1249" w:rsidRDefault="006F5AE8" w:rsidP="006F5AE8">
      <w:pPr>
        <w:spacing w:line="240" w:lineRule="auto"/>
        <w:jc w:val="center"/>
        <w:rPr>
          <w:b/>
          <w:color w:val="000000" w:themeColor="text1"/>
          <w:sz w:val="44"/>
          <w:szCs w:val="44"/>
        </w:rPr>
      </w:pPr>
      <w:r w:rsidRPr="002C1249">
        <w:rPr>
          <w:b/>
          <w:color w:val="000000" w:themeColor="text1"/>
          <w:sz w:val="44"/>
          <w:szCs w:val="44"/>
        </w:rPr>
        <w:t xml:space="preserve">Strategia Rozwoju Lokalnego Kierowanego </w:t>
      </w:r>
      <w:r w:rsidRPr="002C1249">
        <w:rPr>
          <w:b/>
          <w:color w:val="000000" w:themeColor="text1"/>
          <w:sz w:val="44"/>
          <w:szCs w:val="44"/>
        </w:rPr>
        <w:br/>
        <w:t>przez Społeczność</w:t>
      </w: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32"/>
          <w:szCs w:val="32"/>
        </w:rPr>
      </w:pPr>
      <w:r w:rsidRPr="002C1249">
        <w:rPr>
          <w:b/>
          <w:color w:val="000000" w:themeColor="text1"/>
          <w:sz w:val="32"/>
          <w:szCs w:val="32"/>
        </w:rPr>
        <w:t>objęta Programem Rozwoju Obszarów Wiejskich na lata 2014–2020</w:t>
      </w:r>
    </w:p>
    <w:p w:rsidR="006F5AE8" w:rsidRPr="002C1249" w:rsidRDefault="006F5AE8" w:rsidP="006F5AE8">
      <w:pPr>
        <w:spacing w:line="240" w:lineRule="auto"/>
        <w:jc w:val="center"/>
        <w:rPr>
          <w:b/>
          <w:i/>
          <w:color w:val="000000" w:themeColor="text1"/>
          <w:sz w:val="26"/>
          <w:szCs w:val="26"/>
        </w:rPr>
      </w:pPr>
    </w:p>
    <w:p w:rsidR="006F5AE8" w:rsidRPr="002C1249" w:rsidRDefault="006F5AE8" w:rsidP="006F5AE8">
      <w:pPr>
        <w:spacing w:line="240" w:lineRule="auto"/>
        <w:jc w:val="center"/>
        <w:rPr>
          <w:b/>
          <w:i/>
          <w:color w:val="000000" w:themeColor="text1"/>
          <w:sz w:val="26"/>
          <w:szCs w:val="26"/>
        </w:rPr>
      </w:pPr>
    </w:p>
    <w:p w:rsidR="006F5AE8" w:rsidRPr="002C1249" w:rsidRDefault="006F5AE8" w:rsidP="006F5AE8">
      <w:pPr>
        <w:spacing w:line="240" w:lineRule="auto"/>
        <w:jc w:val="center"/>
        <w:rPr>
          <w:b/>
          <w:i/>
          <w:color w:val="000000" w:themeColor="text1"/>
          <w:sz w:val="26"/>
          <w:szCs w:val="26"/>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pStyle w:val="Styl2"/>
        <w:spacing w:line="240" w:lineRule="auto"/>
        <w:rPr>
          <w:color w:val="000000" w:themeColor="text1"/>
          <w:sz w:val="22"/>
          <w:szCs w:val="22"/>
        </w:rPr>
      </w:pPr>
    </w:p>
    <w:p w:rsidR="006F5AE8" w:rsidRPr="002C1249" w:rsidRDefault="006F5AE8" w:rsidP="006F5AE8">
      <w:pPr>
        <w:pStyle w:val="Styl2"/>
        <w:spacing w:line="240" w:lineRule="auto"/>
        <w:jc w:val="center"/>
        <w:rPr>
          <w:b/>
          <w:i w:val="0"/>
          <w:color w:val="000000" w:themeColor="text1"/>
          <w:sz w:val="26"/>
          <w:szCs w:val="26"/>
        </w:rPr>
      </w:pPr>
    </w:p>
    <w:p w:rsidR="006F5AE8" w:rsidRPr="002C1249" w:rsidRDefault="006F5AE8" w:rsidP="006F5AE8">
      <w:pPr>
        <w:pStyle w:val="Styl2"/>
        <w:spacing w:line="240" w:lineRule="auto"/>
        <w:jc w:val="center"/>
        <w:rPr>
          <w:b/>
          <w:i w:val="0"/>
          <w:color w:val="000000" w:themeColor="text1"/>
          <w:sz w:val="26"/>
          <w:szCs w:val="26"/>
        </w:rPr>
      </w:pPr>
    </w:p>
    <w:p w:rsidR="006F5AE8" w:rsidRPr="002C1249" w:rsidRDefault="006F5AE8" w:rsidP="006F5AE8">
      <w:pPr>
        <w:pStyle w:val="Styl2"/>
        <w:spacing w:line="240" w:lineRule="auto"/>
        <w:jc w:val="center"/>
        <w:rPr>
          <w:b/>
          <w:i w:val="0"/>
          <w:color w:val="000000" w:themeColor="text1"/>
          <w:sz w:val="26"/>
          <w:szCs w:val="26"/>
        </w:rPr>
      </w:pPr>
    </w:p>
    <w:p w:rsidR="006F5AE8" w:rsidRPr="00382114" w:rsidRDefault="00490578" w:rsidP="006F5AE8">
      <w:pPr>
        <w:pStyle w:val="Styl2"/>
        <w:spacing w:line="240" w:lineRule="auto"/>
        <w:jc w:val="center"/>
        <w:rPr>
          <w:b/>
          <w:i w:val="0"/>
          <w:color w:val="FF0000"/>
          <w:sz w:val="26"/>
          <w:szCs w:val="26"/>
        </w:rPr>
      </w:pPr>
      <w:r>
        <w:rPr>
          <w:b/>
          <w:i w:val="0"/>
          <w:color w:val="FF0000"/>
          <w:sz w:val="26"/>
          <w:szCs w:val="26"/>
        </w:rPr>
        <w:t>Wrzesień</w:t>
      </w:r>
      <w:r w:rsidR="00C6694E" w:rsidRPr="00382114">
        <w:rPr>
          <w:b/>
          <w:i w:val="0"/>
          <w:color w:val="FF0000"/>
          <w:sz w:val="26"/>
          <w:szCs w:val="26"/>
        </w:rPr>
        <w:t xml:space="preserve"> 2020</w:t>
      </w:r>
    </w:p>
    <w:p w:rsidR="006F5AE8" w:rsidRPr="002C1249" w:rsidRDefault="006F5AE8" w:rsidP="006F5AE8">
      <w:pPr>
        <w:spacing w:line="240" w:lineRule="auto"/>
        <w:rPr>
          <w:b/>
          <w:i/>
          <w:color w:val="000000" w:themeColor="text1"/>
          <w:sz w:val="22"/>
          <w:szCs w:val="22"/>
        </w:rPr>
      </w:pPr>
      <w:r w:rsidRPr="002C1249">
        <w:rPr>
          <w:b/>
          <w:color w:val="000000" w:themeColor="text1"/>
          <w:sz w:val="22"/>
          <w:szCs w:val="22"/>
        </w:rPr>
        <w:br w:type="page"/>
      </w:r>
    </w:p>
    <w:p w:rsidR="006F5AE8" w:rsidRPr="002C1249" w:rsidRDefault="006F5AE8" w:rsidP="00A54CFF">
      <w:pPr>
        <w:spacing w:beforeLines="40" w:before="96" w:line="240" w:lineRule="auto"/>
        <w:rPr>
          <w:b/>
          <w:color w:val="000000" w:themeColor="text1"/>
          <w:sz w:val="22"/>
          <w:szCs w:val="22"/>
        </w:rPr>
      </w:pPr>
      <w:r w:rsidRPr="002C1249">
        <w:rPr>
          <w:b/>
          <w:color w:val="000000" w:themeColor="text1"/>
          <w:sz w:val="22"/>
          <w:szCs w:val="22"/>
        </w:rPr>
        <w:lastRenderedPageBreak/>
        <w:t>Spis treści</w:t>
      </w:r>
    </w:p>
    <w:p w:rsidR="006F5AE8" w:rsidRPr="002C1249" w:rsidRDefault="006F5AE8" w:rsidP="00A54CFF">
      <w:pPr>
        <w:spacing w:beforeLines="40" w:before="96" w:line="240" w:lineRule="auto"/>
        <w:rPr>
          <w:b/>
          <w:color w:val="000000" w:themeColor="text1"/>
          <w:sz w:val="22"/>
          <w:szCs w:val="22"/>
        </w:rPr>
      </w:pPr>
    </w:p>
    <w:p w:rsidR="006F5AE8" w:rsidRPr="002C1249" w:rsidRDefault="006028D7"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r w:rsidRPr="002C1249">
        <w:rPr>
          <w:rFonts w:ascii="Times New Roman" w:hAnsi="Times New Roman" w:cs="Times New Roman"/>
          <w:b w:val="0"/>
          <w:color w:val="000000" w:themeColor="text1"/>
          <w:sz w:val="22"/>
          <w:szCs w:val="22"/>
        </w:rPr>
        <w:fldChar w:fldCharType="begin"/>
      </w:r>
      <w:r w:rsidR="006F5AE8" w:rsidRPr="002C1249">
        <w:rPr>
          <w:rFonts w:ascii="Times New Roman" w:hAnsi="Times New Roman" w:cs="Times New Roman"/>
          <w:b w:val="0"/>
          <w:color w:val="000000" w:themeColor="text1"/>
          <w:sz w:val="22"/>
          <w:szCs w:val="22"/>
        </w:rPr>
        <w:instrText xml:space="preserve"> TOC \o "1-3" \h \z \u </w:instrText>
      </w:r>
      <w:r w:rsidRPr="002C1249">
        <w:rPr>
          <w:rFonts w:ascii="Times New Roman" w:hAnsi="Times New Roman" w:cs="Times New Roman"/>
          <w:b w:val="0"/>
          <w:color w:val="000000" w:themeColor="text1"/>
          <w:sz w:val="22"/>
          <w:szCs w:val="22"/>
        </w:rPr>
        <w:fldChar w:fldCharType="separate"/>
      </w:r>
      <w:hyperlink w:anchor="_Toc442089796" w:history="1">
        <w:r w:rsidR="006F5AE8" w:rsidRPr="002C1249">
          <w:rPr>
            <w:rStyle w:val="Hipercze"/>
            <w:rFonts w:ascii="Times New Roman" w:hAnsi="Times New Roman" w:cs="Times New Roman"/>
            <w:b w:val="0"/>
            <w:i w:val="0"/>
            <w:noProof/>
            <w:color w:val="000000" w:themeColor="text1"/>
            <w:sz w:val="22"/>
            <w:szCs w:val="22"/>
          </w:rPr>
          <w:t>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hAnsi="Times New Roman" w:cs="Times New Roman"/>
            <w:b w:val="0"/>
            <w:i w:val="0"/>
            <w:noProof/>
            <w:color w:val="000000" w:themeColor="text1"/>
            <w:sz w:val="22"/>
            <w:szCs w:val="22"/>
          </w:rPr>
          <w:t>Charakterystyka LGD</w:t>
        </w:r>
        <w:r w:rsidR="006F5AE8" w:rsidRPr="002C1249">
          <w:rPr>
            <w:rFonts w:ascii="Times New Roman" w:hAnsi="Times New Roman" w:cs="Times New Roman"/>
            <w:b w:val="0"/>
            <w:i w:val="0"/>
            <w:noProof/>
            <w:webHidden/>
            <w:color w:val="000000" w:themeColor="text1"/>
            <w:sz w:val="22"/>
            <w:szCs w:val="22"/>
          </w:rPr>
          <w:tab/>
        </w:r>
        <w:r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_Toc442089796 \h </w:instrText>
        </w:r>
        <w:r w:rsidRPr="002C1249">
          <w:rPr>
            <w:rFonts w:ascii="Times New Roman" w:hAnsi="Times New Roman" w:cs="Times New Roman"/>
            <w:b w:val="0"/>
            <w:i w:val="0"/>
            <w:noProof/>
            <w:webHidden/>
            <w:color w:val="000000" w:themeColor="text1"/>
            <w:sz w:val="22"/>
            <w:szCs w:val="22"/>
          </w:rPr>
        </w:r>
        <w:r w:rsidRPr="002C1249">
          <w:rPr>
            <w:rFonts w:ascii="Times New Roman" w:hAnsi="Times New Roman" w:cs="Times New Roman"/>
            <w:b w:val="0"/>
            <w:i w:val="0"/>
            <w:noProof/>
            <w:webHidden/>
            <w:color w:val="000000" w:themeColor="text1"/>
            <w:sz w:val="22"/>
            <w:szCs w:val="22"/>
          </w:rPr>
          <w:fldChar w:fldCharType="separate"/>
        </w:r>
        <w:r w:rsidR="00EB400D">
          <w:rPr>
            <w:rFonts w:ascii="Times New Roman" w:hAnsi="Times New Roman" w:cs="Times New Roman"/>
            <w:b w:val="0"/>
            <w:i w:val="0"/>
            <w:noProof/>
            <w:webHidden/>
            <w:color w:val="000000" w:themeColor="text1"/>
            <w:sz w:val="22"/>
            <w:szCs w:val="22"/>
          </w:rPr>
          <w:t>3</w:t>
        </w:r>
        <w:r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9434CB"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797" w:history="1">
        <w:r w:rsidR="006F5AE8" w:rsidRPr="002C1249">
          <w:rPr>
            <w:rStyle w:val="Hipercze"/>
            <w:rFonts w:ascii="Times New Roman" w:eastAsia="Times New Roman" w:hAnsi="Times New Roman" w:cs="Times New Roman"/>
            <w:b w:val="0"/>
            <w:noProof/>
            <w:color w:val="000000" w:themeColor="text1"/>
          </w:rPr>
          <w:t>1.</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eastAsia="Times New Roman" w:hAnsi="Times New Roman" w:cs="Times New Roman"/>
            <w:b w:val="0"/>
            <w:noProof/>
            <w:color w:val="000000" w:themeColor="text1"/>
          </w:rPr>
          <w:t>Forma prawna i nazwa Stowarzyszenia</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_Toc442089797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EB400D">
          <w:rPr>
            <w:rFonts w:ascii="Times New Roman" w:hAnsi="Times New Roman" w:cs="Times New Roman"/>
            <w:b w:val="0"/>
            <w:noProof/>
            <w:webHidden/>
            <w:color w:val="000000" w:themeColor="text1"/>
          </w:rPr>
          <w:t>3</w:t>
        </w:r>
        <w:r w:rsidR="006028D7" w:rsidRPr="002C1249">
          <w:rPr>
            <w:rFonts w:ascii="Times New Roman" w:hAnsi="Times New Roman" w:cs="Times New Roman"/>
            <w:b w:val="0"/>
            <w:noProof/>
            <w:webHidden/>
            <w:color w:val="000000" w:themeColor="text1"/>
          </w:rPr>
          <w:fldChar w:fldCharType="end"/>
        </w:r>
      </w:hyperlink>
    </w:p>
    <w:p w:rsidR="006F5AE8" w:rsidRPr="002C1249" w:rsidRDefault="009434CB"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798" w:history="1">
        <w:r w:rsidR="006F5AE8" w:rsidRPr="002C1249">
          <w:rPr>
            <w:rStyle w:val="Hipercze"/>
            <w:rFonts w:ascii="Times New Roman" w:eastAsia="Times New Roman" w:hAnsi="Times New Roman" w:cs="Times New Roman"/>
            <w:b w:val="0"/>
            <w:noProof/>
            <w:color w:val="000000" w:themeColor="text1"/>
          </w:rPr>
          <w:t>2.</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eastAsia="Times New Roman" w:hAnsi="Times New Roman" w:cs="Times New Roman"/>
            <w:b w:val="0"/>
            <w:noProof/>
            <w:color w:val="000000" w:themeColor="text1"/>
          </w:rPr>
          <w:t>Opis obszaru</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_Toc442089798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EB400D">
          <w:rPr>
            <w:rFonts w:ascii="Times New Roman" w:hAnsi="Times New Roman" w:cs="Times New Roman"/>
            <w:b w:val="0"/>
            <w:noProof/>
            <w:webHidden/>
            <w:color w:val="000000" w:themeColor="text1"/>
          </w:rPr>
          <w:t>3</w:t>
        </w:r>
        <w:r w:rsidR="006028D7" w:rsidRPr="002C1249">
          <w:rPr>
            <w:rFonts w:ascii="Times New Roman" w:hAnsi="Times New Roman" w:cs="Times New Roman"/>
            <w:b w:val="0"/>
            <w:noProof/>
            <w:webHidden/>
            <w:color w:val="000000" w:themeColor="text1"/>
          </w:rPr>
          <w:fldChar w:fldCharType="end"/>
        </w:r>
      </w:hyperlink>
    </w:p>
    <w:p w:rsidR="006F5AE8" w:rsidRPr="002C1249" w:rsidRDefault="009434CB"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799" w:history="1">
        <w:r w:rsidR="006F5AE8" w:rsidRPr="002C1249">
          <w:rPr>
            <w:rStyle w:val="Hipercze"/>
            <w:rFonts w:ascii="Times New Roman" w:eastAsia="Times New Roman" w:hAnsi="Times New Roman" w:cs="Times New Roman"/>
            <w:b w:val="0"/>
            <w:noProof/>
            <w:color w:val="000000" w:themeColor="text1"/>
          </w:rPr>
          <w:t>3.</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eastAsia="Times New Roman" w:hAnsi="Times New Roman" w:cs="Times New Roman"/>
            <w:b w:val="0"/>
            <w:noProof/>
            <w:color w:val="000000" w:themeColor="text1"/>
          </w:rPr>
          <w:t>Potencjał i doświadczenie LGD</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_Toc442089799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EB400D">
          <w:rPr>
            <w:rFonts w:ascii="Times New Roman" w:hAnsi="Times New Roman" w:cs="Times New Roman"/>
            <w:b w:val="0"/>
            <w:noProof/>
            <w:webHidden/>
            <w:color w:val="000000" w:themeColor="text1"/>
          </w:rPr>
          <w:t>4</w:t>
        </w:r>
        <w:r w:rsidR="006028D7" w:rsidRPr="002C1249">
          <w:rPr>
            <w:rFonts w:ascii="Times New Roman" w:hAnsi="Times New Roman" w:cs="Times New Roman"/>
            <w:b w:val="0"/>
            <w:noProof/>
            <w:webHidden/>
            <w:color w:val="000000" w:themeColor="text1"/>
          </w:rPr>
          <w:fldChar w:fldCharType="end"/>
        </w:r>
      </w:hyperlink>
    </w:p>
    <w:p w:rsidR="006F5AE8" w:rsidRPr="002C1249" w:rsidRDefault="009434CB"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00" w:history="1">
        <w:r w:rsidR="006F5AE8" w:rsidRPr="002C1249">
          <w:rPr>
            <w:rStyle w:val="Hipercze"/>
            <w:rFonts w:ascii="Times New Roman" w:eastAsia="Times New Roman" w:hAnsi="Times New Roman" w:cs="Times New Roman"/>
            <w:noProof/>
            <w:color w:val="000000" w:themeColor="text1"/>
            <w:sz w:val="22"/>
            <w:szCs w:val="22"/>
          </w:rPr>
          <w:t>3.1 Opis sposobu powstania i doświadczenie LGD</w:t>
        </w:r>
        <w:r w:rsidR="006F5AE8" w:rsidRPr="002C1249">
          <w:rPr>
            <w:rFonts w:ascii="Times New Roman" w:hAnsi="Times New Roman" w:cs="Times New Roman"/>
            <w:noProof/>
            <w:webHidden/>
            <w:color w:val="000000" w:themeColor="text1"/>
            <w:sz w:val="22"/>
            <w:szCs w:val="22"/>
          </w:rPr>
          <w:tab/>
        </w:r>
        <w:r w:rsidR="006028D7"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_Toc442089800 \h </w:instrText>
        </w:r>
        <w:r w:rsidR="006028D7" w:rsidRPr="002C1249">
          <w:rPr>
            <w:rFonts w:ascii="Times New Roman" w:hAnsi="Times New Roman" w:cs="Times New Roman"/>
            <w:noProof/>
            <w:webHidden/>
            <w:color w:val="000000" w:themeColor="text1"/>
            <w:sz w:val="22"/>
            <w:szCs w:val="22"/>
          </w:rPr>
        </w:r>
        <w:r w:rsidR="006028D7" w:rsidRPr="002C1249">
          <w:rPr>
            <w:rFonts w:ascii="Times New Roman" w:hAnsi="Times New Roman" w:cs="Times New Roman"/>
            <w:noProof/>
            <w:webHidden/>
            <w:color w:val="000000" w:themeColor="text1"/>
            <w:sz w:val="22"/>
            <w:szCs w:val="22"/>
          </w:rPr>
          <w:fldChar w:fldCharType="separate"/>
        </w:r>
        <w:r w:rsidR="00EB400D">
          <w:rPr>
            <w:rFonts w:ascii="Times New Roman" w:hAnsi="Times New Roman" w:cs="Times New Roman"/>
            <w:noProof/>
            <w:webHidden/>
            <w:color w:val="000000" w:themeColor="text1"/>
            <w:sz w:val="22"/>
            <w:szCs w:val="22"/>
          </w:rPr>
          <w:t>4</w:t>
        </w:r>
        <w:r w:rsidR="006028D7" w:rsidRPr="002C1249">
          <w:rPr>
            <w:rFonts w:ascii="Times New Roman" w:hAnsi="Times New Roman" w:cs="Times New Roman"/>
            <w:noProof/>
            <w:webHidden/>
            <w:color w:val="000000" w:themeColor="text1"/>
            <w:sz w:val="22"/>
            <w:szCs w:val="22"/>
          </w:rPr>
          <w:fldChar w:fldCharType="end"/>
        </w:r>
      </w:hyperlink>
    </w:p>
    <w:p w:rsidR="006F5AE8" w:rsidRPr="002C1249" w:rsidRDefault="009434CB"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01" w:history="1">
        <w:r w:rsidR="006F5AE8" w:rsidRPr="002C1249">
          <w:rPr>
            <w:rStyle w:val="Hipercze"/>
            <w:rFonts w:ascii="Times New Roman" w:hAnsi="Times New Roman" w:cs="Times New Roman"/>
            <w:noProof/>
            <w:color w:val="000000" w:themeColor="text1"/>
            <w:sz w:val="22"/>
            <w:szCs w:val="22"/>
          </w:rPr>
          <w:t>3.2 Struktura LGD – reprezentatywność, doświadczenie członków</w:t>
        </w:r>
        <w:r w:rsidR="006F5AE8" w:rsidRPr="002C1249">
          <w:rPr>
            <w:rFonts w:ascii="Times New Roman" w:hAnsi="Times New Roman" w:cs="Times New Roman"/>
            <w:noProof/>
            <w:webHidden/>
            <w:color w:val="000000" w:themeColor="text1"/>
            <w:sz w:val="22"/>
            <w:szCs w:val="22"/>
          </w:rPr>
          <w:tab/>
        </w:r>
        <w:r w:rsidR="006028D7"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_Toc442089801 \h </w:instrText>
        </w:r>
        <w:r w:rsidR="006028D7" w:rsidRPr="002C1249">
          <w:rPr>
            <w:rFonts w:ascii="Times New Roman" w:hAnsi="Times New Roman" w:cs="Times New Roman"/>
            <w:noProof/>
            <w:webHidden/>
            <w:color w:val="000000" w:themeColor="text1"/>
            <w:sz w:val="22"/>
            <w:szCs w:val="22"/>
          </w:rPr>
        </w:r>
        <w:r w:rsidR="006028D7" w:rsidRPr="002C1249">
          <w:rPr>
            <w:rFonts w:ascii="Times New Roman" w:hAnsi="Times New Roman" w:cs="Times New Roman"/>
            <w:noProof/>
            <w:webHidden/>
            <w:color w:val="000000" w:themeColor="text1"/>
            <w:sz w:val="22"/>
            <w:szCs w:val="22"/>
          </w:rPr>
          <w:fldChar w:fldCharType="separate"/>
        </w:r>
        <w:r w:rsidR="00EB400D">
          <w:rPr>
            <w:rFonts w:ascii="Times New Roman" w:hAnsi="Times New Roman" w:cs="Times New Roman"/>
            <w:noProof/>
            <w:webHidden/>
            <w:color w:val="000000" w:themeColor="text1"/>
            <w:sz w:val="22"/>
            <w:szCs w:val="22"/>
          </w:rPr>
          <w:t>5</w:t>
        </w:r>
        <w:r w:rsidR="006028D7" w:rsidRPr="002C1249">
          <w:rPr>
            <w:rFonts w:ascii="Times New Roman" w:hAnsi="Times New Roman" w:cs="Times New Roman"/>
            <w:noProof/>
            <w:webHidden/>
            <w:color w:val="000000" w:themeColor="text1"/>
            <w:sz w:val="22"/>
            <w:szCs w:val="22"/>
          </w:rPr>
          <w:fldChar w:fldCharType="end"/>
        </w:r>
      </w:hyperlink>
    </w:p>
    <w:p w:rsidR="006F5AE8" w:rsidRPr="002C1249" w:rsidRDefault="009434CB"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02" w:history="1">
        <w:r w:rsidR="006F5AE8" w:rsidRPr="002C1249">
          <w:rPr>
            <w:rStyle w:val="Hipercze"/>
            <w:rFonts w:ascii="Times New Roman" w:hAnsi="Times New Roman" w:cs="Times New Roman"/>
            <w:b w:val="0"/>
            <w:i w:val="0"/>
            <w:noProof/>
            <w:color w:val="000000" w:themeColor="text1"/>
            <w:sz w:val="22"/>
            <w:szCs w:val="22"/>
          </w:rPr>
          <w:t>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hAnsi="Times New Roman" w:cs="Times New Roman"/>
            <w:b w:val="0"/>
            <w:i w:val="0"/>
            <w:noProof/>
            <w:color w:val="000000" w:themeColor="text1"/>
            <w:sz w:val="22"/>
            <w:szCs w:val="22"/>
          </w:rPr>
          <w:t>Partycypacyjny charakter LSR</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_Toc442089802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EB400D">
          <w:rPr>
            <w:rFonts w:ascii="Times New Roman" w:hAnsi="Times New Roman" w:cs="Times New Roman"/>
            <w:b w:val="0"/>
            <w:i w:val="0"/>
            <w:noProof/>
            <w:webHidden/>
            <w:color w:val="000000" w:themeColor="text1"/>
            <w:sz w:val="22"/>
            <w:szCs w:val="22"/>
          </w:rPr>
          <w:t>6</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9434CB"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03" w:history="1">
        <w:r w:rsidR="006F5AE8" w:rsidRPr="002C1249">
          <w:rPr>
            <w:rStyle w:val="Hipercze"/>
            <w:rFonts w:ascii="Times New Roman" w:hAnsi="Times New Roman" w:cs="Times New Roman"/>
            <w:b w:val="0"/>
            <w:i w:val="0"/>
            <w:noProof/>
            <w:color w:val="000000" w:themeColor="text1"/>
            <w:sz w:val="22"/>
            <w:szCs w:val="22"/>
          </w:rPr>
          <w:t>III.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hAnsi="Times New Roman" w:cs="Times New Roman"/>
            <w:b w:val="0"/>
            <w:i w:val="0"/>
            <w:noProof/>
            <w:color w:val="000000" w:themeColor="text1"/>
            <w:sz w:val="22"/>
            <w:szCs w:val="22"/>
          </w:rPr>
          <w:t>Diagnoza – opis obszaru i ludności</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_Toc442089803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EB400D">
          <w:rPr>
            <w:rFonts w:ascii="Times New Roman" w:hAnsi="Times New Roman" w:cs="Times New Roman"/>
            <w:b w:val="0"/>
            <w:i w:val="0"/>
            <w:noProof/>
            <w:webHidden/>
            <w:color w:val="000000" w:themeColor="text1"/>
            <w:sz w:val="22"/>
            <w:szCs w:val="22"/>
          </w:rPr>
          <w:t>8</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9434CB"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4" w:history="1">
        <w:r w:rsidR="006F5AE8" w:rsidRPr="002C1249">
          <w:rPr>
            <w:rStyle w:val="Hipercze"/>
            <w:rFonts w:ascii="Times New Roman" w:hAnsi="Times New Roman" w:cs="Times New Roman"/>
            <w:b w:val="0"/>
            <w:noProof/>
            <w:color w:val="000000" w:themeColor="text1"/>
          </w:rPr>
          <w:t>1.</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Charakterystyka przestrzenna i przyrodnicza</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_Toc442089804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EB400D">
          <w:rPr>
            <w:rFonts w:ascii="Times New Roman" w:hAnsi="Times New Roman" w:cs="Times New Roman"/>
            <w:b w:val="0"/>
            <w:noProof/>
            <w:webHidden/>
            <w:color w:val="000000" w:themeColor="text1"/>
          </w:rPr>
          <w:t>8</w:t>
        </w:r>
        <w:r w:rsidR="006028D7" w:rsidRPr="002C1249">
          <w:rPr>
            <w:rFonts w:ascii="Times New Roman" w:hAnsi="Times New Roman" w:cs="Times New Roman"/>
            <w:b w:val="0"/>
            <w:noProof/>
            <w:webHidden/>
            <w:color w:val="000000" w:themeColor="text1"/>
          </w:rPr>
          <w:fldChar w:fldCharType="end"/>
        </w:r>
      </w:hyperlink>
    </w:p>
    <w:p w:rsidR="006F5AE8" w:rsidRPr="002C1249" w:rsidRDefault="009434CB"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5" w:history="1">
        <w:r w:rsidR="006F5AE8" w:rsidRPr="002C1249">
          <w:rPr>
            <w:rStyle w:val="Hipercze"/>
            <w:rFonts w:ascii="Times New Roman" w:hAnsi="Times New Roman" w:cs="Times New Roman"/>
            <w:b w:val="0"/>
            <w:noProof/>
            <w:color w:val="000000" w:themeColor="text1"/>
          </w:rPr>
          <w:t>2.</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Charakterystyka demograficzna</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_Toc442089805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EB400D">
          <w:rPr>
            <w:rFonts w:ascii="Times New Roman" w:hAnsi="Times New Roman" w:cs="Times New Roman"/>
            <w:b w:val="0"/>
            <w:noProof/>
            <w:webHidden/>
            <w:color w:val="000000" w:themeColor="text1"/>
          </w:rPr>
          <w:t>10</w:t>
        </w:r>
        <w:r w:rsidR="006028D7" w:rsidRPr="002C1249">
          <w:rPr>
            <w:rFonts w:ascii="Times New Roman" w:hAnsi="Times New Roman" w:cs="Times New Roman"/>
            <w:b w:val="0"/>
            <w:noProof/>
            <w:webHidden/>
            <w:color w:val="000000" w:themeColor="text1"/>
          </w:rPr>
          <w:fldChar w:fldCharType="end"/>
        </w:r>
      </w:hyperlink>
    </w:p>
    <w:p w:rsidR="006F5AE8" w:rsidRPr="002C1249" w:rsidRDefault="009434CB"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6" w:history="1">
        <w:r w:rsidR="006F5AE8" w:rsidRPr="002C1249">
          <w:rPr>
            <w:rStyle w:val="Hipercze"/>
            <w:rFonts w:ascii="Times New Roman" w:hAnsi="Times New Roman" w:cs="Times New Roman"/>
            <w:b w:val="0"/>
            <w:noProof/>
            <w:color w:val="000000" w:themeColor="text1"/>
          </w:rPr>
          <w:t>3.</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Charakterystyka gospodarki, przedsiębiorczości i sektora społecznego</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_Toc442089806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EB400D">
          <w:rPr>
            <w:rFonts w:ascii="Times New Roman" w:hAnsi="Times New Roman" w:cs="Times New Roman"/>
            <w:b w:val="0"/>
            <w:noProof/>
            <w:webHidden/>
            <w:color w:val="000000" w:themeColor="text1"/>
          </w:rPr>
          <w:t>11</w:t>
        </w:r>
        <w:r w:rsidR="006028D7" w:rsidRPr="002C1249">
          <w:rPr>
            <w:rFonts w:ascii="Times New Roman" w:hAnsi="Times New Roman" w:cs="Times New Roman"/>
            <w:b w:val="0"/>
            <w:noProof/>
            <w:webHidden/>
            <w:color w:val="000000" w:themeColor="text1"/>
          </w:rPr>
          <w:fldChar w:fldCharType="end"/>
        </w:r>
      </w:hyperlink>
    </w:p>
    <w:p w:rsidR="006F5AE8" w:rsidRPr="002C1249" w:rsidRDefault="009434CB"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7" w:history="1">
        <w:r w:rsidR="006F5AE8" w:rsidRPr="002C1249">
          <w:rPr>
            <w:rStyle w:val="Hipercze"/>
            <w:rFonts w:ascii="Times New Roman" w:hAnsi="Times New Roman" w:cs="Times New Roman"/>
            <w:b w:val="0"/>
            <w:noProof/>
            <w:color w:val="000000" w:themeColor="text1"/>
          </w:rPr>
          <w:t>4.</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Charakterystyka rynku pracy – zatrudnienie i bezrobocie</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_Toc442089807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EB400D">
          <w:rPr>
            <w:rFonts w:ascii="Times New Roman" w:hAnsi="Times New Roman" w:cs="Times New Roman"/>
            <w:b w:val="0"/>
            <w:noProof/>
            <w:webHidden/>
            <w:color w:val="000000" w:themeColor="text1"/>
          </w:rPr>
          <w:t>14</w:t>
        </w:r>
        <w:r w:rsidR="006028D7" w:rsidRPr="002C1249">
          <w:rPr>
            <w:rFonts w:ascii="Times New Roman" w:hAnsi="Times New Roman" w:cs="Times New Roman"/>
            <w:b w:val="0"/>
            <w:noProof/>
            <w:webHidden/>
            <w:color w:val="000000" w:themeColor="text1"/>
          </w:rPr>
          <w:fldChar w:fldCharType="end"/>
        </w:r>
      </w:hyperlink>
    </w:p>
    <w:p w:rsidR="006F5AE8" w:rsidRPr="002C1249" w:rsidRDefault="009434CB"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8" w:history="1">
        <w:r w:rsidR="006F5AE8" w:rsidRPr="002C1249">
          <w:rPr>
            <w:rStyle w:val="Hipercze"/>
            <w:rFonts w:ascii="Times New Roman" w:hAnsi="Times New Roman" w:cs="Times New Roman"/>
            <w:b w:val="0"/>
            <w:noProof/>
            <w:color w:val="000000" w:themeColor="text1"/>
          </w:rPr>
          <w:t>5.</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Opieka społeczna</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_Toc442089808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EB400D">
          <w:rPr>
            <w:rFonts w:ascii="Times New Roman" w:hAnsi="Times New Roman" w:cs="Times New Roman"/>
            <w:b w:val="0"/>
            <w:noProof/>
            <w:webHidden/>
            <w:color w:val="000000" w:themeColor="text1"/>
          </w:rPr>
          <w:t>16</w:t>
        </w:r>
        <w:r w:rsidR="006028D7" w:rsidRPr="002C1249">
          <w:rPr>
            <w:rFonts w:ascii="Times New Roman" w:hAnsi="Times New Roman" w:cs="Times New Roman"/>
            <w:b w:val="0"/>
            <w:noProof/>
            <w:webHidden/>
            <w:color w:val="000000" w:themeColor="text1"/>
          </w:rPr>
          <w:fldChar w:fldCharType="end"/>
        </w:r>
      </w:hyperlink>
    </w:p>
    <w:p w:rsidR="006F5AE8" w:rsidRPr="002C1249" w:rsidRDefault="009434CB"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9" w:history="1">
        <w:r w:rsidR="006F5AE8" w:rsidRPr="002C1249">
          <w:rPr>
            <w:rStyle w:val="Hipercze"/>
            <w:rFonts w:ascii="Times New Roman" w:hAnsi="Times New Roman" w:cs="Times New Roman"/>
            <w:b w:val="0"/>
            <w:noProof/>
            <w:color w:val="000000" w:themeColor="text1"/>
          </w:rPr>
          <w:t>6.</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Dostęp do infrastruktury publicznej</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_Toc442089809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EB400D">
          <w:rPr>
            <w:rFonts w:ascii="Times New Roman" w:hAnsi="Times New Roman" w:cs="Times New Roman"/>
            <w:b w:val="0"/>
            <w:noProof/>
            <w:webHidden/>
            <w:color w:val="000000" w:themeColor="text1"/>
          </w:rPr>
          <w:t>16</w:t>
        </w:r>
        <w:r w:rsidR="006028D7" w:rsidRPr="002C1249">
          <w:rPr>
            <w:rFonts w:ascii="Times New Roman" w:hAnsi="Times New Roman" w:cs="Times New Roman"/>
            <w:b w:val="0"/>
            <w:noProof/>
            <w:webHidden/>
            <w:color w:val="000000" w:themeColor="text1"/>
          </w:rPr>
          <w:fldChar w:fldCharType="end"/>
        </w:r>
      </w:hyperlink>
    </w:p>
    <w:p w:rsidR="006F5AE8" w:rsidRPr="002C1249" w:rsidRDefault="009434CB"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10" w:history="1">
        <w:r w:rsidR="006F5AE8" w:rsidRPr="002C1249">
          <w:rPr>
            <w:rStyle w:val="Hipercze"/>
            <w:rFonts w:ascii="Times New Roman" w:hAnsi="Times New Roman" w:cs="Times New Roman"/>
            <w:b w:val="0"/>
            <w:noProof/>
            <w:color w:val="000000" w:themeColor="text1"/>
          </w:rPr>
          <w:t>7.</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Tożsamość, tradycja, dziedzictwo kulturowe, potencjał turystyczny</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_Toc442089810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EB400D">
          <w:rPr>
            <w:rFonts w:ascii="Times New Roman" w:hAnsi="Times New Roman" w:cs="Times New Roman"/>
            <w:b w:val="0"/>
            <w:noProof/>
            <w:webHidden/>
            <w:color w:val="000000" w:themeColor="text1"/>
          </w:rPr>
          <w:t>17</w:t>
        </w:r>
        <w:r w:rsidR="006028D7" w:rsidRPr="002C1249">
          <w:rPr>
            <w:rFonts w:ascii="Times New Roman" w:hAnsi="Times New Roman" w:cs="Times New Roman"/>
            <w:b w:val="0"/>
            <w:noProof/>
            <w:webHidden/>
            <w:color w:val="000000" w:themeColor="text1"/>
          </w:rPr>
          <w:fldChar w:fldCharType="end"/>
        </w:r>
      </w:hyperlink>
    </w:p>
    <w:p w:rsidR="006F5AE8" w:rsidRPr="002C1249" w:rsidRDefault="009434CB"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11" w:history="1">
        <w:r w:rsidR="006F5AE8" w:rsidRPr="002C1249">
          <w:rPr>
            <w:rStyle w:val="Hipercze"/>
            <w:rFonts w:ascii="Times New Roman" w:hAnsi="Times New Roman" w:cs="Times New Roman"/>
            <w:b w:val="0"/>
            <w:noProof/>
            <w:color w:val="000000" w:themeColor="text1"/>
          </w:rPr>
          <w:t>8.</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Podsumowanie diagnozy – określenie grup docelowych oraz defaworyzowanych, branż istotnych dla rozwoju obszaru</w:t>
        </w:r>
        <w:r w:rsidR="006F5AE8" w:rsidRPr="002C1249">
          <w:rPr>
            <w:rFonts w:ascii="Times New Roman" w:hAnsi="Times New Roman" w:cs="Times New Roman"/>
            <w:b w:val="0"/>
            <w:noProof/>
            <w:webHidden/>
            <w:color w:val="000000" w:themeColor="text1"/>
          </w:rPr>
          <w:tab/>
        </w:r>
        <w:r w:rsidR="006028D7"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_Toc442089811 \h </w:instrText>
        </w:r>
        <w:r w:rsidR="006028D7" w:rsidRPr="002C1249">
          <w:rPr>
            <w:rFonts w:ascii="Times New Roman" w:hAnsi="Times New Roman" w:cs="Times New Roman"/>
            <w:b w:val="0"/>
            <w:noProof/>
            <w:webHidden/>
            <w:color w:val="000000" w:themeColor="text1"/>
          </w:rPr>
        </w:r>
        <w:r w:rsidR="006028D7" w:rsidRPr="002C1249">
          <w:rPr>
            <w:rFonts w:ascii="Times New Roman" w:hAnsi="Times New Roman" w:cs="Times New Roman"/>
            <w:b w:val="0"/>
            <w:noProof/>
            <w:webHidden/>
            <w:color w:val="000000" w:themeColor="text1"/>
          </w:rPr>
          <w:fldChar w:fldCharType="separate"/>
        </w:r>
        <w:r w:rsidR="00EB400D">
          <w:rPr>
            <w:rFonts w:ascii="Times New Roman" w:hAnsi="Times New Roman" w:cs="Times New Roman"/>
            <w:b w:val="0"/>
            <w:noProof/>
            <w:webHidden/>
            <w:color w:val="000000" w:themeColor="text1"/>
          </w:rPr>
          <w:t>19</w:t>
        </w:r>
        <w:r w:rsidR="006028D7" w:rsidRPr="002C1249">
          <w:rPr>
            <w:rFonts w:ascii="Times New Roman" w:hAnsi="Times New Roman" w:cs="Times New Roman"/>
            <w:b w:val="0"/>
            <w:noProof/>
            <w:webHidden/>
            <w:color w:val="000000" w:themeColor="text1"/>
          </w:rPr>
          <w:fldChar w:fldCharType="end"/>
        </w:r>
      </w:hyperlink>
    </w:p>
    <w:p w:rsidR="006F5AE8" w:rsidRPr="002C1249" w:rsidRDefault="009434CB"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2" w:history="1">
        <w:r w:rsidR="006F5AE8" w:rsidRPr="002C1249">
          <w:rPr>
            <w:rStyle w:val="Hipercze"/>
            <w:rFonts w:ascii="Times New Roman" w:hAnsi="Times New Roman" w:cs="Times New Roman"/>
            <w:b w:val="0"/>
            <w:i w:val="0"/>
            <w:noProof/>
            <w:color w:val="000000" w:themeColor="text1"/>
            <w:sz w:val="22"/>
            <w:szCs w:val="22"/>
          </w:rPr>
          <w:t>IV.</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hAnsi="Times New Roman" w:cs="Times New Roman"/>
            <w:b w:val="0"/>
            <w:i w:val="0"/>
            <w:noProof/>
            <w:color w:val="000000" w:themeColor="text1"/>
            <w:sz w:val="22"/>
            <w:szCs w:val="22"/>
          </w:rPr>
          <w:t>Analiza SWOT</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_Toc442089812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EB400D">
          <w:rPr>
            <w:rFonts w:ascii="Times New Roman" w:hAnsi="Times New Roman" w:cs="Times New Roman"/>
            <w:b w:val="0"/>
            <w:i w:val="0"/>
            <w:noProof/>
            <w:webHidden/>
            <w:color w:val="000000" w:themeColor="text1"/>
            <w:sz w:val="22"/>
            <w:szCs w:val="22"/>
          </w:rPr>
          <w:t>21</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9434CB"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3" w:history="1">
        <w:r w:rsidR="006F5AE8" w:rsidRPr="002C1249">
          <w:rPr>
            <w:rStyle w:val="Hipercze"/>
            <w:rFonts w:ascii="Times New Roman" w:eastAsia="Calibri" w:hAnsi="Times New Roman" w:cs="Times New Roman"/>
            <w:b w:val="0"/>
            <w:i w:val="0"/>
            <w:noProof/>
            <w:color w:val="000000" w:themeColor="text1"/>
            <w:sz w:val="22"/>
            <w:szCs w:val="22"/>
          </w:rPr>
          <w:t>V.</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Calibri" w:hAnsi="Times New Roman" w:cs="Times New Roman"/>
            <w:b w:val="0"/>
            <w:i w:val="0"/>
            <w:noProof/>
            <w:color w:val="000000" w:themeColor="text1"/>
            <w:sz w:val="22"/>
            <w:szCs w:val="22"/>
          </w:rPr>
          <w:t>Cele i wskaźniki</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_Toc442089813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EB400D">
          <w:rPr>
            <w:rFonts w:ascii="Times New Roman" w:hAnsi="Times New Roman" w:cs="Times New Roman"/>
            <w:b w:val="0"/>
            <w:i w:val="0"/>
            <w:noProof/>
            <w:webHidden/>
            <w:color w:val="000000" w:themeColor="text1"/>
            <w:sz w:val="22"/>
            <w:szCs w:val="22"/>
          </w:rPr>
          <w:t>24</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9434CB"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4" w:history="1">
        <w:r w:rsidR="006F5AE8" w:rsidRPr="002C1249">
          <w:rPr>
            <w:rStyle w:val="Hipercze"/>
            <w:rFonts w:ascii="Times New Roman" w:eastAsia="Times New Roman" w:hAnsi="Times New Roman" w:cs="Times New Roman"/>
            <w:b w:val="0"/>
            <w:i w:val="0"/>
            <w:noProof/>
            <w:color w:val="000000" w:themeColor="text1"/>
            <w:sz w:val="22"/>
            <w:szCs w:val="22"/>
            <w:lang w:eastAsia="pl-PL"/>
          </w:rPr>
          <w:t>VI.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lang w:eastAsia="pl-PL"/>
          </w:rPr>
          <w:t>Sposób wyboru i oceny operacji oraz sposób ustanawiania kryteriów wyboru</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_Toc442089814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EB400D">
          <w:rPr>
            <w:rFonts w:ascii="Times New Roman" w:hAnsi="Times New Roman" w:cs="Times New Roman"/>
            <w:b w:val="0"/>
            <w:i w:val="0"/>
            <w:noProof/>
            <w:webHidden/>
            <w:color w:val="000000" w:themeColor="text1"/>
            <w:sz w:val="22"/>
            <w:szCs w:val="22"/>
          </w:rPr>
          <w:t>65</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9434CB"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5" w:history="1">
        <w:r w:rsidR="006F5AE8" w:rsidRPr="002C1249">
          <w:rPr>
            <w:rStyle w:val="Hipercze"/>
            <w:rFonts w:ascii="Times New Roman" w:eastAsia="Times New Roman" w:hAnsi="Times New Roman" w:cs="Times New Roman"/>
            <w:b w:val="0"/>
            <w:i w:val="0"/>
            <w:noProof/>
            <w:color w:val="000000" w:themeColor="text1"/>
            <w:sz w:val="22"/>
            <w:szCs w:val="22"/>
          </w:rPr>
          <w:t>VII.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Plan działania</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_Toc442089815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EB400D">
          <w:rPr>
            <w:rFonts w:ascii="Times New Roman" w:hAnsi="Times New Roman" w:cs="Times New Roman"/>
            <w:b w:val="0"/>
            <w:i w:val="0"/>
            <w:noProof/>
            <w:webHidden/>
            <w:color w:val="000000" w:themeColor="text1"/>
            <w:sz w:val="22"/>
            <w:szCs w:val="22"/>
          </w:rPr>
          <w:t>67</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9434CB"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6" w:history="1">
        <w:r w:rsidR="006F5AE8" w:rsidRPr="002C1249">
          <w:rPr>
            <w:rStyle w:val="Hipercze"/>
            <w:rFonts w:ascii="Times New Roman" w:eastAsia="Times New Roman" w:hAnsi="Times New Roman" w:cs="Times New Roman"/>
            <w:b w:val="0"/>
            <w:i w:val="0"/>
            <w:noProof/>
            <w:color w:val="000000" w:themeColor="text1"/>
            <w:sz w:val="22"/>
            <w:szCs w:val="22"/>
          </w:rPr>
          <w:t>VIII.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Budżet</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_Toc442089816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EB400D">
          <w:rPr>
            <w:rFonts w:ascii="Times New Roman" w:hAnsi="Times New Roman" w:cs="Times New Roman"/>
            <w:b w:val="0"/>
            <w:i w:val="0"/>
            <w:noProof/>
            <w:webHidden/>
            <w:color w:val="000000" w:themeColor="text1"/>
            <w:sz w:val="22"/>
            <w:szCs w:val="22"/>
          </w:rPr>
          <w:t>68</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9434CB"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7" w:history="1">
        <w:r w:rsidR="006F5AE8" w:rsidRPr="002C1249">
          <w:rPr>
            <w:rStyle w:val="Hipercze"/>
            <w:rFonts w:ascii="Times New Roman" w:eastAsia="Times New Roman" w:hAnsi="Times New Roman" w:cs="Times New Roman"/>
            <w:b w:val="0"/>
            <w:i w:val="0"/>
            <w:noProof/>
            <w:color w:val="000000" w:themeColor="text1"/>
            <w:sz w:val="22"/>
            <w:szCs w:val="22"/>
          </w:rPr>
          <w:t>IX.</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Plan komunikacji</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_Toc442089817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EB400D">
          <w:rPr>
            <w:rFonts w:ascii="Times New Roman" w:hAnsi="Times New Roman" w:cs="Times New Roman"/>
            <w:b w:val="0"/>
            <w:i w:val="0"/>
            <w:noProof/>
            <w:webHidden/>
            <w:color w:val="000000" w:themeColor="text1"/>
            <w:sz w:val="22"/>
            <w:szCs w:val="22"/>
          </w:rPr>
          <w:t>70</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9434CB"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8" w:history="1">
        <w:r w:rsidR="006F5AE8" w:rsidRPr="002C1249">
          <w:rPr>
            <w:rStyle w:val="Hipercze"/>
            <w:rFonts w:ascii="Times New Roman" w:eastAsia="Times New Roman" w:hAnsi="Times New Roman" w:cs="Times New Roman"/>
            <w:b w:val="0"/>
            <w:i w:val="0"/>
            <w:noProof/>
            <w:color w:val="000000" w:themeColor="text1"/>
            <w:sz w:val="22"/>
            <w:szCs w:val="22"/>
          </w:rPr>
          <w:t>X.</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Zintegrowanie</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_Toc442089818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EB400D">
          <w:rPr>
            <w:rFonts w:ascii="Times New Roman" w:hAnsi="Times New Roman" w:cs="Times New Roman"/>
            <w:b w:val="0"/>
            <w:i w:val="0"/>
            <w:noProof/>
            <w:webHidden/>
            <w:color w:val="000000" w:themeColor="text1"/>
            <w:sz w:val="22"/>
            <w:szCs w:val="22"/>
          </w:rPr>
          <w:t>70</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9434CB"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9" w:history="1">
        <w:r w:rsidR="006F5AE8" w:rsidRPr="002C1249">
          <w:rPr>
            <w:rStyle w:val="Hipercze"/>
            <w:rFonts w:ascii="Times New Roman" w:eastAsia="Times New Roman" w:hAnsi="Times New Roman" w:cs="Times New Roman"/>
            <w:b w:val="0"/>
            <w:i w:val="0"/>
            <w:noProof/>
            <w:color w:val="000000" w:themeColor="text1"/>
            <w:sz w:val="22"/>
            <w:szCs w:val="22"/>
          </w:rPr>
          <w:t>XI.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Monitoring i ewaluacja</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_Toc442089819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EB400D">
          <w:rPr>
            <w:rFonts w:ascii="Times New Roman" w:hAnsi="Times New Roman" w:cs="Times New Roman"/>
            <w:b w:val="0"/>
            <w:i w:val="0"/>
            <w:noProof/>
            <w:webHidden/>
            <w:color w:val="000000" w:themeColor="text1"/>
            <w:sz w:val="22"/>
            <w:szCs w:val="22"/>
          </w:rPr>
          <w:t>73</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9434CB"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20" w:history="1">
        <w:r w:rsidR="006F5AE8" w:rsidRPr="002C1249">
          <w:rPr>
            <w:rStyle w:val="Hipercze"/>
            <w:rFonts w:ascii="Times New Roman" w:eastAsia="Times New Roman" w:hAnsi="Times New Roman" w:cs="Times New Roman"/>
            <w:b w:val="0"/>
            <w:i w:val="0"/>
            <w:noProof/>
            <w:color w:val="000000" w:themeColor="text1"/>
            <w:sz w:val="22"/>
            <w:szCs w:val="22"/>
          </w:rPr>
          <w:t>XII.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Strategiczna Ocena oddziaływania na środowisko</w:t>
        </w:r>
        <w:r w:rsidR="006F5AE8" w:rsidRPr="002C1249">
          <w:rPr>
            <w:rFonts w:ascii="Times New Roman" w:hAnsi="Times New Roman" w:cs="Times New Roman"/>
            <w:b w:val="0"/>
            <w:i w:val="0"/>
            <w:noProof/>
            <w:webHidden/>
            <w:color w:val="000000" w:themeColor="text1"/>
            <w:sz w:val="22"/>
            <w:szCs w:val="22"/>
          </w:rPr>
          <w:tab/>
        </w:r>
        <w:r w:rsidR="006028D7"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_Toc442089820 \h </w:instrText>
        </w:r>
        <w:r w:rsidR="006028D7" w:rsidRPr="002C1249">
          <w:rPr>
            <w:rFonts w:ascii="Times New Roman" w:hAnsi="Times New Roman" w:cs="Times New Roman"/>
            <w:b w:val="0"/>
            <w:i w:val="0"/>
            <w:noProof/>
            <w:webHidden/>
            <w:color w:val="000000" w:themeColor="text1"/>
            <w:sz w:val="22"/>
            <w:szCs w:val="22"/>
          </w:rPr>
        </w:r>
        <w:r w:rsidR="006028D7" w:rsidRPr="002C1249">
          <w:rPr>
            <w:rFonts w:ascii="Times New Roman" w:hAnsi="Times New Roman" w:cs="Times New Roman"/>
            <w:b w:val="0"/>
            <w:i w:val="0"/>
            <w:noProof/>
            <w:webHidden/>
            <w:color w:val="000000" w:themeColor="text1"/>
            <w:sz w:val="22"/>
            <w:szCs w:val="22"/>
          </w:rPr>
          <w:fldChar w:fldCharType="separate"/>
        </w:r>
        <w:r w:rsidR="00EB400D">
          <w:rPr>
            <w:rFonts w:ascii="Times New Roman" w:hAnsi="Times New Roman" w:cs="Times New Roman"/>
            <w:b w:val="0"/>
            <w:i w:val="0"/>
            <w:noProof/>
            <w:webHidden/>
            <w:color w:val="000000" w:themeColor="text1"/>
            <w:sz w:val="22"/>
            <w:szCs w:val="22"/>
          </w:rPr>
          <w:t>76</w:t>
        </w:r>
        <w:r w:rsidR="006028D7"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9434CB"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1" w:history="1">
        <w:r w:rsidR="006F5AE8" w:rsidRPr="002C1249">
          <w:rPr>
            <w:rStyle w:val="Hipercze"/>
            <w:rFonts w:ascii="Times New Roman" w:eastAsia="Times New Roman" w:hAnsi="Times New Roman" w:cs="Times New Roman"/>
            <w:bCs/>
            <w:noProof/>
            <w:color w:val="000000" w:themeColor="text1"/>
            <w:sz w:val="22"/>
            <w:szCs w:val="22"/>
          </w:rPr>
          <w:t>Spis rysunków</w:t>
        </w:r>
        <w:r w:rsidR="006F5AE8" w:rsidRPr="002C1249">
          <w:rPr>
            <w:rFonts w:ascii="Times New Roman" w:hAnsi="Times New Roman" w:cs="Times New Roman"/>
            <w:noProof/>
            <w:webHidden/>
            <w:color w:val="000000" w:themeColor="text1"/>
            <w:sz w:val="22"/>
            <w:szCs w:val="22"/>
          </w:rPr>
          <w:tab/>
        </w:r>
        <w:r w:rsidR="006028D7"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_Toc442089821 \h </w:instrText>
        </w:r>
        <w:r w:rsidR="006028D7" w:rsidRPr="002C1249">
          <w:rPr>
            <w:rFonts w:ascii="Times New Roman" w:hAnsi="Times New Roman" w:cs="Times New Roman"/>
            <w:noProof/>
            <w:webHidden/>
            <w:color w:val="000000" w:themeColor="text1"/>
            <w:sz w:val="22"/>
            <w:szCs w:val="22"/>
          </w:rPr>
        </w:r>
        <w:r w:rsidR="006028D7" w:rsidRPr="002C1249">
          <w:rPr>
            <w:rFonts w:ascii="Times New Roman" w:hAnsi="Times New Roman" w:cs="Times New Roman"/>
            <w:noProof/>
            <w:webHidden/>
            <w:color w:val="000000" w:themeColor="text1"/>
            <w:sz w:val="22"/>
            <w:szCs w:val="22"/>
          </w:rPr>
          <w:fldChar w:fldCharType="separate"/>
        </w:r>
        <w:r w:rsidR="00EB400D">
          <w:rPr>
            <w:rFonts w:ascii="Times New Roman" w:hAnsi="Times New Roman" w:cs="Times New Roman"/>
            <w:noProof/>
            <w:webHidden/>
            <w:color w:val="000000" w:themeColor="text1"/>
            <w:sz w:val="22"/>
            <w:szCs w:val="22"/>
          </w:rPr>
          <w:t>78</w:t>
        </w:r>
        <w:r w:rsidR="006028D7" w:rsidRPr="002C1249">
          <w:rPr>
            <w:rFonts w:ascii="Times New Roman" w:hAnsi="Times New Roman" w:cs="Times New Roman"/>
            <w:noProof/>
            <w:webHidden/>
            <w:color w:val="000000" w:themeColor="text1"/>
            <w:sz w:val="22"/>
            <w:szCs w:val="22"/>
          </w:rPr>
          <w:fldChar w:fldCharType="end"/>
        </w:r>
      </w:hyperlink>
    </w:p>
    <w:p w:rsidR="006F5AE8" w:rsidRPr="002C1249" w:rsidRDefault="009434CB"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2" w:history="1">
        <w:r w:rsidR="006F5AE8" w:rsidRPr="002C1249">
          <w:rPr>
            <w:rStyle w:val="Hipercze"/>
            <w:rFonts w:ascii="Times New Roman" w:eastAsia="Times New Roman" w:hAnsi="Times New Roman" w:cs="Times New Roman"/>
            <w:bCs/>
            <w:noProof/>
            <w:color w:val="000000" w:themeColor="text1"/>
            <w:sz w:val="22"/>
            <w:szCs w:val="22"/>
            <w:lang w:val="en-US"/>
          </w:rPr>
          <w:t>Spis tabel</w:t>
        </w:r>
        <w:r w:rsidR="006F5AE8" w:rsidRPr="002C1249">
          <w:rPr>
            <w:rFonts w:ascii="Times New Roman" w:hAnsi="Times New Roman" w:cs="Times New Roman"/>
            <w:noProof/>
            <w:webHidden/>
            <w:color w:val="000000" w:themeColor="text1"/>
            <w:sz w:val="22"/>
            <w:szCs w:val="22"/>
          </w:rPr>
          <w:tab/>
        </w:r>
        <w:r w:rsidR="006028D7"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_Toc442089822 \h </w:instrText>
        </w:r>
        <w:r w:rsidR="006028D7" w:rsidRPr="002C1249">
          <w:rPr>
            <w:rFonts w:ascii="Times New Roman" w:hAnsi="Times New Roman" w:cs="Times New Roman"/>
            <w:noProof/>
            <w:webHidden/>
            <w:color w:val="000000" w:themeColor="text1"/>
            <w:sz w:val="22"/>
            <w:szCs w:val="22"/>
          </w:rPr>
        </w:r>
        <w:r w:rsidR="006028D7" w:rsidRPr="002C1249">
          <w:rPr>
            <w:rFonts w:ascii="Times New Roman" w:hAnsi="Times New Roman" w:cs="Times New Roman"/>
            <w:noProof/>
            <w:webHidden/>
            <w:color w:val="000000" w:themeColor="text1"/>
            <w:sz w:val="22"/>
            <w:szCs w:val="22"/>
          </w:rPr>
          <w:fldChar w:fldCharType="separate"/>
        </w:r>
        <w:r w:rsidR="00EB400D">
          <w:rPr>
            <w:rFonts w:ascii="Times New Roman" w:hAnsi="Times New Roman" w:cs="Times New Roman"/>
            <w:noProof/>
            <w:webHidden/>
            <w:color w:val="000000" w:themeColor="text1"/>
            <w:sz w:val="22"/>
            <w:szCs w:val="22"/>
          </w:rPr>
          <w:t>78</w:t>
        </w:r>
        <w:r w:rsidR="006028D7" w:rsidRPr="002C1249">
          <w:rPr>
            <w:rFonts w:ascii="Times New Roman" w:hAnsi="Times New Roman" w:cs="Times New Roman"/>
            <w:noProof/>
            <w:webHidden/>
            <w:color w:val="000000" w:themeColor="text1"/>
            <w:sz w:val="22"/>
            <w:szCs w:val="22"/>
          </w:rPr>
          <w:fldChar w:fldCharType="end"/>
        </w:r>
      </w:hyperlink>
    </w:p>
    <w:p w:rsidR="006F5AE8" w:rsidRPr="002C1249" w:rsidRDefault="009434CB"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3" w:history="1">
        <w:r w:rsidR="006F5AE8" w:rsidRPr="002C1249">
          <w:rPr>
            <w:rStyle w:val="Hipercze"/>
            <w:rFonts w:ascii="Times New Roman" w:eastAsia="Times New Roman" w:hAnsi="Times New Roman" w:cs="Times New Roman"/>
            <w:bCs/>
            <w:noProof/>
            <w:color w:val="000000" w:themeColor="text1"/>
            <w:sz w:val="22"/>
            <w:szCs w:val="22"/>
            <w:lang w:val="en-US"/>
          </w:rPr>
          <w:t>Spis wykresów</w:t>
        </w:r>
        <w:r w:rsidR="006F5AE8" w:rsidRPr="002C1249">
          <w:rPr>
            <w:rFonts w:ascii="Times New Roman" w:hAnsi="Times New Roman" w:cs="Times New Roman"/>
            <w:noProof/>
            <w:webHidden/>
            <w:color w:val="000000" w:themeColor="text1"/>
            <w:sz w:val="22"/>
            <w:szCs w:val="22"/>
          </w:rPr>
          <w:tab/>
        </w:r>
        <w:r w:rsidR="006028D7"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_Toc442089823 \h </w:instrText>
        </w:r>
        <w:r w:rsidR="006028D7" w:rsidRPr="002C1249">
          <w:rPr>
            <w:rFonts w:ascii="Times New Roman" w:hAnsi="Times New Roman" w:cs="Times New Roman"/>
            <w:noProof/>
            <w:webHidden/>
            <w:color w:val="000000" w:themeColor="text1"/>
            <w:sz w:val="22"/>
            <w:szCs w:val="22"/>
          </w:rPr>
        </w:r>
        <w:r w:rsidR="006028D7" w:rsidRPr="002C1249">
          <w:rPr>
            <w:rFonts w:ascii="Times New Roman" w:hAnsi="Times New Roman" w:cs="Times New Roman"/>
            <w:noProof/>
            <w:webHidden/>
            <w:color w:val="000000" w:themeColor="text1"/>
            <w:sz w:val="22"/>
            <w:szCs w:val="22"/>
          </w:rPr>
          <w:fldChar w:fldCharType="separate"/>
        </w:r>
        <w:r w:rsidR="00EB400D">
          <w:rPr>
            <w:rFonts w:ascii="Times New Roman" w:hAnsi="Times New Roman" w:cs="Times New Roman"/>
            <w:noProof/>
            <w:webHidden/>
            <w:color w:val="000000" w:themeColor="text1"/>
            <w:sz w:val="22"/>
            <w:szCs w:val="22"/>
          </w:rPr>
          <w:t>78</w:t>
        </w:r>
        <w:r w:rsidR="006028D7" w:rsidRPr="002C1249">
          <w:rPr>
            <w:rFonts w:ascii="Times New Roman" w:hAnsi="Times New Roman" w:cs="Times New Roman"/>
            <w:noProof/>
            <w:webHidden/>
            <w:color w:val="000000" w:themeColor="text1"/>
            <w:sz w:val="22"/>
            <w:szCs w:val="22"/>
          </w:rPr>
          <w:fldChar w:fldCharType="end"/>
        </w:r>
      </w:hyperlink>
    </w:p>
    <w:p w:rsidR="006F5AE8" w:rsidRPr="002C1249" w:rsidRDefault="009434CB"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4" w:history="1">
        <w:r w:rsidR="006F5AE8" w:rsidRPr="002C1249">
          <w:rPr>
            <w:rStyle w:val="Hipercze"/>
            <w:rFonts w:ascii="Times New Roman" w:eastAsia="Times New Roman" w:hAnsi="Times New Roman" w:cs="Times New Roman"/>
            <w:bCs/>
            <w:noProof/>
            <w:color w:val="000000" w:themeColor="text1"/>
            <w:sz w:val="22"/>
            <w:szCs w:val="22"/>
          </w:rPr>
          <w:t>Bibliografia</w:t>
        </w:r>
        <w:r w:rsidR="006F5AE8" w:rsidRPr="002C1249">
          <w:rPr>
            <w:rFonts w:ascii="Times New Roman" w:hAnsi="Times New Roman" w:cs="Times New Roman"/>
            <w:noProof/>
            <w:webHidden/>
            <w:color w:val="000000" w:themeColor="text1"/>
            <w:sz w:val="22"/>
            <w:szCs w:val="22"/>
          </w:rPr>
          <w:tab/>
        </w:r>
        <w:r w:rsidR="006028D7"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_Toc442089824 \h </w:instrText>
        </w:r>
        <w:r w:rsidR="006028D7" w:rsidRPr="002C1249">
          <w:rPr>
            <w:rFonts w:ascii="Times New Roman" w:hAnsi="Times New Roman" w:cs="Times New Roman"/>
            <w:noProof/>
            <w:webHidden/>
            <w:color w:val="000000" w:themeColor="text1"/>
            <w:sz w:val="22"/>
            <w:szCs w:val="22"/>
          </w:rPr>
        </w:r>
        <w:r w:rsidR="006028D7" w:rsidRPr="002C1249">
          <w:rPr>
            <w:rFonts w:ascii="Times New Roman" w:hAnsi="Times New Roman" w:cs="Times New Roman"/>
            <w:noProof/>
            <w:webHidden/>
            <w:color w:val="000000" w:themeColor="text1"/>
            <w:sz w:val="22"/>
            <w:szCs w:val="22"/>
          </w:rPr>
          <w:fldChar w:fldCharType="separate"/>
        </w:r>
        <w:r w:rsidR="00EB400D">
          <w:rPr>
            <w:rFonts w:ascii="Times New Roman" w:hAnsi="Times New Roman" w:cs="Times New Roman"/>
            <w:noProof/>
            <w:webHidden/>
            <w:color w:val="000000" w:themeColor="text1"/>
            <w:sz w:val="22"/>
            <w:szCs w:val="22"/>
          </w:rPr>
          <w:t>79</w:t>
        </w:r>
        <w:r w:rsidR="006028D7" w:rsidRPr="002C1249">
          <w:rPr>
            <w:rFonts w:ascii="Times New Roman" w:hAnsi="Times New Roman" w:cs="Times New Roman"/>
            <w:noProof/>
            <w:webHidden/>
            <w:color w:val="000000" w:themeColor="text1"/>
            <w:sz w:val="22"/>
            <w:szCs w:val="22"/>
          </w:rPr>
          <w:fldChar w:fldCharType="end"/>
        </w:r>
      </w:hyperlink>
    </w:p>
    <w:p w:rsidR="006F5AE8" w:rsidRPr="002C1249" w:rsidRDefault="009434CB"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5" w:history="1">
        <w:r w:rsidR="006F5AE8" w:rsidRPr="002C1249">
          <w:rPr>
            <w:rStyle w:val="Hipercze"/>
            <w:rFonts w:ascii="Times New Roman" w:eastAsia="Times New Roman" w:hAnsi="Times New Roman" w:cs="Times New Roman"/>
            <w:bCs/>
            <w:noProof/>
            <w:color w:val="000000" w:themeColor="text1"/>
            <w:sz w:val="22"/>
            <w:szCs w:val="22"/>
          </w:rPr>
          <w:t>Spis załączników</w:t>
        </w:r>
        <w:r w:rsidR="006F5AE8" w:rsidRPr="002C1249">
          <w:rPr>
            <w:rFonts w:ascii="Times New Roman" w:hAnsi="Times New Roman" w:cs="Times New Roman"/>
            <w:noProof/>
            <w:webHidden/>
            <w:color w:val="000000" w:themeColor="text1"/>
            <w:sz w:val="22"/>
            <w:szCs w:val="22"/>
          </w:rPr>
          <w:tab/>
        </w:r>
        <w:r w:rsidR="006028D7"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_Toc442089825 \h </w:instrText>
        </w:r>
        <w:r w:rsidR="006028D7" w:rsidRPr="002C1249">
          <w:rPr>
            <w:rFonts w:ascii="Times New Roman" w:hAnsi="Times New Roman" w:cs="Times New Roman"/>
            <w:noProof/>
            <w:webHidden/>
            <w:color w:val="000000" w:themeColor="text1"/>
            <w:sz w:val="22"/>
            <w:szCs w:val="22"/>
          </w:rPr>
        </w:r>
        <w:r w:rsidR="006028D7" w:rsidRPr="002C1249">
          <w:rPr>
            <w:rFonts w:ascii="Times New Roman" w:hAnsi="Times New Roman" w:cs="Times New Roman"/>
            <w:noProof/>
            <w:webHidden/>
            <w:color w:val="000000" w:themeColor="text1"/>
            <w:sz w:val="22"/>
            <w:szCs w:val="22"/>
          </w:rPr>
          <w:fldChar w:fldCharType="separate"/>
        </w:r>
        <w:r w:rsidR="00EB400D">
          <w:rPr>
            <w:rFonts w:ascii="Times New Roman" w:hAnsi="Times New Roman" w:cs="Times New Roman"/>
            <w:noProof/>
            <w:webHidden/>
            <w:color w:val="000000" w:themeColor="text1"/>
            <w:sz w:val="22"/>
            <w:szCs w:val="22"/>
          </w:rPr>
          <w:t>79</w:t>
        </w:r>
        <w:r w:rsidR="006028D7" w:rsidRPr="002C1249">
          <w:rPr>
            <w:rFonts w:ascii="Times New Roman" w:hAnsi="Times New Roman" w:cs="Times New Roman"/>
            <w:noProof/>
            <w:webHidden/>
            <w:color w:val="000000" w:themeColor="text1"/>
            <w:sz w:val="22"/>
            <w:szCs w:val="22"/>
          </w:rPr>
          <w:fldChar w:fldCharType="end"/>
        </w:r>
      </w:hyperlink>
    </w:p>
    <w:p w:rsidR="006F5AE8" w:rsidRPr="002C1249" w:rsidRDefault="006028D7" w:rsidP="00A54CFF">
      <w:pPr>
        <w:spacing w:beforeLines="40" w:before="96" w:line="240" w:lineRule="auto"/>
        <w:rPr>
          <w:color w:val="000000" w:themeColor="text1"/>
          <w:sz w:val="22"/>
          <w:szCs w:val="22"/>
        </w:rPr>
      </w:pPr>
      <w:r w:rsidRPr="002C1249">
        <w:rPr>
          <w:color w:val="000000" w:themeColor="text1"/>
          <w:sz w:val="22"/>
          <w:szCs w:val="22"/>
        </w:rPr>
        <w:fldChar w:fldCharType="end"/>
      </w: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tabs>
          <w:tab w:val="left" w:pos="2160"/>
        </w:tabs>
        <w:spacing w:line="240" w:lineRule="auto"/>
        <w:outlineLvl w:val="0"/>
        <w:rPr>
          <w:b/>
          <w:color w:val="000000" w:themeColor="text1"/>
          <w:sz w:val="22"/>
          <w:szCs w:val="22"/>
        </w:rPr>
      </w:pPr>
    </w:p>
    <w:p w:rsidR="006F5AE8" w:rsidRPr="002C1249" w:rsidRDefault="006F5AE8" w:rsidP="006F5AE8">
      <w:pPr>
        <w:spacing w:line="240" w:lineRule="auto"/>
        <w:rPr>
          <w:b/>
          <w:i/>
          <w:color w:val="000000" w:themeColor="text1"/>
          <w:sz w:val="22"/>
          <w:szCs w:val="22"/>
        </w:rPr>
      </w:pPr>
      <w:r w:rsidRPr="002C1249">
        <w:rPr>
          <w:b/>
          <w:color w:val="000000" w:themeColor="text1"/>
          <w:sz w:val="22"/>
          <w:szCs w:val="22"/>
        </w:rPr>
        <w:br w:type="page"/>
      </w:r>
    </w:p>
    <w:p w:rsidR="006F5AE8" w:rsidRPr="002C1249" w:rsidRDefault="006F5AE8" w:rsidP="006F5AE8">
      <w:pPr>
        <w:pStyle w:val="Nagwek1"/>
        <w:numPr>
          <w:ilvl w:val="0"/>
          <w:numId w:val="20"/>
        </w:numPr>
        <w:spacing w:line="240" w:lineRule="auto"/>
        <w:rPr>
          <w:rFonts w:ascii="Times New Roman" w:hAnsi="Times New Roman" w:cs="Times New Roman"/>
          <w:color w:val="000000" w:themeColor="text1"/>
          <w:szCs w:val="26"/>
        </w:rPr>
      </w:pPr>
      <w:r w:rsidRPr="002C1249">
        <w:rPr>
          <w:rFonts w:ascii="Times New Roman" w:hAnsi="Times New Roman" w:cs="Times New Roman"/>
          <w:color w:val="000000" w:themeColor="text1"/>
          <w:szCs w:val="26"/>
        </w:rPr>
        <w:lastRenderedPageBreak/>
        <w:t xml:space="preserve"> </w:t>
      </w:r>
      <w:bookmarkStart w:id="0" w:name="_Toc442089796"/>
      <w:r w:rsidRPr="002C1249">
        <w:rPr>
          <w:rFonts w:ascii="Times New Roman" w:hAnsi="Times New Roman" w:cs="Times New Roman"/>
          <w:color w:val="000000" w:themeColor="text1"/>
          <w:szCs w:val="26"/>
        </w:rPr>
        <w:t>Charakterystyka LGD</w:t>
      </w:r>
      <w:bookmarkEnd w:id="0"/>
    </w:p>
    <w:p w:rsidR="006F5AE8" w:rsidRPr="002C1249" w:rsidRDefault="006F5AE8" w:rsidP="006F5AE8">
      <w:pPr>
        <w:pStyle w:val="Nagwek2"/>
        <w:rPr>
          <w:rFonts w:ascii="Times New Roman" w:eastAsia="Times New Roman" w:hAnsi="Times New Roman" w:cs="Times New Roman"/>
          <w:color w:val="000000" w:themeColor="text1"/>
          <w:lang w:bidi="ar-SA"/>
        </w:rPr>
      </w:pPr>
      <w:bookmarkStart w:id="1" w:name="_Toc442089797"/>
      <w:r w:rsidRPr="002C1249">
        <w:rPr>
          <w:rFonts w:ascii="Times New Roman" w:eastAsia="Times New Roman" w:hAnsi="Times New Roman" w:cs="Times New Roman"/>
          <w:color w:val="000000" w:themeColor="text1"/>
          <w:lang w:bidi="ar-SA"/>
        </w:rPr>
        <w:t>Forma prawna i nazwa Stowarzyszenia</w:t>
      </w:r>
      <w:bookmarkEnd w:id="1"/>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Trójsektorowe partnerstwo skupiające osoby fizyczne i prawne sektorów publicznego, gospodarczego, społecznego oraz mieszkańców o nazwie Stowarzyszenie Lokalna Grupa Działania „Krzemienny Krąg” (LGD) z siedzibą w Bałtowie  zarejestrowane jest jako Stowarzyszenie, wpisane do KRS dnia 29 września 2008 r. pod nr 0000313678, działa na podstawie następujących dokumentów i aktów prawnych:</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Ustawa z dnia 20 lutego 2015 r. o rozwoju lokalnym z udziałem lokalnej społeczności </w:t>
      </w:r>
      <w:r w:rsidRPr="002C1249">
        <w:rPr>
          <w:rFonts w:eastAsia="Calibri"/>
          <w:color w:val="000000" w:themeColor="text1"/>
          <w:sz w:val="22"/>
          <w:szCs w:val="22"/>
          <w:lang w:bidi="ar-SA"/>
        </w:rPr>
        <w:br/>
        <w:t>(Dz. U. z 2015 r. poz. 378) – zwana dalej ustawą o RLKS.</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Ustawa z dnia 20 lutego 2015 r. o wspieraniu rozwoju obszarów wiejskich z udziałem środków Europejskiego Funduszu Rolnego na rzecz Rozwoju Obszarów Wiejskich w ramach Programu Rozwoju Obszarów Wiejskich na lata 2014–2020 (Dz. U. z 2015 r. poz. 349).</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2C1249">
        <w:rPr>
          <w:rFonts w:eastAsia="Calibri"/>
          <w:color w:val="000000" w:themeColor="text1"/>
          <w:sz w:val="22"/>
          <w:szCs w:val="22"/>
          <w:lang w:bidi="ar-SA"/>
        </w:rPr>
        <w:br/>
        <w:t xml:space="preserve">i Rybackiego oraz uchylające rozporządzenie Rady (WE) nr 1083/2006 (Dz. Urz. UE L 347 </w:t>
      </w:r>
      <w:r w:rsidRPr="002C1249">
        <w:rPr>
          <w:rFonts w:eastAsia="Calibri"/>
          <w:color w:val="000000" w:themeColor="text1"/>
          <w:sz w:val="22"/>
          <w:szCs w:val="22"/>
          <w:lang w:bidi="ar-SA"/>
        </w:rPr>
        <w:br/>
        <w:t>z 20.12.2013).</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Rozporządzenie Ministra Rolnictwa i Rozwoju Wsi w sprawie szczegółowych warunków</w:t>
      </w:r>
      <w:r w:rsidRPr="002C1249">
        <w:rPr>
          <w:rFonts w:eastAsia="Calibri"/>
          <w:color w:val="000000" w:themeColor="text1"/>
          <w:sz w:val="22"/>
          <w:szCs w:val="22"/>
          <w:lang w:bidi="ar-SA"/>
        </w:rPr>
        <w:br/>
        <w:t xml:space="preserve"> i trybu przyznawania pomocy finansowej w ramach poddziałania „Wsparcie na wdrażanie operacji w ramach strategii rozwoju lokalnego kierowanego przez społeczność” objętego Programem Rozwoju Obszarów Wiejskich na lata 2014–2020.</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Program Rozwoju Obszarów Wiejskich na lata 2014–2020 – przyjęty przez Komisję Europejską dnia 12.12.2014 r.</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Statut Stowarzyszenia LGD „Krzemienny Krąg” stanowiący załącznik do Uchwały Nr 1/2015 Walnego Zebrania Członków Stowarzyszenia LGD „Krzemienny Krąg” uchwalony dnia 17 grudnia 2015 r. (Statut stanowi załącznik nr 3 do wniosku o wybór LSR).</w:t>
      </w:r>
    </w:p>
    <w:p w:rsidR="006F5AE8" w:rsidRPr="002C1249" w:rsidRDefault="006F5AE8" w:rsidP="006F5AE8">
      <w:pPr>
        <w:pStyle w:val="Nagwek2"/>
        <w:rPr>
          <w:rFonts w:ascii="Times New Roman" w:eastAsia="Times New Roman" w:hAnsi="Times New Roman" w:cs="Times New Roman"/>
          <w:color w:val="000000" w:themeColor="text1"/>
          <w:lang w:bidi="ar-SA"/>
        </w:rPr>
      </w:pPr>
      <w:bookmarkStart w:id="2" w:name="_Toc442089798"/>
      <w:r w:rsidRPr="002C1249">
        <w:rPr>
          <w:rFonts w:ascii="Times New Roman" w:eastAsia="Times New Roman" w:hAnsi="Times New Roman" w:cs="Times New Roman"/>
          <w:color w:val="000000" w:themeColor="text1"/>
          <w:lang w:bidi="ar-SA"/>
        </w:rPr>
        <w:t>Opis obszaru</w:t>
      </w:r>
      <w:bookmarkEnd w:id="2"/>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Na obszar LGD „Krzemienny Krąg” składa się dziewięć sąsiadujących ze sobą gmin miejsko-wiejskich i wiejskich położonych na terenie powiatu lipskiego w województwie mazowieckim oraz powiatu ostrowieckiego w województwie świętokrzyskim. Gminy miejsko-wiejskie to: Lipsko, Ćmielów i Kunów, zaś gminy wiejskie to: Chotcza, Rzeczniów, Sienno, Solec nad Wisłą, Bałtów i Bodzechów. Jednostki samorządowe tworzące LGD są spójne w kontekście przestrzennym, gdyż każda para gmin pozostaje </w:t>
      </w:r>
      <w:r w:rsidRPr="002C1249">
        <w:rPr>
          <w:rFonts w:eastAsia="Calibri"/>
          <w:color w:val="000000" w:themeColor="text1"/>
          <w:sz w:val="22"/>
          <w:szCs w:val="22"/>
          <w:lang w:bidi="ar-SA"/>
        </w:rPr>
        <w:br/>
        <w:t>w bezpośrednim lub dalszym sąsiedztwie i stanowi jeden obrys (rysunek 1).</w:t>
      </w:r>
    </w:p>
    <w:p w:rsidR="006F5AE8" w:rsidRPr="002C1249" w:rsidRDefault="006F5AE8" w:rsidP="006F5AE8">
      <w:pPr>
        <w:keepNext/>
        <w:spacing w:before="240" w:line="240" w:lineRule="auto"/>
        <w:jc w:val="center"/>
        <w:rPr>
          <w:rFonts w:eastAsia="Calibri"/>
          <w:b/>
          <w:iCs/>
          <w:color w:val="000000" w:themeColor="text1"/>
          <w:sz w:val="22"/>
          <w:szCs w:val="22"/>
          <w:lang w:bidi="ar-SA"/>
        </w:rPr>
      </w:pPr>
      <w:bookmarkStart w:id="3" w:name="_Toc437606263"/>
      <w:bookmarkStart w:id="4" w:name="_Toc442089759"/>
      <w:r w:rsidRPr="002C1249">
        <w:rPr>
          <w:rFonts w:eastAsia="Calibri"/>
          <w:b/>
          <w:iCs/>
          <w:color w:val="000000" w:themeColor="text1"/>
          <w:sz w:val="22"/>
          <w:szCs w:val="22"/>
          <w:lang w:bidi="ar-SA"/>
        </w:rPr>
        <w:t xml:space="preserve">Rysunek </w:t>
      </w:r>
      <w:r w:rsidR="006028D7" w:rsidRPr="002C1249">
        <w:rPr>
          <w:rFonts w:eastAsia="Calibri"/>
          <w:b/>
          <w:iCs/>
          <w:color w:val="000000" w:themeColor="text1"/>
          <w:sz w:val="22"/>
          <w:szCs w:val="22"/>
          <w:lang w:bidi="ar-SA"/>
        </w:rPr>
        <w:fldChar w:fldCharType="begin"/>
      </w:r>
      <w:r w:rsidRPr="002C1249">
        <w:rPr>
          <w:rFonts w:eastAsia="Calibri"/>
          <w:b/>
          <w:iCs/>
          <w:color w:val="000000" w:themeColor="text1"/>
          <w:sz w:val="22"/>
          <w:szCs w:val="22"/>
          <w:lang w:bidi="ar-SA"/>
        </w:rPr>
        <w:instrText xml:space="preserve"> SEQ Rysunek \* ARABIC </w:instrText>
      </w:r>
      <w:r w:rsidR="006028D7" w:rsidRPr="002C1249">
        <w:rPr>
          <w:rFonts w:eastAsia="Calibri"/>
          <w:b/>
          <w:iCs/>
          <w:color w:val="000000" w:themeColor="text1"/>
          <w:sz w:val="22"/>
          <w:szCs w:val="22"/>
          <w:lang w:bidi="ar-SA"/>
        </w:rPr>
        <w:fldChar w:fldCharType="separate"/>
      </w:r>
      <w:r w:rsidR="00EB400D">
        <w:rPr>
          <w:rFonts w:eastAsia="Calibri"/>
          <w:b/>
          <w:iCs/>
          <w:noProof/>
          <w:color w:val="000000" w:themeColor="text1"/>
          <w:sz w:val="22"/>
          <w:szCs w:val="22"/>
          <w:lang w:bidi="ar-SA"/>
        </w:rPr>
        <w:t>1</w:t>
      </w:r>
      <w:r w:rsidR="006028D7" w:rsidRPr="002C1249">
        <w:rPr>
          <w:rFonts w:eastAsia="Calibri"/>
          <w:b/>
          <w:iCs/>
          <w:noProof/>
          <w:color w:val="000000" w:themeColor="text1"/>
          <w:sz w:val="22"/>
          <w:szCs w:val="22"/>
          <w:lang w:bidi="ar-SA"/>
        </w:rPr>
        <w:fldChar w:fldCharType="end"/>
      </w:r>
      <w:r w:rsidRPr="002C1249">
        <w:rPr>
          <w:rFonts w:eastAsia="Calibri"/>
          <w:b/>
          <w:iCs/>
          <w:color w:val="000000" w:themeColor="text1"/>
          <w:sz w:val="22"/>
          <w:szCs w:val="22"/>
          <w:lang w:bidi="ar-SA"/>
        </w:rPr>
        <w:t xml:space="preserve"> Obszar działania LGD „Krzemienny Krąg”</w:t>
      </w:r>
      <w:bookmarkEnd w:id="3"/>
      <w:bookmarkEnd w:id="4"/>
    </w:p>
    <w:p w:rsidR="006F5AE8" w:rsidRPr="002C1249" w:rsidRDefault="006F5AE8" w:rsidP="006F5AE8">
      <w:pPr>
        <w:keepNext/>
        <w:spacing w:before="240" w:line="240" w:lineRule="auto"/>
        <w:jc w:val="center"/>
        <w:rPr>
          <w:rFonts w:eastAsia="Calibri"/>
          <w:b/>
          <w:iCs/>
          <w:color w:val="000000" w:themeColor="text1"/>
          <w:sz w:val="22"/>
          <w:szCs w:val="22"/>
          <w:lang w:bidi="ar-SA"/>
        </w:rPr>
      </w:pPr>
      <w:r w:rsidRPr="002C1249">
        <w:rPr>
          <w:rFonts w:eastAsia="Calibri"/>
          <w:b/>
          <w:iCs/>
          <w:noProof/>
          <w:color w:val="000000" w:themeColor="text1"/>
          <w:sz w:val="22"/>
          <w:szCs w:val="22"/>
          <w:lang w:eastAsia="pl-PL" w:bidi="ar-SA"/>
        </w:rPr>
        <w:drawing>
          <wp:anchor distT="0" distB="0" distL="114300" distR="114300" simplePos="0" relativeHeight="251659264" behindDoc="0" locked="0" layoutInCell="1" allowOverlap="1">
            <wp:simplePos x="0" y="0"/>
            <wp:positionH relativeFrom="column">
              <wp:posOffset>1626870</wp:posOffset>
            </wp:positionH>
            <wp:positionV relativeFrom="paragraph">
              <wp:posOffset>33655</wp:posOffset>
            </wp:positionV>
            <wp:extent cx="2564130" cy="2381250"/>
            <wp:effectExtent l="19050" t="0" r="7620" b="0"/>
            <wp:wrapSquare wrapText="bothSides"/>
            <wp:docPr id="9" name="Obraz 11" descr="ma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ka.png"/>
                    <pic:cNvPicPr/>
                  </pic:nvPicPr>
                  <pic:blipFill>
                    <a:blip r:embed="rId10" cstate="print"/>
                    <a:srcRect l="24657" t="21978" r="19087"/>
                    <a:stretch>
                      <a:fillRect/>
                    </a:stretch>
                  </pic:blipFill>
                  <pic:spPr>
                    <a:xfrm>
                      <a:off x="0" y="0"/>
                      <a:ext cx="2564130" cy="2381250"/>
                    </a:xfrm>
                    <a:prstGeom prst="rect">
                      <a:avLst/>
                    </a:prstGeom>
                  </pic:spPr>
                </pic:pic>
              </a:graphicData>
            </a:graphic>
          </wp:anchor>
        </w:drawing>
      </w: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spacing w:line="240" w:lineRule="auto"/>
        <w:jc w:val="center"/>
        <w:rPr>
          <w:rFonts w:eastAsia="Calibri"/>
          <w:i/>
          <w:color w:val="000000" w:themeColor="text1"/>
          <w:sz w:val="22"/>
          <w:szCs w:val="22"/>
          <w:lang w:bidi="ar-SA"/>
        </w:rPr>
      </w:pPr>
    </w:p>
    <w:p w:rsidR="006F5AE8" w:rsidRPr="002C1249" w:rsidRDefault="006F5AE8" w:rsidP="006F5AE8">
      <w:pPr>
        <w:spacing w:line="240" w:lineRule="auto"/>
        <w:jc w:val="center"/>
        <w:rPr>
          <w:rFonts w:eastAsia="Calibri"/>
          <w:i/>
          <w:color w:val="000000" w:themeColor="text1"/>
          <w:sz w:val="22"/>
          <w:szCs w:val="22"/>
          <w:lang w:bidi="ar-SA"/>
        </w:rPr>
      </w:pPr>
    </w:p>
    <w:p w:rsidR="006F5AE8" w:rsidRPr="002C1249" w:rsidRDefault="006F5AE8" w:rsidP="006F5AE8">
      <w:pPr>
        <w:spacing w:after="200" w:line="240" w:lineRule="auto"/>
        <w:jc w:val="center"/>
        <w:rPr>
          <w:rFonts w:eastAsia="Calibr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spacing w:after="240" w:line="240" w:lineRule="auto"/>
        <w:rPr>
          <w:rFonts w:eastAsia="Calibri"/>
          <w:color w:val="000000" w:themeColor="text1"/>
          <w:sz w:val="22"/>
          <w:szCs w:val="22"/>
          <w:lang w:bidi="ar-SA"/>
        </w:rPr>
      </w:pPr>
      <w:r w:rsidRPr="002C1249">
        <w:rPr>
          <w:rFonts w:eastAsia="Calibri"/>
          <w:color w:val="000000" w:themeColor="text1"/>
          <w:sz w:val="22"/>
          <w:szCs w:val="22"/>
          <w:lang w:bidi="ar-SA"/>
        </w:rPr>
        <w:lastRenderedPageBreak/>
        <w:tab/>
        <w:t>Zgodnie z danymi Głównego Urzędu Statystycznego na dzień 31 grudnia 2013 r. obszar LGD zajmował 1 064 km</w:t>
      </w:r>
      <w:r w:rsidRPr="002C1249">
        <w:rPr>
          <w:rFonts w:eastAsia="Calibri"/>
          <w:color w:val="000000" w:themeColor="text1"/>
          <w:sz w:val="22"/>
          <w:szCs w:val="22"/>
          <w:vertAlign w:val="superscript"/>
          <w:lang w:bidi="ar-SA"/>
        </w:rPr>
        <w:t>2</w:t>
      </w:r>
      <w:r w:rsidRPr="002C1249">
        <w:rPr>
          <w:rFonts w:eastAsia="Calibri"/>
          <w:color w:val="000000" w:themeColor="text1"/>
          <w:sz w:val="22"/>
          <w:szCs w:val="22"/>
          <w:lang w:bidi="ar-SA"/>
        </w:rPr>
        <w:t xml:space="preserve">, a liczba ludności wynosiła 64 887 osób. Uszczegółowienie danych zaprezentowano </w:t>
      </w:r>
      <w:r w:rsidRPr="002C1249">
        <w:rPr>
          <w:rFonts w:eastAsia="Calibri"/>
          <w:color w:val="000000" w:themeColor="text1"/>
          <w:sz w:val="22"/>
          <w:szCs w:val="22"/>
          <w:lang w:bidi="ar-SA"/>
        </w:rPr>
        <w:br/>
        <w:t>w tabeli 1. Liczba lud</w:t>
      </w:r>
    </w:p>
    <w:p w:rsidR="006F5AE8" w:rsidRPr="002C1249" w:rsidRDefault="006F5AE8" w:rsidP="006F5AE8">
      <w:pPr>
        <w:pStyle w:val="Legenda"/>
        <w:rPr>
          <w:rFonts w:eastAsia="Calibri"/>
          <w:b w:val="0"/>
          <w:iCs/>
          <w:color w:val="000000" w:themeColor="text1"/>
          <w:lang w:bidi="ar-SA"/>
        </w:rPr>
      </w:pPr>
      <w:bookmarkStart w:id="5" w:name="_Toc442089766"/>
      <w:r w:rsidRPr="002C1249">
        <w:rPr>
          <w:color w:val="000000" w:themeColor="text1"/>
        </w:rPr>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EB400D">
        <w:rPr>
          <w:noProof/>
          <w:color w:val="000000" w:themeColor="text1"/>
        </w:rPr>
        <w:t>1</w:t>
      </w:r>
      <w:r w:rsidR="006028D7" w:rsidRPr="002C1249">
        <w:rPr>
          <w:noProof/>
          <w:color w:val="000000" w:themeColor="text1"/>
        </w:rPr>
        <w:fldChar w:fldCharType="end"/>
      </w:r>
      <w:r w:rsidRPr="002C1249">
        <w:rPr>
          <w:color w:val="000000" w:themeColor="text1"/>
        </w:rPr>
        <w:t xml:space="preserve"> </w:t>
      </w:r>
      <w:r w:rsidRPr="002C1249">
        <w:rPr>
          <w:rFonts w:eastAsia="Calibri"/>
          <w:iCs/>
          <w:color w:val="000000" w:themeColor="text1"/>
          <w:lang w:bidi="ar-SA"/>
        </w:rPr>
        <w:t>Podstawowe dane gmin wchodzących w skład LGD „Krzemienny Krąg”</w:t>
      </w:r>
      <w:bookmarkEnd w:id="5"/>
      <w:r w:rsidRPr="002C1249">
        <w:rPr>
          <w:rFonts w:eastAsia="Calibri"/>
          <w:iCs/>
          <w:color w:val="000000" w:themeColor="text1"/>
          <w:lang w:bidi="ar-SA"/>
        </w:rPr>
        <w:t xml:space="preserve"> </w:t>
      </w:r>
    </w:p>
    <w:tbl>
      <w:tblPr>
        <w:tblStyle w:val="Tabela-Siatka1"/>
        <w:tblW w:w="8639" w:type="dxa"/>
        <w:jc w:val="center"/>
        <w:tblLayout w:type="fixed"/>
        <w:tblLook w:val="04A0" w:firstRow="1" w:lastRow="0" w:firstColumn="1" w:lastColumn="0" w:noHBand="0" w:noVBand="1"/>
      </w:tblPr>
      <w:tblGrid>
        <w:gridCol w:w="1809"/>
        <w:gridCol w:w="1843"/>
        <w:gridCol w:w="1701"/>
        <w:gridCol w:w="1643"/>
        <w:gridCol w:w="1643"/>
      </w:tblGrid>
      <w:tr w:rsidR="006F5AE8" w:rsidRPr="002C1249" w:rsidTr="00C9278E">
        <w:trPr>
          <w:trHeight w:val="283"/>
          <w:jc w:val="center"/>
        </w:trPr>
        <w:tc>
          <w:tcPr>
            <w:tcW w:w="1809" w:type="dxa"/>
            <w:shd w:val="clear" w:color="auto" w:fill="95B3D7" w:themeFill="accent1" w:themeFillTint="99"/>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Nazwa gminy</w:t>
            </w:r>
          </w:p>
        </w:tc>
        <w:tc>
          <w:tcPr>
            <w:tcW w:w="1843" w:type="dxa"/>
            <w:shd w:val="clear" w:color="auto" w:fill="95B3D7" w:themeFill="accent1" w:themeFillTint="99"/>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Typ gminy</w:t>
            </w:r>
          </w:p>
        </w:tc>
        <w:tc>
          <w:tcPr>
            <w:tcW w:w="1701" w:type="dxa"/>
            <w:shd w:val="clear" w:color="auto" w:fill="95B3D7" w:themeFill="accent1" w:themeFillTint="99"/>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Identyfikator gminy</w:t>
            </w:r>
          </w:p>
        </w:tc>
        <w:tc>
          <w:tcPr>
            <w:tcW w:w="1643" w:type="dxa"/>
            <w:shd w:val="clear" w:color="auto" w:fill="95B3D7" w:themeFill="accent1" w:themeFillTint="99"/>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Powierzchnia (km</w:t>
            </w:r>
            <w:r w:rsidRPr="002C1249">
              <w:rPr>
                <w:rFonts w:eastAsia="Calibri"/>
                <w:b/>
                <w:color w:val="000000" w:themeColor="text1"/>
                <w:vertAlign w:val="superscript"/>
              </w:rPr>
              <w:t>2</w:t>
            </w:r>
            <w:r w:rsidRPr="002C1249">
              <w:rPr>
                <w:rFonts w:eastAsia="Calibri"/>
                <w:b/>
                <w:color w:val="000000" w:themeColor="text1"/>
              </w:rPr>
              <w:t>)</w:t>
            </w:r>
          </w:p>
        </w:tc>
        <w:tc>
          <w:tcPr>
            <w:tcW w:w="1643" w:type="dxa"/>
            <w:shd w:val="clear" w:color="auto" w:fill="95B3D7" w:themeFill="accent1" w:themeFillTint="99"/>
            <w:vAlign w:val="center"/>
          </w:tcPr>
          <w:p w:rsidR="006F5AE8" w:rsidRPr="002C1249" w:rsidRDefault="006F5AE8" w:rsidP="00C9278E">
            <w:pPr>
              <w:pStyle w:val="Styl2"/>
              <w:jc w:val="center"/>
              <w:rPr>
                <w:b/>
                <w:i w:val="0"/>
                <w:color w:val="000000" w:themeColor="text1"/>
              </w:rPr>
            </w:pPr>
            <w:r w:rsidRPr="002C1249">
              <w:rPr>
                <w:b/>
                <w:i w:val="0"/>
                <w:color w:val="000000" w:themeColor="text1"/>
              </w:rPr>
              <w:t>Liczba ludności</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Bałtów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2607022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105</w:t>
            </w:r>
          </w:p>
        </w:tc>
        <w:tc>
          <w:tcPr>
            <w:tcW w:w="1643" w:type="dxa"/>
            <w:vAlign w:val="center"/>
          </w:tcPr>
          <w:p w:rsidR="006F5AE8" w:rsidRPr="002C1249" w:rsidRDefault="006F5AE8" w:rsidP="00C9278E">
            <w:pPr>
              <w:jc w:val="right"/>
              <w:rPr>
                <w:color w:val="000000" w:themeColor="text1"/>
              </w:rPr>
            </w:pPr>
            <w:r w:rsidRPr="002C1249">
              <w:rPr>
                <w:color w:val="000000" w:themeColor="text1"/>
              </w:rPr>
              <w:t>3 626</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Bodzechów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2607032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122</w:t>
            </w:r>
          </w:p>
        </w:tc>
        <w:tc>
          <w:tcPr>
            <w:tcW w:w="1643" w:type="dxa"/>
            <w:vAlign w:val="center"/>
          </w:tcPr>
          <w:p w:rsidR="006F5AE8" w:rsidRPr="002C1249" w:rsidRDefault="006F5AE8" w:rsidP="00C9278E">
            <w:pPr>
              <w:jc w:val="right"/>
              <w:rPr>
                <w:color w:val="000000" w:themeColor="text1"/>
              </w:rPr>
            </w:pPr>
            <w:r w:rsidRPr="002C1249">
              <w:rPr>
                <w:color w:val="000000" w:themeColor="text1"/>
              </w:rPr>
              <w:t>13 690</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Chotcza</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1409012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90</w:t>
            </w:r>
          </w:p>
        </w:tc>
        <w:tc>
          <w:tcPr>
            <w:tcW w:w="1643" w:type="dxa"/>
            <w:vAlign w:val="center"/>
          </w:tcPr>
          <w:p w:rsidR="006F5AE8" w:rsidRPr="002C1249" w:rsidRDefault="006F5AE8" w:rsidP="00C9278E">
            <w:pPr>
              <w:jc w:val="right"/>
              <w:rPr>
                <w:color w:val="000000" w:themeColor="text1"/>
              </w:rPr>
            </w:pPr>
            <w:r w:rsidRPr="002C1249">
              <w:rPr>
                <w:color w:val="000000" w:themeColor="text1"/>
              </w:rPr>
              <w:t>2 448</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Ćmielów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miejsko-wiejska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2607043</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118</w:t>
            </w:r>
          </w:p>
        </w:tc>
        <w:tc>
          <w:tcPr>
            <w:tcW w:w="1643" w:type="dxa"/>
            <w:vAlign w:val="center"/>
          </w:tcPr>
          <w:p w:rsidR="006F5AE8" w:rsidRPr="002C1249" w:rsidRDefault="006F5AE8" w:rsidP="00C9278E">
            <w:pPr>
              <w:jc w:val="right"/>
              <w:rPr>
                <w:color w:val="000000" w:themeColor="text1"/>
              </w:rPr>
            </w:pPr>
            <w:r w:rsidRPr="002C1249">
              <w:rPr>
                <w:color w:val="000000" w:themeColor="text1"/>
              </w:rPr>
              <w:t>7 694</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Kunów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miejsko-wiejska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2607053</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114</w:t>
            </w:r>
          </w:p>
        </w:tc>
        <w:tc>
          <w:tcPr>
            <w:tcW w:w="1643" w:type="dxa"/>
            <w:vAlign w:val="center"/>
          </w:tcPr>
          <w:p w:rsidR="006F5AE8" w:rsidRPr="002C1249" w:rsidRDefault="006F5AE8" w:rsidP="00C9278E">
            <w:pPr>
              <w:jc w:val="right"/>
              <w:rPr>
                <w:color w:val="000000" w:themeColor="text1"/>
              </w:rPr>
            </w:pPr>
            <w:r w:rsidRPr="002C1249">
              <w:rPr>
                <w:color w:val="000000" w:themeColor="text1"/>
              </w:rPr>
              <w:t>10 036</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Lipsko</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miejsko-wiejska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1409033</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135</w:t>
            </w:r>
          </w:p>
        </w:tc>
        <w:tc>
          <w:tcPr>
            <w:tcW w:w="1643" w:type="dxa"/>
            <w:vAlign w:val="center"/>
          </w:tcPr>
          <w:p w:rsidR="006F5AE8" w:rsidRPr="002C1249" w:rsidRDefault="006F5AE8" w:rsidP="00C9278E">
            <w:pPr>
              <w:jc w:val="right"/>
              <w:rPr>
                <w:color w:val="000000" w:themeColor="text1"/>
              </w:rPr>
            </w:pPr>
            <w:r w:rsidRPr="002C1249">
              <w:rPr>
                <w:color w:val="000000" w:themeColor="text1"/>
              </w:rPr>
              <w:t>11 505</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Rzeczniów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1409042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103</w:t>
            </w:r>
          </w:p>
        </w:tc>
        <w:tc>
          <w:tcPr>
            <w:tcW w:w="1643" w:type="dxa"/>
            <w:vAlign w:val="center"/>
          </w:tcPr>
          <w:p w:rsidR="006F5AE8" w:rsidRPr="002C1249" w:rsidRDefault="006F5AE8" w:rsidP="00C9278E">
            <w:pPr>
              <w:jc w:val="right"/>
              <w:rPr>
                <w:color w:val="000000" w:themeColor="text1"/>
              </w:rPr>
            </w:pPr>
            <w:r w:rsidRPr="002C1249">
              <w:rPr>
                <w:color w:val="000000" w:themeColor="text1"/>
              </w:rPr>
              <w:t>4 589</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Sienno</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1409052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147</w:t>
            </w:r>
          </w:p>
        </w:tc>
        <w:tc>
          <w:tcPr>
            <w:tcW w:w="1643" w:type="dxa"/>
            <w:vAlign w:val="center"/>
          </w:tcPr>
          <w:p w:rsidR="006F5AE8" w:rsidRPr="002C1249" w:rsidRDefault="006F5AE8" w:rsidP="00C9278E">
            <w:pPr>
              <w:jc w:val="right"/>
              <w:rPr>
                <w:color w:val="000000" w:themeColor="text1"/>
              </w:rPr>
            </w:pPr>
            <w:r w:rsidRPr="002C1249">
              <w:rPr>
                <w:color w:val="000000" w:themeColor="text1"/>
              </w:rPr>
              <w:t>6 079</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Solec nad Wisłą</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1409062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130</w:t>
            </w:r>
          </w:p>
        </w:tc>
        <w:tc>
          <w:tcPr>
            <w:tcW w:w="1643" w:type="dxa"/>
            <w:vAlign w:val="center"/>
          </w:tcPr>
          <w:p w:rsidR="006F5AE8" w:rsidRPr="002C1249" w:rsidRDefault="006F5AE8" w:rsidP="00C9278E">
            <w:pPr>
              <w:jc w:val="right"/>
              <w:rPr>
                <w:color w:val="000000" w:themeColor="text1"/>
              </w:rPr>
            </w:pPr>
            <w:r w:rsidRPr="002C1249">
              <w:rPr>
                <w:color w:val="000000" w:themeColor="text1"/>
              </w:rPr>
              <w:t>5 220</w:t>
            </w:r>
          </w:p>
        </w:tc>
      </w:tr>
      <w:tr w:rsidR="006F5AE8" w:rsidRPr="002C1249" w:rsidTr="00C9278E">
        <w:trPr>
          <w:trHeight w:val="283"/>
          <w:jc w:val="center"/>
        </w:trPr>
        <w:tc>
          <w:tcPr>
            <w:tcW w:w="5353" w:type="dxa"/>
            <w:gridSpan w:val="3"/>
            <w:shd w:val="clear" w:color="auto" w:fill="B8CCE4" w:themeFill="accent1" w:themeFillTint="66"/>
            <w:vAlign w:val="center"/>
          </w:tcPr>
          <w:p w:rsidR="006F5AE8" w:rsidRPr="002C1249" w:rsidRDefault="006F5AE8" w:rsidP="00C9278E">
            <w:pPr>
              <w:jc w:val="right"/>
              <w:rPr>
                <w:rFonts w:eastAsia="Calibri"/>
                <w:b/>
                <w:color w:val="000000" w:themeColor="text1"/>
              </w:rPr>
            </w:pPr>
            <w:r w:rsidRPr="002C1249">
              <w:rPr>
                <w:rFonts w:eastAsia="Calibri"/>
                <w:b/>
                <w:color w:val="000000" w:themeColor="text1"/>
              </w:rPr>
              <w:t>Razem LGD</w:t>
            </w:r>
          </w:p>
        </w:tc>
        <w:tc>
          <w:tcPr>
            <w:tcW w:w="1643" w:type="dxa"/>
            <w:shd w:val="clear" w:color="auto" w:fill="B8CCE4" w:themeFill="accent1" w:themeFillTint="66"/>
            <w:vAlign w:val="center"/>
          </w:tcPr>
          <w:p w:rsidR="006F5AE8" w:rsidRPr="002C1249" w:rsidRDefault="006F5AE8" w:rsidP="00C9278E">
            <w:pPr>
              <w:jc w:val="right"/>
              <w:rPr>
                <w:rFonts w:eastAsia="Calibri"/>
                <w:b/>
                <w:color w:val="000000" w:themeColor="text1"/>
              </w:rPr>
            </w:pPr>
            <w:r w:rsidRPr="002C1249">
              <w:rPr>
                <w:rFonts w:eastAsia="Calibri"/>
                <w:b/>
                <w:color w:val="000000" w:themeColor="text1"/>
              </w:rPr>
              <w:t>1 064</w:t>
            </w:r>
          </w:p>
        </w:tc>
        <w:tc>
          <w:tcPr>
            <w:tcW w:w="1643" w:type="dxa"/>
            <w:shd w:val="clear" w:color="auto" w:fill="B8CCE4" w:themeFill="accent1" w:themeFillTint="66"/>
          </w:tcPr>
          <w:p w:rsidR="006F5AE8" w:rsidRPr="002C1249" w:rsidRDefault="006F5AE8" w:rsidP="00C9278E">
            <w:pPr>
              <w:jc w:val="right"/>
              <w:rPr>
                <w:rFonts w:eastAsia="Calibri"/>
                <w:b/>
                <w:color w:val="000000" w:themeColor="text1"/>
              </w:rPr>
            </w:pPr>
            <w:r w:rsidRPr="002C1249">
              <w:rPr>
                <w:rFonts w:eastAsia="Calibri"/>
                <w:b/>
                <w:color w:val="000000" w:themeColor="text1"/>
              </w:rPr>
              <w:t>64 887</w:t>
            </w:r>
          </w:p>
        </w:tc>
      </w:tr>
    </w:tbl>
    <w:p w:rsidR="006F5AE8" w:rsidRPr="002C1249" w:rsidRDefault="006F5AE8" w:rsidP="006F5AE8">
      <w:pPr>
        <w:spacing w:after="120"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pStyle w:val="Nagwek2"/>
        <w:rPr>
          <w:rFonts w:ascii="Times New Roman" w:eastAsia="Times New Roman" w:hAnsi="Times New Roman" w:cs="Times New Roman"/>
          <w:color w:val="000000" w:themeColor="text1"/>
          <w:lang w:bidi="ar-SA"/>
        </w:rPr>
      </w:pPr>
      <w:bookmarkStart w:id="6" w:name="_Toc442089799"/>
      <w:r w:rsidRPr="002C1249">
        <w:rPr>
          <w:rFonts w:ascii="Times New Roman" w:eastAsia="Times New Roman" w:hAnsi="Times New Roman" w:cs="Times New Roman"/>
          <w:color w:val="000000" w:themeColor="text1"/>
          <w:lang w:bidi="ar-SA"/>
        </w:rPr>
        <w:t>Potencjał i doświadczenie LGD</w:t>
      </w:r>
      <w:bookmarkEnd w:id="6"/>
    </w:p>
    <w:p w:rsidR="006F5AE8" w:rsidRPr="002C1249" w:rsidRDefault="006F5AE8" w:rsidP="006F5AE8">
      <w:pPr>
        <w:pStyle w:val="Nagwek3"/>
        <w:rPr>
          <w:rFonts w:ascii="Times New Roman" w:eastAsia="Times New Roman" w:hAnsi="Times New Roman" w:cs="Times New Roman"/>
          <w:color w:val="000000" w:themeColor="text1"/>
          <w:lang w:val="pl-PL" w:bidi="ar-SA"/>
        </w:rPr>
      </w:pPr>
      <w:r w:rsidRPr="002C1249">
        <w:rPr>
          <w:rFonts w:ascii="Times New Roman" w:eastAsia="Times New Roman" w:hAnsi="Times New Roman" w:cs="Times New Roman"/>
          <w:color w:val="000000" w:themeColor="text1"/>
          <w:lang w:val="pl-PL" w:bidi="ar-SA"/>
        </w:rPr>
        <w:tab/>
      </w:r>
      <w:bookmarkStart w:id="7" w:name="_Toc442089800"/>
      <w:r w:rsidRPr="002C1249">
        <w:rPr>
          <w:rFonts w:ascii="Times New Roman" w:eastAsia="Times New Roman" w:hAnsi="Times New Roman" w:cs="Times New Roman"/>
          <w:color w:val="000000" w:themeColor="text1"/>
          <w:lang w:val="pl-PL" w:bidi="ar-SA"/>
        </w:rPr>
        <w:t>3.1 Opis sposobu powstania i doświadczenie LGD</w:t>
      </w:r>
      <w:bookmarkEnd w:id="7"/>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Celem powstania Stowarzyszenia było zintegrowanie działań różnych instytucji, organizacji </w:t>
      </w:r>
      <w:r w:rsidRPr="002C1249">
        <w:rPr>
          <w:rFonts w:eastAsia="Calibri"/>
          <w:color w:val="000000" w:themeColor="text1"/>
          <w:sz w:val="22"/>
          <w:szCs w:val="22"/>
          <w:lang w:bidi="ar-SA"/>
        </w:rPr>
        <w:br/>
        <w:t>i przedsiębiorstw na rzecz rozwoju regionu. W grudniu 2002 roku powstała inicjatywa o nazwie Grupa Partnerska „Krzemienny Krąg”. Inicjatorami grupy było Stowarzyszenie na Rzecz Rozwoju Gminy Bałtów „Bałt” oraz Miejskie Centrum Kultury w Ostrowcu Świętokrzyskim. Grupa Partnerska była zarysem obecnego Stowarzyszenia LGD „Krzemienny Krąg”. W czerwcu 2003 r. chęć przystąpienia do Grupy Partnerskiej złożyło 25 podmiotów reprezentujących trzy sektory – publiczny, gospodarczy i społeczny, obejmujące swoim działaniem trzy powiaty – ostrowiecki i opatowski z województwa świętokrzyskiego oraz lipski z województwa mazowieckiego.</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Działania zostały ukierunkowane na wypracowanie lokalnego programu zmierzającego do poprawy jakości życia mieszkańców zgodnie z zapisami Strategii Rozwoju Województwa Świętokrzyskiego </w:t>
      </w:r>
      <w:r w:rsidRPr="002C1249">
        <w:rPr>
          <w:rFonts w:eastAsia="Calibri"/>
          <w:color w:val="000000" w:themeColor="text1"/>
          <w:sz w:val="22"/>
          <w:szCs w:val="22"/>
          <w:lang w:bidi="ar-SA"/>
        </w:rPr>
        <w:br/>
        <w:t xml:space="preserve">i Strategii Rozwoju Województwa Mazowieckiego. Działania odbywały się w czterech strefach: gospodarki lokalnej, ochrony środowiska, oświaty i turystyki. Objęły dziesięć gmin: Chotcza, Lipsko, Rzeczniów, Sienno, Solec nad Wisłą (powiat lipski, województwo mazowieckie) oraz Bałtów, Bodzechów, Ćmielów, Kunów i Ostrowiec Świętokrzyski (powiat ostrowiecki, województwo świętokrzyskie).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Do 2006 roku Grupa Partnerska funkcjonowała opierając się na nieformalnej strukturze – deklaracji oświadczenia woli o chęci uczestnictwa w tej inicjatywie i przestrzegania zasad z niej wynikających. Przystąpienie do realizacji Pilotażowego Programu LEADER+ (schemat I) pozwoliło powołać 12 maja 2006 r. Fundację „Partnerstwo Krzemienny Krąg”. Z zaangażowania członków i ich prac powstał dokument </w:t>
      </w:r>
      <w:r w:rsidRPr="002C1249">
        <w:rPr>
          <w:rFonts w:eastAsia="Calibri"/>
          <w:i/>
          <w:color w:val="000000" w:themeColor="text1"/>
          <w:sz w:val="22"/>
          <w:szCs w:val="22"/>
          <w:lang w:bidi="ar-SA"/>
        </w:rPr>
        <w:t>Zintegrowana Strategia Rozwoju Obszarów Wiejskich</w:t>
      </w:r>
      <w:r w:rsidRPr="002C1249">
        <w:rPr>
          <w:rFonts w:eastAsia="Calibri"/>
          <w:color w:val="000000" w:themeColor="text1"/>
          <w:sz w:val="22"/>
          <w:szCs w:val="22"/>
          <w:lang w:bidi="ar-SA"/>
        </w:rPr>
        <w:t>. W ramach działalności odbywały się badania ankietowe, warsztaty, seminaria i konferencje w każdej z gmin należących do Fundacji. Schemat II zakładał realizację trzech bloków tematycznych, przyczyniających się do zbudowania stabilnego partnerstwa. Pierwszym z nich było zastosowanie nowych informacji know-how i nowych technologii, którego celem było podniesienie konkurencyjności produktów i usług obszarów wiejskich poprzez szkolenia, opracowywanie inwentaryzacji, analiz czy ekspertyz. Drugim blokiem była poprawa jakości życia na obszarach wiejskich poprzez szkolenia, opracowywanie inwentaryzacji, analiz, ekspertyz, prowadzenie działalności promocyjnych i wsparcia doradczego. Natomiast trzeci blok promował wymianę i nabywanie doświadczeń poprzez organizację wizyt studyjnych w kraju i za granicą.</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29 września 2008 r. Fundacja „Partnerstwo Krzemienny Krąg” zmieniła formę prawną i nazwę na Stowarzyszenie Lokalna Grupa Działania „Krzemienny Krąg”.</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30 grudnia 2009 roku do Stowarzyszenia LGD „Krzemienny Krąg” przystąpiła Gmina Rzeczniów. Obecne członkostwo gmin składa się z następujących jednostek samorządowych: Bałtów, Bodzechów, Chotcza, Ćmielów, Kunów, Lipsko, Rzeczniów, Sienno, Solec nad Wisłą.</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lastRenderedPageBreak/>
        <w:tab/>
        <w:t>Stowarzyszenie LGD „Krzemienny Krąg” zrealizowało wnioski wybrane do dofinansowania, dla których została wypłacona pomoc finansowa z PROW na lata 2007–2013 o wartości 7 103 328,95 zł przy budżecie wg ostatniego aneksu wynoszącego 8 216 000,00 zł. Wykorzystano więc 86,5% budżetu.</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Dodatkowo LGD realizowała inne projekty i przedsięwzięcia, w tym projekty międzyregionalne na łączną sumę 3 812 385,53 zł z programów:</w:t>
      </w:r>
    </w:p>
    <w:p w:rsidR="006F5AE8" w:rsidRPr="002C1249" w:rsidRDefault="006F5AE8" w:rsidP="006F5AE8">
      <w:pPr>
        <w:numPr>
          <w:ilvl w:val="0"/>
          <w:numId w:val="21"/>
        </w:numPr>
        <w:spacing w:line="240" w:lineRule="auto"/>
        <w:ind w:left="0" w:firstLine="0"/>
        <w:rPr>
          <w:rFonts w:eastAsia="Calibri"/>
          <w:color w:val="000000" w:themeColor="text1"/>
          <w:sz w:val="22"/>
          <w:szCs w:val="22"/>
          <w:lang w:bidi="ar-SA"/>
        </w:rPr>
      </w:pPr>
      <w:r w:rsidRPr="002C1249">
        <w:rPr>
          <w:rFonts w:eastAsia="Calibri"/>
          <w:color w:val="000000" w:themeColor="text1"/>
          <w:sz w:val="22"/>
          <w:szCs w:val="22"/>
          <w:lang w:bidi="ar-SA"/>
        </w:rPr>
        <w:t xml:space="preserve">Regionalny Program Operacyjny Województwa Świętokrzyskiego na lata 2007–2013 „Promocja Atrakcji Turystycznych Krzemiennego Kręgu – jako Markowego Produktu Turystycznego Województwa Świętokrzyskiego”; </w:t>
      </w:r>
    </w:p>
    <w:p w:rsidR="006F5AE8" w:rsidRPr="002C1249" w:rsidRDefault="006F5AE8" w:rsidP="006F5AE8">
      <w:pPr>
        <w:numPr>
          <w:ilvl w:val="0"/>
          <w:numId w:val="21"/>
        </w:numPr>
        <w:spacing w:line="240" w:lineRule="auto"/>
        <w:ind w:left="0" w:firstLine="0"/>
        <w:rPr>
          <w:rFonts w:eastAsia="Calibri"/>
          <w:color w:val="000000" w:themeColor="text1"/>
          <w:sz w:val="22"/>
          <w:szCs w:val="22"/>
          <w:lang w:bidi="ar-SA"/>
        </w:rPr>
      </w:pPr>
      <w:r w:rsidRPr="002C1249">
        <w:rPr>
          <w:rFonts w:eastAsia="Calibri"/>
          <w:color w:val="000000" w:themeColor="text1"/>
          <w:sz w:val="22"/>
          <w:szCs w:val="22"/>
          <w:lang w:bidi="ar-SA"/>
        </w:rPr>
        <w:t>Szwajcarski Program Współpracy z Nowymi Krajami Członkowskimi Unii Europejskiej – „Enoturystyka szansą rozwoju obszarów wiejskich powiatu ostrowieckiego – wino gronowe jako produkt lokalny”;</w:t>
      </w:r>
    </w:p>
    <w:p w:rsidR="006F5AE8" w:rsidRPr="002C1249" w:rsidRDefault="006F5AE8" w:rsidP="006F5AE8">
      <w:pPr>
        <w:numPr>
          <w:ilvl w:val="0"/>
          <w:numId w:val="21"/>
        </w:numPr>
        <w:spacing w:line="240" w:lineRule="auto"/>
        <w:ind w:left="0" w:firstLine="0"/>
        <w:rPr>
          <w:rFonts w:eastAsia="Calibri"/>
          <w:color w:val="000000" w:themeColor="text1"/>
          <w:sz w:val="22"/>
          <w:szCs w:val="22"/>
          <w:lang w:bidi="ar-SA"/>
        </w:rPr>
      </w:pPr>
      <w:r w:rsidRPr="002C1249">
        <w:rPr>
          <w:rFonts w:eastAsia="Calibri"/>
          <w:color w:val="000000" w:themeColor="text1"/>
          <w:sz w:val="22"/>
          <w:szCs w:val="22"/>
          <w:lang w:bidi="ar-SA"/>
        </w:rPr>
        <w:t>Program Operacyjny Kapitał Ludzki – „Świętokrzyskie organizacje pozarządowe w sieci współpracy”, „Lokalny Ośrodek Wsparcia Ekonomii Społecznej we Włoszczowie” oraz „Wsparcie ekonomii społecznej”.</w:t>
      </w:r>
    </w:p>
    <w:p w:rsidR="006F5AE8" w:rsidRPr="002C1249" w:rsidRDefault="006F5AE8" w:rsidP="006F5AE8">
      <w:pPr>
        <w:pStyle w:val="Nagwek3"/>
        <w:rPr>
          <w:rFonts w:ascii="Times New Roman" w:hAnsi="Times New Roman" w:cs="Times New Roman"/>
          <w:color w:val="000000" w:themeColor="text1"/>
          <w:lang w:val="pl-PL"/>
        </w:rPr>
      </w:pPr>
      <w:r w:rsidRPr="002C1249">
        <w:rPr>
          <w:rFonts w:ascii="Times New Roman" w:hAnsi="Times New Roman" w:cs="Times New Roman"/>
          <w:color w:val="000000" w:themeColor="text1"/>
          <w:lang w:val="pl-PL"/>
        </w:rPr>
        <w:tab/>
      </w:r>
      <w:bookmarkStart w:id="8" w:name="_Toc442089801"/>
      <w:r w:rsidRPr="002C1249">
        <w:rPr>
          <w:rFonts w:ascii="Times New Roman" w:hAnsi="Times New Roman" w:cs="Times New Roman"/>
          <w:color w:val="000000" w:themeColor="text1"/>
          <w:lang w:val="pl-PL"/>
        </w:rPr>
        <w:t>3.2 Struktura LGD – reprezentatywność, doświadczenie członków</w:t>
      </w:r>
      <w:bookmarkEnd w:id="8"/>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Na strukturę członków Stowarzyszenia składają się reprezentanci każdej gminy z trzech sektorów – publicznego, gospodarczego i społecznego oraz mieszkańców. Są to osoby fizyczne i prawne mieszkające lub mające zarejestrowaną siedzibę na terenie jednej z 9 gmin wchodzących w skład LGD. Według danych na dzień 16 grudnia 2015 r. Stowarzyszenie skupia 58 członków: 13 przedstawicieli sektora publicznego (22,4%), 21 partnerów społecznych (36,2%) i 14 gospodarczych (24,1%). Skład uzupełniło 10 (17,2%) mieszkańców. Struktura członków LGD nie wskazuje na istnienie grupy interesu, a wyrównany udział każdego z sektorów pozwoli na należytą reprezentatywność przedstawicieli dla społeczności zamieszkującej rozpatrywany obszar. Dodatkowo 25 członków realizowało projekty w ramach wdrażania LSR w okresie 2007–2013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Organem decyzyjnym Stowarzyszenia jest Rada LGD, w kompetencjach której leży wybór operacji do realizacji w ramach zapisów zawartych w LSR. Rada składa się z 12 członków reprezentujących każdą </w:t>
      </w:r>
      <w:r w:rsidRPr="002C1249">
        <w:rPr>
          <w:rFonts w:eastAsia="Calibri"/>
          <w:color w:val="000000" w:themeColor="text1"/>
          <w:sz w:val="22"/>
          <w:szCs w:val="22"/>
          <w:lang w:bidi="ar-SA"/>
        </w:rPr>
        <w:br/>
        <w:t xml:space="preserve">z 9 gmin wchodzących w skład LGD – 4 z sektora publicznego (33,3%), 4 z sektora społecznego (33,3%), </w:t>
      </w:r>
      <w:r w:rsidRPr="002C1249">
        <w:rPr>
          <w:rFonts w:eastAsia="Calibri"/>
          <w:color w:val="000000" w:themeColor="text1"/>
          <w:sz w:val="22"/>
          <w:szCs w:val="22"/>
          <w:lang w:bidi="ar-SA"/>
        </w:rPr>
        <w:br/>
        <w:t xml:space="preserve">3 z sektora gospodarczego (25%) i 1 mieszkańca (8,3%). Dodatkowy udział przynajmniej 1 kobiety, 1 osoby poniżej 35. roku życia oraz 1 przedsiębiorcy pozwoliło na zachowane parytetów związanych </w:t>
      </w:r>
      <w:r w:rsidRPr="002C1249">
        <w:rPr>
          <w:rFonts w:eastAsia="Calibri"/>
          <w:color w:val="000000" w:themeColor="text1"/>
          <w:sz w:val="22"/>
          <w:szCs w:val="22"/>
          <w:lang w:bidi="ar-SA"/>
        </w:rPr>
        <w:br/>
        <w:t xml:space="preserve">z reprezentatywnością sektorów. Dane wszystkich członków organu decyzyjnego przedstawiono </w:t>
      </w:r>
      <w:r w:rsidRPr="002C1249">
        <w:rPr>
          <w:rFonts w:eastAsia="Calibri"/>
          <w:color w:val="000000" w:themeColor="text1"/>
          <w:sz w:val="22"/>
          <w:szCs w:val="22"/>
          <w:lang w:bidi="ar-SA"/>
        </w:rPr>
        <w:br/>
        <w:t xml:space="preserve">w załączniku nr 4 do wniosku o wybór LSR. 7 osób z obecnego składu Rady posiada doświadczenie w ocenie wniosków o dofinansowanie z racji zasiadania w Radzie w poprzednim okresie programowania, </w:t>
      </w:r>
      <w:r w:rsidRPr="002C1249">
        <w:rPr>
          <w:rFonts w:eastAsia="Calibri"/>
          <w:color w:val="000000" w:themeColor="text1"/>
          <w:sz w:val="22"/>
          <w:szCs w:val="22"/>
          <w:lang w:bidi="ar-SA"/>
        </w:rPr>
        <w:br/>
        <w:t>1 osoba posiada również doświadczenie w pisaniu projektów PROW.</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Decyzje Rady dotyczące oceny i wyboru operacji podejmowane będą zgodnie z przyjętą Procedurą wyboru i oceny operacji w ramach LSR stanowiącą załącznik nr 9 do wniosku o wybór LSR oraz Procedurą wyboru i oceny grantobiorców stanowiącą załącznik nr 10 do wniosku o wybór LSR. W wymienionych Procedurach szczegółowo określono sposób postępowania w celu wykluczenia z oceny osób powiązanych </w:t>
      </w:r>
      <w:r w:rsidRPr="002C1249">
        <w:rPr>
          <w:rFonts w:eastAsia="Calibri"/>
          <w:color w:val="000000" w:themeColor="text1"/>
          <w:sz w:val="22"/>
          <w:szCs w:val="22"/>
          <w:lang w:bidi="ar-SA"/>
        </w:rPr>
        <w:br/>
        <w:t>z wnioskodawcami oraz przewidziano prowadzenie rejestru interesów, co służyć ma obiektywności dokonywanej oceny. Ponadto określono zasady przebiegu posiedzeń z określeniem osób odpowiedzialnych za ich prawidłowość, jawności procesu decyzyjnego, postępowania w przypadku rozbieżności ocen, sposobu ogłaszania i realizacji operacji własnych oraz sposobu rozliczania monitoringu i kontroli grantobiorców. Rada działa w oparciu o Regulamin Rady, który stanowi załącznik nr 9 do wniosku o wybór LSR.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W celu podnoszenia i dostosowywania kompetencji do obecnych przepisów i wymagań przygotowany został Plan szkoleń dla członków Rady stanowiący załącznik 14 do wniosku o wybór LSR. Szkolenia dotyczyć będą w szczególności przygotowania do sprawnego wdrażania LSR, szkolenia </w:t>
      </w:r>
      <w:r w:rsidRPr="002C1249">
        <w:rPr>
          <w:rFonts w:eastAsia="Calibri"/>
          <w:color w:val="000000" w:themeColor="text1"/>
          <w:sz w:val="22"/>
          <w:szCs w:val="22"/>
          <w:lang w:bidi="ar-SA"/>
        </w:rPr>
        <w:br/>
        <w:t>z procedur oceny oraz wyboru projektów, ewaluacji LGD i LSR, prawnych aspektów funkcjonowania działalności gospodarczej, organizacji społecznych i jednostek sektora finansów publicznych oraz ochrony danych osobowych.</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Biuro LGD zatrudnia trzech pracowników na następujących stanowiskach: Kierownik Biura, Specjalista ds. wdrażania LSR oraz Manager finansowy. Dla wszystkich stanowisk określono zadania oraz wymagania co do kwalifikacji, które ujęto w załączniku nr 13 do wniosku o wybór LSR. Dodatkowo dla stanowisk, na których zatrudnione są osoby udzielające doradztwa beneficjentom określono sposób pomiaru jakości świadczonego doradztwa, co służyć ma efektywniejszemu wdrażaniu LSR. Wyznaczono również osobę odpowiedzialną za animację oraz współpracę. Zatrudnieni pracownicy dzięki swojemu udokumentowanemu doświadczeniu istotnemu z punktu widzenia wdrażania i aktualizacji dokumentów strategicznych mogą w sposób kompetentny pełnić swoje funkcje. Wszyscy pracownicy brali udział </w:t>
      </w:r>
      <w:r w:rsidRPr="002C1249">
        <w:rPr>
          <w:rFonts w:eastAsia="Calibri"/>
          <w:color w:val="000000" w:themeColor="text1"/>
          <w:sz w:val="22"/>
          <w:szCs w:val="22"/>
          <w:lang w:bidi="ar-SA"/>
        </w:rPr>
        <w:br/>
      </w:r>
      <w:r w:rsidRPr="002C1249">
        <w:rPr>
          <w:rFonts w:eastAsia="Calibri"/>
          <w:color w:val="000000" w:themeColor="text1"/>
          <w:sz w:val="22"/>
          <w:szCs w:val="22"/>
          <w:lang w:bidi="ar-SA"/>
        </w:rPr>
        <w:lastRenderedPageBreak/>
        <w:t xml:space="preserve">w licznych szkoleniach i seminariach dotyczących przygotowywania i wdrażania Strategii oraz pracy Biura. Szczegółowe informacje nt. wiedzy i doświadczenia oraz wskazanie dokumentów potwierdzających opisano </w:t>
      </w:r>
      <w:r w:rsidRPr="002C1249">
        <w:rPr>
          <w:rFonts w:eastAsia="Calibri"/>
          <w:color w:val="000000" w:themeColor="text1"/>
          <w:sz w:val="22"/>
          <w:szCs w:val="22"/>
          <w:lang w:bidi="ar-SA"/>
        </w:rPr>
        <w:br/>
        <w:t xml:space="preserve">w załączniku nr 16 do wniosku o wybór LSR. Podział zadań, wymagane doświadczenie oraz kompetencje określa Regulamin Biura, który stanowi załącznik nr 15 do wniosku o wybór LSR. W Regulaminie Biura określono również osobę odpowiedzialną za współpracę oraz animację, a także wyznaczono osobę odpowiedzialną za świadczenie doradztwa. Świadczone doradztwo będzie na bieżąco monitorowane, </w:t>
      </w:r>
      <w:r w:rsidRPr="002C1249">
        <w:rPr>
          <w:rFonts w:eastAsia="Calibri"/>
          <w:color w:val="000000" w:themeColor="text1"/>
          <w:sz w:val="22"/>
          <w:szCs w:val="22"/>
          <w:lang w:bidi="ar-SA"/>
        </w:rPr>
        <w:br/>
        <w:t>a jakość udzielonego doradztwa mierzona będzie przy pomocy ankiet oraz innych metod dostosowanych do badania sposobu udzielania informacji, w celu określenia czy konieczne są modyfikacje.</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Aby wiedza pracowników Biura nie uległa dezaktualizacji opracowany został Plan szkoleń, stanowiący załącznik nr 14 do wniosku o wybór LSR. Zakres szkoleń obejmuje zagadnienia związane </w:t>
      </w:r>
      <w:r w:rsidRPr="002C1249">
        <w:rPr>
          <w:rFonts w:eastAsia="Calibri"/>
          <w:color w:val="000000" w:themeColor="text1"/>
          <w:sz w:val="22"/>
          <w:szCs w:val="22"/>
          <w:lang w:bidi="ar-SA"/>
        </w:rPr>
        <w:br/>
        <w:t>z niezbędną wiedzą dotyczącą prawidłowej realizacji Strategii, obsługi wnioskodawców i beneficjentów oraz doradztwa i informacji.</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Funkcjonowanie LGD opiera się na dokumentach przedstawionych w tabeli 2.</w:t>
      </w:r>
    </w:p>
    <w:p w:rsidR="006F5AE8" w:rsidRPr="002C1249" w:rsidRDefault="006F5AE8" w:rsidP="006F5AE8">
      <w:pPr>
        <w:pStyle w:val="Legenda"/>
        <w:rPr>
          <w:rFonts w:eastAsia="Calibri"/>
          <w:b w:val="0"/>
          <w:iCs/>
          <w:color w:val="000000" w:themeColor="text1"/>
          <w:lang w:bidi="ar-SA"/>
        </w:rPr>
      </w:pPr>
      <w:bookmarkStart w:id="9" w:name="_Toc442089767"/>
      <w:r w:rsidRPr="002C1249">
        <w:rPr>
          <w:color w:val="000000" w:themeColor="text1"/>
        </w:rPr>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EB400D">
        <w:rPr>
          <w:noProof/>
          <w:color w:val="000000" w:themeColor="text1"/>
        </w:rPr>
        <w:t>2</w:t>
      </w:r>
      <w:r w:rsidR="006028D7" w:rsidRPr="002C1249">
        <w:rPr>
          <w:noProof/>
          <w:color w:val="000000" w:themeColor="text1"/>
        </w:rPr>
        <w:fldChar w:fldCharType="end"/>
      </w:r>
      <w:r w:rsidRPr="002C1249">
        <w:rPr>
          <w:color w:val="000000" w:themeColor="text1"/>
        </w:rPr>
        <w:t xml:space="preserve"> </w:t>
      </w:r>
      <w:r w:rsidRPr="002C1249">
        <w:rPr>
          <w:rFonts w:eastAsia="Calibri"/>
          <w:iCs/>
          <w:color w:val="000000" w:themeColor="text1"/>
          <w:lang w:bidi="ar-SA"/>
        </w:rPr>
        <w:t>Dokumenty Regulujące funkcjonowanie LGD</w:t>
      </w:r>
      <w:bookmarkEnd w:id="9"/>
    </w:p>
    <w:tbl>
      <w:tblPr>
        <w:tblStyle w:val="Tabela-Siatka1"/>
        <w:tblW w:w="10120" w:type="dxa"/>
        <w:jc w:val="center"/>
        <w:tblLayout w:type="fixed"/>
        <w:tblLook w:val="04A0" w:firstRow="1" w:lastRow="0" w:firstColumn="1" w:lastColumn="0" w:noHBand="0" w:noVBand="1"/>
      </w:tblPr>
      <w:tblGrid>
        <w:gridCol w:w="1375"/>
        <w:gridCol w:w="993"/>
        <w:gridCol w:w="992"/>
        <w:gridCol w:w="6760"/>
      </w:tblGrid>
      <w:tr w:rsidR="006F5AE8" w:rsidRPr="002C1249" w:rsidTr="00C9278E">
        <w:trPr>
          <w:trHeight w:val="340"/>
          <w:jc w:val="center"/>
        </w:trPr>
        <w:tc>
          <w:tcPr>
            <w:tcW w:w="1375" w:type="dxa"/>
            <w:vMerge w:val="restart"/>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Nazwa dokumentu</w:t>
            </w:r>
          </w:p>
        </w:tc>
        <w:tc>
          <w:tcPr>
            <w:tcW w:w="1985" w:type="dxa"/>
            <w:gridSpan w:val="2"/>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Organ odpowiedzialny</w:t>
            </w:r>
          </w:p>
        </w:tc>
        <w:tc>
          <w:tcPr>
            <w:tcW w:w="6760" w:type="dxa"/>
            <w:vMerge w:val="restart"/>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Najważniejsze elementy dokumentu</w:t>
            </w:r>
          </w:p>
        </w:tc>
      </w:tr>
      <w:tr w:rsidR="006F5AE8" w:rsidRPr="002C1249" w:rsidTr="00C9278E">
        <w:trPr>
          <w:trHeight w:val="340"/>
          <w:jc w:val="center"/>
        </w:trPr>
        <w:tc>
          <w:tcPr>
            <w:tcW w:w="1375" w:type="dxa"/>
            <w:vMerge/>
            <w:vAlign w:val="center"/>
          </w:tcPr>
          <w:p w:rsidR="006F5AE8" w:rsidRPr="002C1249" w:rsidRDefault="006F5AE8" w:rsidP="00C9278E">
            <w:pPr>
              <w:jc w:val="center"/>
              <w:rPr>
                <w:rFonts w:eastAsia="Calibri"/>
                <w:b/>
                <w:color w:val="000000" w:themeColor="text1"/>
              </w:rPr>
            </w:pPr>
          </w:p>
        </w:tc>
        <w:tc>
          <w:tcPr>
            <w:tcW w:w="993" w:type="dxa"/>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Uchwa-lanie</w:t>
            </w:r>
          </w:p>
        </w:tc>
        <w:tc>
          <w:tcPr>
            <w:tcW w:w="992" w:type="dxa"/>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Aktua-lizacja</w:t>
            </w:r>
          </w:p>
        </w:tc>
        <w:tc>
          <w:tcPr>
            <w:tcW w:w="6760" w:type="dxa"/>
            <w:vMerge/>
            <w:vAlign w:val="center"/>
          </w:tcPr>
          <w:p w:rsidR="006F5AE8" w:rsidRPr="002C1249" w:rsidRDefault="006F5AE8" w:rsidP="00C9278E">
            <w:pPr>
              <w:rPr>
                <w:rFonts w:eastAsia="Calibri"/>
                <w:color w:val="000000" w:themeColor="text1"/>
              </w:rPr>
            </w:pP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Statut</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6760" w:type="dxa"/>
            <w:vAlign w:val="center"/>
          </w:tcPr>
          <w:p w:rsidR="006F5AE8" w:rsidRPr="002C1249" w:rsidRDefault="006F5AE8" w:rsidP="00C9278E">
            <w:pPr>
              <w:rPr>
                <w:rFonts w:eastAsia="Calibri"/>
                <w:color w:val="000000" w:themeColor="text1"/>
              </w:rPr>
            </w:pPr>
            <w:r w:rsidRPr="002C1249">
              <w:rPr>
                <w:rFonts w:eastAsia="Calibri"/>
                <w:color w:val="000000" w:themeColor="text1"/>
              </w:rPr>
              <w:t>Wyznacza cele i obszary działalności LGD; określa prawa i obowiązki członków Stowarzyszenia; określa kompetencje poszczególnych organów.</w:t>
            </w: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Regulamin Rady LGD</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Zarząd</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Zarząd</w:t>
            </w:r>
          </w:p>
        </w:tc>
        <w:tc>
          <w:tcPr>
            <w:tcW w:w="6760" w:type="dxa"/>
            <w:vAlign w:val="center"/>
          </w:tcPr>
          <w:p w:rsidR="006F5AE8" w:rsidRPr="002C1249" w:rsidRDefault="006F5AE8" w:rsidP="00C9278E">
            <w:pPr>
              <w:rPr>
                <w:rFonts w:eastAsia="Calibri"/>
                <w:color w:val="000000" w:themeColor="text1"/>
              </w:rPr>
            </w:pPr>
            <w:r w:rsidRPr="002C1249">
              <w:rPr>
                <w:rFonts w:eastAsia="Calibri"/>
                <w:color w:val="000000" w:themeColor="text1"/>
              </w:rPr>
              <w:t>Określa liczebność organu ze wskazaniem zadań oraz zasad wynagrodzenia; zawiera zasady zwoływania i organizacji posiedzeń, ich protokołowania; opisuje szczegółowe zasady podejmowania decyzji dotyczących wyboru operacji; określa tryb i sposób wyboru operacji oraz zasady zachowania parytetów.</w:t>
            </w: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Regulamin Biura LGD</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Zarząd</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Zarząd</w:t>
            </w:r>
          </w:p>
        </w:tc>
        <w:tc>
          <w:tcPr>
            <w:tcW w:w="6760" w:type="dxa"/>
            <w:vAlign w:val="center"/>
          </w:tcPr>
          <w:p w:rsidR="006F5AE8" w:rsidRPr="002C1249" w:rsidRDefault="006F5AE8" w:rsidP="00C9278E">
            <w:pPr>
              <w:rPr>
                <w:rFonts w:eastAsia="Calibri"/>
                <w:color w:val="000000" w:themeColor="text1"/>
              </w:rPr>
            </w:pPr>
            <w:r w:rsidRPr="002C1249">
              <w:rPr>
                <w:rFonts w:eastAsia="Calibri"/>
                <w:color w:val="000000" w:themeColor="text1"/>
              </w:rPr>
              <w:t xml:space="preserve">Zawiera uregulowania dotyczące zatrudniania pracowników, opis stanowisk wraz z wymaganymi kwalifikacjami obowiązującymi na każdym stanowisku, uregulowania dotyczące wynagradzania. Wskazany podział obowiązków uwzględnia podział zadań związanych z wdrażaniem LSR. Opisano sposób oceny efektywności prowadzonego doradztwa. </w:t>
            </w: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Regulamin Pracy Zarządu LGD</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6760"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Określa podział zadań wśród członków oraz kompetencje organu.</w:t>
            </w: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Regulamin Obrad Walnego Zebrania Członków LGD</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6760"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Określa sposób podejmowania uchwał, kompetencje WZC; zasady zwoływania i organizacji posiedzeń.</w:t>
            </w:r>
          </w:p>
        </w:tc>
      </w:tr>
    </w:tbl>
    <w:p w:rsidR="006F5AE8" w:rsidRPr="002C1249" w:rsidRDefault="006F5AE8" w:rsidP="006F5AE8">
      <w:pPr>
        <w:spacing w:after="120"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spacing w:after="120" w:line="240" w:lineRule="auto"/>
        <w:rPr>
          <w:rFonts w:eastAsia="Calibri"/>
          <w:i/>
          <w:color w:val="000000" w:themeColor="text1"/>
          <w:sz w:val="20"/>
          <w:szCs w:val="20"/>
          <w:lang w:bidi="ar-SA"/>
        </w:rPr>
      </w:pPr>
    </w:p>
    <w:p w:rsidR="006F5AE8" w:rsidRPr="002C1249" w:rsidRDefault="006F5AE8" w:rsidP="006F5AE8">
      <w:pPr>
        <w:pStyle w:val="Nagwek1"/>
        <w:numPr>
          <w:ilvl w:val="0"/>
          <w:numId w:val="20"/>
        </w:numPr>
        <w:spacing w:line="240" w:lineRule="auto"/>
        <w:rPr>
          <w:rFonts w:ascii="Times New Roman" w:hAnsi="Times New Roman" w:cs="Times New Roman"/>
          <w:color w:val="000000" w:themeColor="text1"/>
          <w:szCs w:val="26"/>
        </w:rPr>
      </w:pPr>
      <w:bookmarkStart w:id="10" w:name="_Toc442089802"/>
      <w:r w:rsidRPr="002C1249">
        <w:rPr>
          <w:rFonts w:ascii="Times New Roman" w:hAnsi="Times New Roman" w:cs="Times New Roman"/>
          <w:color w:val="000000" w:themeColor="text1"/>
          <w:szCs w:val="26"/>
        </w:rPr>
        <w:t>Partycypacyjny charakter LSR</w:t>
      </w:r>
      <w:bookmarkEnd w:id="10"/>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Zachowanie partycypacyjności tworzenia Strategii Rozwoju Lokalnego Kierowanego przez Społeczność (LSR) było koniecznym warunkiem utrzymania oddolnego charakteru założeń Rozwoju Lokalnego Kierowanego przez Społeczność (RLKS). Stowarzyszenie zapewniło szeroki zakres działań mających na celu konsultacje z lokalną społecznością. Zastosowano 7 różnych metod partycypacji podczas </w:t>
      </w:r>
      <w:r w:rsidRPr="002C1249">
        <w:rPr>
          <w:rFonts w:eastAsia="Calibri"/>
          <w:color w:val="000000" w:themeColor="text1"/>
          <w:sz w:val="22"/>
          <w:szCs w:val="22"/>
          <w:lang w:bidi="ar-SA"/>
        </w:rPr>
        <w:br/>
        <w:t>5 kluczowych etapów prac nad Strategią. Kierowaniem pracami oraz zbieraniem i uporządkowywaniem materiałów zajmował się Zespół ds. LSR, który powstał w maju 2015 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lastRenderedPageBreak/>
        <w:tab/>
        <w:t xml:space="preserve">Na każdym z etapów tworzenia LSR wykorzystano 3 następujące metody partycypacji: dyżur pracownika Biura LGD online (możliwość kontaktu poprzez portal społecznościowy </w:t>
      </w:r>
      <w:r w:rsidRPr="002C1249">
        <w:rPr>
          <w:rFonts w:eastAsia="Calibri"/>
          <w:i/>
          <w:color w:val="000000" w:themeColor="text1"/>
          <w:sz w:val="22"/>
          <w:szCs w:val="22"/>
          <w:lang w:bidi="ar-SA"/>
        </w:rPr>
        <w:t>Facebook</w:t>
      </w:r>
      <w:r w:rsidRPr="002C1249">
        <w:rPr>
          <w:rFonts w:eastAsia="Calibri"/>
          <w:color w:val="000000" w:themeColor="text1"/>
          <w:sz w:val="22"/>
          <w:szCs w:val="22"/>
          <w:lang w:bidi="ar-SA"/>
        </w:rPr>
        <w:t xml:space="preserve">), dyżur koordynatora – pracownika Biura, członka Zarządu lub członka Zespołu w każdym z urzędów gmin </w:t>
      </w:r>
      <w:r w:rsidRPr="002C1249">
        <w:rPr>
          <w:rFonts w:eastAsia="Calibri"/>
          <w:color w:val="000000" w:themeColor="text1"/>
          <w:sz w:val="22"/>
          <w:szCs w:val="22"/>
          <w:lang w:bidi="ar-SA"/>
        </w:rPr>
        <w:br/>
        <w:t>(w określonych oraz udostępnionych na stronie internetowej LGD terminach) oraz formularz uwag wywieszony na stronie internetowej LGD „Krzemienny Krąg”.</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Na pierwszych dwóch etapach prac nad Strategią odbyły się spotkania w każdej z gmin </w:t>
      </w:r>
      <w:r w:rsidRPr="002C1249">
        <w:rPr>
          <w:rFonts w:eastAsia="Calibri"/>
          <w:color w:val="000000" w:themeColor="text1"/>
          <w:sz w:val="22"/>
          <w:szCs w:val="22"/>
          <w:lang w:bidi="ar-SA"/>
        </w:rPr>
        <w:br/>
        <w:t xml:space="preserve">w dniach 30 września – 2 października 2015 r. Miały one charakter informacyjno-warsztatowy. Uczestnicy spotkań mogli uzyskać wiedzę na temat założeń programu Leader oraz wspólnie określić mocne i słabe strony oraz szanse i zagrożenia obszaru LGD (analiza SWOT). Kolejnym etapem była diagnoza problemów występujących na analizowanym terenie oraz wypracowanie celów i wskaźników ich osiągnięcia. </w:t>
      </w:r>
      <w:r w:rsidRPr="002C1249">
        <w:rPr>
          <w:rFonts w:eastAsia="Calibri"/>
          <w:color w:val="000000" w:themeColor="text1"/>
          <w:sz w:val="22"/>
          <w:szCs w:val="22"/>
          <w:lang w:bidi="ar-SA"/>
        </w:rPr>
        <w:br/>
        <w:t xml:space="preserve">W spotkaniach na terenie 9 gmin uczestniczyło łącznie 147 osób.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Podczas trzech etapów tworzenia LSR za pośrednictwem ankiet zamieszczonych na  stronie internetowej LGD oraz bezpośrednich badań ankietowych zapewniono kolejną metodę partycypacji. Badania dotyczyły I etapu prac – określenie analizy SWOT,  II etapu – jakich efektów i rezultatów wdrażania Strategii oczekują mieszkańcy oraz V etapu </w:t>
      </w:r>
      <w:r w:rsidRPr="002C1249">
        <w:rPr>
          <w:rFonts w:eastAsia="Calibri"/>
          <w:color w:val="000000" w:themeColor="text1"/>
          <w:sz w:val="22"/>
          <w:szCs w:val="22"/>
          <w:lang w:bidi="ar-SA"/>
        </w:rPr>
        <w:softHyphen/>
        <w:t>– metod komunikacji. Wyniki poddane analizie pomogły opracować wskazane elementy, które stanowiły podstawę do dalszych prac nad LSR.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Kolejną metodą partycypacji był wywiad otwarty z Zespołem ds. LSR. Odbył się 13 listopada 2015 r. w ramach opracowania zasad wyboru operacji i kryteriów (III etap prac nad Strategią), uczestniczyło </w:t>
      </w:r>
      <w:r w:rsidRPr="002C1249">
        <w:rPr>
          <w:rFonts w:eastAsia="Calibri"/>
          <w:color w:val="000000" w:themeColor="text1"/>
          <w:sz w:val="22"/>
          <w:szCs w:val="22"/>
          <w:lang w:bidi="ar-SA"/>
        </w:rPr>
        <w:br/>
        <w:t xml:space="preserve">w nim 12 osób.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Zorganizowane zostały również dwa wywiady grupowe w ramach IV i V etapu. Pierwszy odbył się 8 października 2015 r., w którym udział wzięło 15 osób – opracowywano zasady monitoringu i ewaluacji. Drugi wywiad grupowy został zorganizowany 29 października 2015 r., w spotkaniu uczestniczyło 15 osób. Omawiano na nim najbardziej korzystne metody komunikacji oraz sposoby otrzymywania informacji zwrotnych.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Na każdym z etapów prac nad LSR zastosowano co najmniej 4 metody partycypacji, przedstawione poniżej.</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r>
      <w:r w:rsidRPr="002C1249">
        <w:rPr>
          <w:rFonts w:eastAsia="Calibri"/>
          <w:b/>
          <w:color w:val="000000" w:themeColor="text1"/>
          <w:sz w:val="22"/>
          <w:szCs w:val="22"/>
          <w:lang w:bidi="ar-SA"/>
        </w:rPr>
        <w:t>Etap I</w:t>
      </w:r>
      <w:r w:rsidRPr="002C1249">
        <w:rPr>
          <w:rFonts w:eastAsia="Calibri"/>
          <w:color w:val="000000" w:themeColor="text1"/>
          <w:sz w:val="22"/>
          <w:szCs w:val="22"/>
          <w:lang w:bidi="ar-SA"/>
        </w:rPr>
        <w:t xml:space="preserve"> – Diagnoza i analiza SWOT:</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spotkania gminne,</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badanie ankietowe,</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r>
      <w:r w:rsidRPr="002C1249">
        <w:rPr>
          <w:rFonts w:eastAsia="Calibri"/>
          <w:b/>
          <w:color w:val="000000" w:themeColor="text1"/>
          <w:sz w:val="22"/>
          <w:szCs w:val="22"/>
          <w:lang w:bidi="ar-SA"/>
        </w:rPr>
        <w:t>Etap II</w:t>
      </w:r>
      <w:r w:rsidRPr="002C1249">
        <w:rPr>
          <w:rFonts w:eastAsia="Calibri"/>
          <w:color w:val="000000" w:themeColor="text1"/>
          <w:sz w:val="22"/>
          <w:szCs w:val="22"/>
          <w:lang w:bidi="ar-SA"/>
        </w:rPr>
        <w:t xml:space="preserve"> – Określenie celów i wskaźników w odniesieniu do opracowania LSR oraz opracowanie planu działania:</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spotkania gminne,</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badanie ankietowe,</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spacing w:line="240" w:lineRule="auto"/>
        <w:ind w:left="720"/>
        <w:rPr>
          <w:rFonts w:eastAsia="Calibri"/>
          <w:color w:val="000000" w:themeColor="text1"/>
          <w:sz w:val="22"/>
          <w:szCs w:val="22"/>
          <w:lang w:bidi="ar-SA"/>
        </w:rPr>
      </w:pPr>
      <w:r w:rsidRPr="002C1249">
        <w:rPr>
          <w:rFonts w:eastAsia="Calibri"/>
          <w:b/>
          <w:color w:val="000000" w:themeColor="text1"/>
          <w:sz w:val="22"/>
          <w:szCs w:val="22"/>
          <w:lang w:bidi="ar-SA"/>
        </w:rPr>
        <w:t>Etap III</w:t>
      </w:r>
      <w:r w:rsidRPr="002C1249">
        <w:rPr>
          <w:rFonts w:eastAsia="Calibri"/>
          <w:color w:val="000000" w:themeColor="text1"/>
          <w:sz w:val="22"/>
          <w:szCs w:val="22"/>
          <w:lang w:bidi="ar-SA"/>
        </w:rPr>
        <w:t xml:space="preserve"> – Opracowanie zasad wyboru operacji i ustalania kryteriów wyboru:</w:t>
      </w:r>
    </w:p>
    <w:p w:rsidR="006F5AE8" w:rsidRPr="002C1249" w:rsidRDefault="006F5AE8" w:rsidP="006F5AE8">
      <w:pPr>
        <w:numPr>
          <w:ilvl w:val="0"/>
          <w:numId w:val="17"/>
        </w:numPr>
        <w:spacing w:line="240" w:lineRule="auto"/>
        <w:ind w:left="709"/>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numPr>
          <w:ilvl w:val="0"/>
          <w:numId w:val="17"/>
        </w:numPr>
        <w:spacing w:line="240" w:lineRule="auto"/>
        <w:ind w:left="709"/>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7"/>
        </w:numPr>
        <w:spacing w:line="240" w:lineRule="auto"/>
        <w:ind w:left="709"/>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numPr>
          <w:ilvl w:val="0"/>
          <w:numId w:val="17"/>
        </w:numPr>
        <w:spacing w:line="240" w:lineRule="auto"/>
        <w:ind w:left="709"/>
        <w:rPr>
          <w:rFonts w:eastAsia="Calibri"/>
          <w:color w:val="000000" w:themeColor="text1"/>
          <w:sz w:val="22"/>
          <w:szCs w:val="22"/>
          <w:lang w:bidi="ar-SA"/>
        </w:rPr>
      </w:pPr>
      <w:r w:rsidRPr="002C1249">
        <w:rPr>
          <w:rFonts w:eastAsia="Calibri"/>
          <w:color w:val="000000" w:themeColor="text1"/>
          <w:sz w:val="22"/>
          <w:szCs w:val="22"/>
          <w:lang w:bidi="ar-SA"/>
        </w:rPr>
        <w:t>wywiad z Zespołem ds. LSR.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r>
      <w:r w:rsidRPr="002C1249">
        <w:rPr>
          <w:rFonts w:eastAsia="Calibri"/>
          <w:b/>
          <w:color w:val="000000" w:themeColor="text1"/>
          <w:sz w:val="22"/>
          <w:szCs w:val="22"/>
          <w:lang w:bidi="ar-SA"/>
        </w:rPr>
        <w:t>Etap IV</w:t>
      </w:r>
      <w:r w:rsidRPr="002C1249">
        <w:rPr>
          <w:rFonts w:eastAsia="Calibri"/>
          <w:color w:val="000000" w:themeColor="text1"/>
          <w:sz w:val="22"/>
          <w:szCs w:val="22"/>
          <w:lang w:bidi="ar-SA"/>
        </w:rPr>
        <w:t xml:space="preserve"> – Opracowanie zasad monitorowania i ewaluacji:</w:t>
      </w:r>
    </w:p>
    <w:p w:rsidR="006F5AE8" w:rsidRPr="002C1249" w:rsidRDefault="006F5AE8" w:rsidP="006F5AE8">
      <w:pPr>
        <w:numPr>
          <w:ilvl w:val="0"/>
          <w:numId w:val="18"/>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wywiad grupowy, </w:t>
      </w:r>
    </w:p>
    <w:p w:rsidR="006F5AE8" w:rsidRPr="002C1249" w:rsidRDefault="006F5AE8" w:rsidP="006F5AE8">
      <w:pPr>
        <w:numPr>
          <w:ilvl w:val="0"/>
          <w:numId w:val="18"/>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8"/>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numPr>
          <w:ilvl w:val="0"/>
          <w:numId w:val="18"/>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r>
      <w:r w:rsidRPr="002C1249">
        <w:rPr>
          <w:rFonts w:eastAsia="Calibri"/>
          <w:b/>
          <w:color w:val="000000" w:themeColor="text1"/>
          <w:sz w:val="22"/>
          <w:szCs w:val="22"/>
          <w:lang w:bidi="ar-SA"/>
        </w:rPr>
        <w:t>Etap V</w:t>
      </w:r>
      <w:r w:rsidRPr="002C1249">
        <w:rPr>
          <w:rFonts w:eastAsia="Calibri"/>
          <w:color w:val="000000" w:themeColor="text1"/>
          <w:sz w:val="22"/>
          <w:szCs w:val="22"/>
          <w:lang w:bidi="ar-SA"/>
        </w:rPr>
        <w:t xml:space="preserve"> – Przygotowanie planu komunikacyjnego w odniesieniu do realizacji LSR:</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wywiad grupowy,</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badanie ankietowe,</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 </w:t>
      </w:r>
      <w:r w:rsidRPr="002C1249">
        <w:rPr>
          <w:rFonts w:eastAsia="Calibri"/>
          <w:color w:val="000000" w:themeColor="text1"/>
          <w:sz w:val="22"/>
          <w:szCs w:val="22"/>
          <w:lang w:bidi="ar-SA"/>
        </w:rPr>
        <w:tab/>
        <w:t xml:space="preserve">Do opracowania niniejszej Strategii, zostały wykorzystane materiały (ze spotkań gminnych, wywiadów grupowych oraz otwartych z Zespołem, notatek koordynatorów gminnych oraz podsumowania </w:t>
      </w:r>
      <w:r w:rsidRPr="002C1249">
        <w:rPr>
          <w:rFonts w:eastAsia="Calibri"/>
          <w:color w:val="000000" w:themeColor="text1"/>
          <w:sz w:val="22"/>
          <w:szCs w:val="22"/>
          <w:lang w:bidi="ar-SA"/>
        </w:rPr>
        <w:lastRenderedPageBreak/>
        <w:t>badań ankietowych) gromadzone i poddawane analizie przez Zespół ds. LSR. Z analizy materiałów wyciągnięto wnioski, które okazały się istotne i podjęto nad nimi dalsze prace:</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należy wykorzystać dogodne położenie obszaru objętego LSR do rozwoju gospodarczego poprzez wykorzystanie potencjału naturalnego i kulturowego;</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należy podjąć działania w sferze rozwoju przedsiębiorczości, co korzystnie wpłynie na sytuację na rynku pracy (zwiększenie liczby miejsc pracy, wzrost wynagrodzeń);</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należy podjąć działania w sferze turystyki – konieczne jest powstanie atrakcji turystycznych oraz wykorzystanie walorów  naturalnych;</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należy podjąć działania promocyjne </w:t>
      </w:r>
      <w:r w:rsidRPr="002C1249">
        <w:rPr>
          <w:rFonts w:eastAsia="Calibri"/>
          <w:color w:val="000000" w:themeColor="text1"/>
          <w:sz w:val="22"/>
          <w:szCs w:val="22"/>
          <w:lang w:bidi="ar-SA"/>
        </w:rPr>
        <w:softHyphen/>
        <w:t>posiadanych zasobów m.in. produktów lokalnych);</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szczególne działania należy skierować do osób młodych, które są „przyszłością” obszaru, jest to grupa szczególnie istotna z punktu widzenia realizacji LSR</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preferowanymi metodami komunikacji są: informowanie poprzez strony www, ulotki informacyjne, doradztwo w siedzibie LGD.</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Dodatkowo wykorzystano badania ewaluacyjne przeprowadzone dla LGD „Krzemienny Krąg” </w:t>
      </w:r>
      <w:r w:rsidRPr="002C1249">
        <w:rPr>
          <w:rFonts w:eastAsia="Calibri"/>
          <w:color w:val="000000" w:themeColor="text1"/>
          <w:sz w:val="22"/>
          <w:szCs w:val="22"/>
          <w:lang w:bidi="ar-SA"/>
        </w:rPr>
        <w:br/>
        <w:t xml:space="preserve">w kwietniu 2015 r. Posłużyły one m.in. do oszacowania wskaźników rezultatu, gdyż część z nich </w:t>
      </w:r>
      <w:r w:rsidRPr="002C1249">
        <w:rPr>
          <w:rFonts w:eastAsia="Calibri"/>
          <w:color w:val="000000" w:themeColor="text1"/>
          <w:sz w:val="22"/>
          <w:szCs w:val="22"/>
          <w:lang w:bidi="ar-SA"/>
        </w:rPr>
        <w:br/>
        <w:t>w poprzednim okresie programowania nie została osiągnięta. Dodatkowo informacje zawarte w badaniu ewaluacyjnym pozwolą na eliminację innych istotnych błędów.</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Oddolne uczestnictwo społeczeństwa w pracach nad Strategią kontynuowane będzie również podczas etapu jej wdrażania. Możliwa będzie aktualizacja dokumentu, gdy nastąpi konieczność dokonania tego typu działania. Zachowując oddolny charakter Strategii lokalne społeczeństwo będzie miało możliwość zgłaszania uwag i zastrzeżeń do aktualizowanych elementów, dzięki udostępnieniu proponowanych zmian na stronie internetowej LGD.</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Aktualizacja LSR każdorazowo odbywać się będzie zgodnie z Procedurą aktualizacji LSR, stanowiącą załącznik nr 1 do LSR.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Niniejszy dokument opracowany został przy współpracy LGD „Krzemienny Krąg” z innymi Lokalnymi Grupami Działania w celu wypracowania najlepszych rozwiązań uwzględniających uregulowania prawne oraz nawiązania współpracy realizowanej przez wdrażanie projektów współpracy. Wykorzystano również </w:t>
      </w:r>
      <w:r w:rsidRPr="002C1249">
        <w:rPr>
          <w:rFonts w:eastAsia="Calibri"/>
          <w:i/>
          <w:color w:val="000000" w:themeColor="text1"/>
          <w:sz w:val="22"/>
          <w:szCs w:val="22"/>
          <w:lang w:bidi="ar-SA"/>
        </w:rPr>
        <w:t>Poradnik dla Lokalnych Grup Działania w zakresie opracowania Lokalnych Strategii Rozwoju</w:t>
      </w:r>
      <w:r w:rsidRPr="002C1249">
        <w:rPr>
          <w:rFonts w:eastAsia="Calibri"/>
          <w:color w:val="000000" w:themeColor="text1"/>
          <w:sz w:val="22"/>
          <w:szCs w:val="22"/>
          <w:lang w:bidi="ar-SA"/>
        </w:rPr>
        <w:t xml:space="preserve"> (wydanie III uzupełnione i zaktualizowane).</w:t>
      </w:r>
    </w:p>
    <w:p w:rsidR="006F5AE8" w:rsidRPr="002C1249" w:rsidRDefault="006F5AE8" w:rsidP="006F5AE8">
      <w:pPr>
        <w:spacing w:line="240" w:lineRule="auto"/>
        <w:rPr>
          <w:color w:val="000000" w:themeColor="text1"/>
          <w:sz w:val="22"/>
          <w:szCs w:val="22"/>
        </w:rPr>
      </w:pPr>
      <w:bookmarkStart w:id="11" w:name="_Toc432156969"/>
    </w:p>
    <w:p w:rsidR="006F5AE8" w:rsidRPr="00C1754D" w:rsidRDefault="006F5AE8" w:rsidP="006F5AE8">
      <w:pPr>
        <w:pStyle w:val="Nagwek1"/>
        <w:numPr>
          <w:ilvl w:val="0"/>
          <w:numId w:val="20"/>
        </w:numPr>
        <w:spacing w:line="240" w:lineRule="auto"/>
        <w:rPr>
          <w:rFonts w:ascii="Times New Roman" w:hAnsi="Times New Roman" w:cs="Times New Roman"/>
          <w:szCs w:val="26"/>
        </w:rPr>
      </w:pPr>
      <w:bookmarkStart w:id="12" w:name="_Toc442089803"/>
      <w:r w:rsidRPr="00C1754D">
        <w:rPr>
          <w:rFonts w:ascii="Times New Roman" w:hAnsi="Times New Roman" w:cs="Times New Roman"/>
          <w:szCs w:val="26"/>
        </w:rPr>
        <w:t>Diagnoza – opis obszaru i ludności</w:t>
      </w:r>
      <w:bookmarkEnd w:id="12"/>
    </w:p>
    <w:p w:rsidR="006F5AE8" w:rsidRPr="002C1249" w:rsidRDefault="006F5AE8" w:rsidP="00F368AE">
      <w:pPr>
        <w:pStyle w:val="Nagwek2"/>
        <w:numPr>
          <w:ilvl w:val="0"/>
          <w:numId w:val="34"/>
        </w:numPr>
        <w:ind w:left="567"/>
        <w:rPr>
          <w:rFonts w:ascii="Times New Roman" w:hAnsi="Times New Roman" w:cs="Times New Roman"/>
          <w:color w:val="000000" w:themeColor="text1"/>
        </w:rPr>
      </w:pPr>
      <w:bookmarkStart w:id="13" w:name="_Toc442089804"/>
      <w:r w:rsidRPr="002C1249">
        <w:rPr>
          <w:rFonts w:ascii="Times New Roman" w:hAnsi="Times New Roman" w:cs="Times New Roman"/>
          <w:color w:val="000000" w:themeColor="text1"/>
        </w:rPr>
        <w:t>Charakterystyka przestrzenna i przyrodnicza</w:t>
      </w:r>
      <w:bookmarkEnd w:id="11"/>
      <w:bookmarkEnd w:id="13"/>
    </w:p>
    <w:p w:rsidR="006F5AE8" w:rsidRPr="002C1249" w:rsidRDefault="006F5AE8" w:rsidP="006F5AE8">
      <w:pPr>
        <w:autoSpaceDE w:val="0"/>
        <w:spacing w:line="240" w:lineRule="auto"/>
        <w:ind w:firstLine="576"/>
        <w:rPr>
          <w:i/>
          <w:color w:val="000000" w:themeColor="text1"/>
          <w:sz w:val="22"/>
          <w:szCs w:val="22"/>
        </w:rPr>
      </w:pPr>
      <w:r w:rsidRPr="002C1249">
        <w:rPr>
          <w:color w:val="000000" w:themeColor="text1"/>
          <w:sz w:val="22"/>
          <w:szCs w:val="22"/>
        </w:rPr>
        <w:t xml:space="preserve">Obszar LGD „Krzemienny Krąg” obejmuje dziewięć sąsiadujących ze sobą gmin miejsko-wiejskich </w:t>
      </w:r>
      <w:r w:rsidRPr="002C1249">
        <w:rPr>
          <w:color w:val="000000" w:themeColor="text1"/>
          <w:sz w:val="22"/>
          <w:szCs w:val="22"/>
        </w:rPr>
        <w:br/>
        <w:t>i wiejskich, położonych w powiecie lipskim w województwie mazowieckim oraz w powiecie ostrowieckim w województwie świętokrzyskim. Gminy miejsko-wiejskie to: Lipsko, Ćmielów i Kunów, zaś gminy wiejskie to: Chotcza, Rzeczniów, Sienno, Solec nad Wisłą, Bałtów i Bodzechów. Łączna powierzchnia wymienionych jednostek samorządu terytorialnego wynosi 1 064 km</w:t>
      </w:r>
      <w:r w:rsidRPr="002C1249">
        <w:rPr>
          <w:color w:val="000000" w:themeColor="text1"/>
          <w:sz w:val="22"/>
          <w:szCs w:val="22"/>
          <w:vertAlign w:val="superscript"/>
        </w:rPr>
        <w:t>2</w:t>
      </w:r>
      <w:r w:rsidRPr="002C1249">
        <w:rPr>
          <w:color w:val="000000" w:themeColor="text1"/>
          <w:sz w:val="22"/>
          <w:szCs w:val="22"/>
        </w:rPr>
        <w:t>.</w:t>
      </w:r>
    </w:p>
    <w:p w:rsidR="00872E09" w:rsidRPr="00872E09" w:rsidRDefault="006F5AE8" w:rsidP="006F5AE8">
      <w:pPr>
        <w:spacing w:line="240" w:lineRule="auto"/>
        <w:rPr>
          <w:rFonts w:eastAsia="Times New Roman"/>
          <w:color w:val="000000" w:themeColor="text1"/>
          <w:sz w:val="22"/>
          <w:szCs w:val="22"/>
          <w:lang w:eastAsia="pl-PL" w:bidi="ar-SA"/>
        </w:rPr>
      </w:pPr>
      <w:r w:rsidRPr="002C1249">
        <w:rPr>
          <w:color w:val="000000" w:themeColor="text1"/>
          <w:sz w:val="22"/>
          <w:szCs w:val="22"/>
        </w:rPr>
        <w:tab/>
        <w:t>Pod względem morfologicznym obszar LGD położony jest na terenie kilku makroregionów. Północną część stanowi makroregion Wzniesień Południowo-Mazowieckich, zaś południowa należy do makroregionu Gór Świętokrzyskich, który przechodzi ku północnemu wschodowi w makroregion Wyżyny Sandomierskiej</w:t>
      </w:r>
      <w:r w:rsidRPr="002C1249">
        <w:rPr>
          <w:rStyle w:val="Odwoanieprzypisudolnego"/>
          <w:rFonts w:eastAsia="Times New Roman"/>
          <w:color w:val="000000" w:themeColor="text1"/>
          <w:sz w:val="22"/>
          <w:szCs w:val="22"/>
          <w:lang w:eastAsia="pl-PL" w:bidi="ar-SA"/>
        </w:rPr>
        <w:footnoteReference w:id="1"/>
      </w:r>
      <w:r w:rsidRPr="002C1249">
        <w:rPr>
          <w:rFonts w:eastAsia="Times New Roman"/>
          <w:color w:val="000000" w:themeColor="text1"/>
          <w:sz w:val="22"/>
          <w:szCs w:val="22"/>
          <w:lang w:eastAsia="pl-PL" w:bidi="ar-SA"/>
        </w:rPr>
        <w:t>.</w:t>
      </w:r>
    </w:p>
    <w:p w:rsidR="006F5AE8" w:rsidRPr="002C1249" w:rsidRDefault="006F5AE8" w:rsidP="006F5AE8">
      <w:pPr>
        <w:pStyle w:val="Akapitzlist"/>
        <w:spacing w:line="240" w:lineRule="auto"/>
        <w:ind w:left="0"/>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t>Obszar LGD odznacza się dużą spójnością przyrodniczą, która wynika ze zbliżonych uwarunkowań poszczególnych elementów środowiska, takich jak: wyżynne, pagórkowate ukształtowanie terenu, wpływ rzek Wisły i Kamiennej, występowanie złóż kopalin (kruszywo naturalne, surowce ilaste, wapienie, opoki, fosforyty, kamienie drogowe i budowlane, węglany, krzemienie ozdobne i glina zwałowa) czy lesistość</w:t>
      </w:r>
      <w:r w:rsidRPr="002C1249">
        <w:rPr>
          <w:rStyle w:val="Odwoanieprzypisudolnego"/>
          <w:rFonts w:eastAsia="Times New Roman"/>
          <w:color w:val="000000" w:themeColor="text1"/>
          <w:sz w:val="22"/>
          <w:szCs w:val="22"/>
          <w:lang w:eastAsia="pl-PL" w:bidi="ar-SA"/>
        </w:rPr>
        <w:footnoteReference w:id="2"/>
      </w:r>
      <w:r w:rsidRPr="002C1249">
        <w:rPr>
          <w:rFonts w:eastAsia="Times New Roman"/>
          <w:color w:val="000000" w:themeColor="text1"/>
          <w:sz w:val="22"/>
          <w:szCs w:val="22"/>
          <w:lang w:eastAsia="pl-PL" w:bidi="ar-SA"/>
        </w:rPr>
        <w:t>.</w:t>
      </w:r>
    </w:p>
    <w:p w:rsidR="006F5AE8" w:rsidRPr="002C1249" w:rsidRDefault="006F5AE8" w:rsidP="006F5AE8">
      <w:pPr>
        <w:spacing w:line="240" w:lineRule="auto"/>
        <w:rPr>
          <w:i/>
          <w:color w:val="000000" w:themeColor="text1"/>
          <w:sz w:val="22"/>
          <w:szCs w:val="22"/>
        </w:rPr>
      </w:pPr>
      <w:r w:rsidRPr="002C1249">
        <w:rPr>
          <w:color w:val="000000" w:themeColor="text1"/>
          <w:sz w:val="22"/>
          <w:szCs w:val="22"/>
        </w:rPr>
        <w:tab/>
        <w:t>Na obszarze gmin wchodzących w skład LGD „Krzemienny Krąg” występują różnorodne formy ochrony przyrody. Zgodnie z Rejestrami Form Ochrony Przyrody Województwa Mazowieckiego</w:t>
      </w:r>
      <w:r w:rsidRPr="002C1249">
        <w:rPr>
          <w:rStyle w:val="Odwoanieprzypisudolnego"/>
          <w:color w:val="000000" w:themeColor="text1"/>
          <w:sz w:val="22"/>
          <w:szCs w:val="22"/>
        </w:rPr>
        <w:footnoteReference w:id="3"/>
      </w:r>
      <w:r w:rsidRPr="002C1249">
        <w:rPr>
          <w:color w:val="000000" w:themeColor="text1"/>
          <w:sz w:val="22"/>
          <w:szCs w:val="22"/>
        </w:rPr>
        <w:t xml:space="preserve"> </w:t>
      </w:r>
      <w:r w:rsidRPr="002C1249">
        <w:rPr>
          <w:color w:val="000000" w:themeColor="text1"/>
          <w:sz w:val="22"/>
          <w:szCs w:val="22"/>
        </w:rPr>
        <w:br/>
        <w:t>i Świętokrzyskiego</w:t>
      </w:r>
      <w:r w:rsidRPr="002C1249">
        <w:rPr>
          <w:rStyle w:val="Odwoanieprzypisudolnego"/>
          <w:color w:val="000000" w:themeColor="text1"/>
          <w:sz w:val="22"/>
          <w:szCs w:val="22"/>
        </w:rPr>
        <w:footnoteReference w:id="4"/>
      </w:r>
      <w:r w:rsidRPr="002C1249">
        <w:rPr>
          <w:color w:val="000000" w:themeColor="text1"/>
          <w:sz w:val="22"/>
          <w:szCs w:val="22"/>
        </w:rPr>
        <w:t xml:space="preserve"> prowadzonymi przez Regionalne Dyrekcje Ochrony Środowiska w Warszawie </w:t>
      </w:r>
      <w:r w:rsidRPr="002C1249">
        <w:rPr>
          <w:color w:val="000000" w:themeColor="text1"/>
          <w:sz w:val="22"/>
          <w:szCs w:val="22"/>
        </w:rPr>
        <w:br/>
        <w:t>i Kielcach, są to:</w:t>
      </w:r>
    </w:p>
    <w:p w:rsidR="006F5AE8" w:rsidRPr="002C1249" w:rsidRDefault="006F5AE8" w:rsidP="006F5AE8">
      <w:pPr>
        <w:numPr>
          <w:ilvl w:val="0"/>
          <w:numId w:val="1"/>
        </w:numPr>
        <w:spacing w:line="240" w:lineRule="auto"/>
        <w:ind w:hanging="720"/>
        <w:rPr>
          <w:i/>
          <w:color w:val="000000" w:themeColor="text1"/>
          <w:sz w:val="22"/>
          <w:szCs w:val="22"/>
        </w:rPr>
      </w:pPr>
      <w:r w:rsidRPr="002C1249">
        <w:rPr>
          <w:color w:val="000000" w:themeColor="text1"/>
          <w:sz w:val="22"/>
          <w:szCs w:val="22"/>
        </w:rPr>
        <w:t>Gmina Bałtów:</w:t>
      </w:r>
    </w:p>
    <w:p w:rsidR="006F5AE8" w:rsidRPr="002C1249" w:rsidRDefault="006F5AE8" w:rsidP="006F5AE8">
      <w:pPr>
        <w:numPr>
          <w:ilvl w:val="0"/>
          <w:numId w:val="5"/>
        </w:numPr>
        <w:spacing w:line="240" w:lineRule="auto"/>
        <w:rPr>
          <w:i/>
          <w:color w:val="000000" w:themeColor="text1"/>
          <w:sz w:val="22"/>
          <w:szCs w:val="22"/>
        </w:rPr>
      </w:pPr>
      <w:r w:rsidRPr="002C1249">
        <w:rPr>
          <w:color w:val="000000" w:themeColor="text1"/>
          <w:sz w:val="22"/>
          <w:szCs w:val="22"/>
        </w:rPr>
        <w:lastRenderedPageBreak/>
        <w:t>Rezerwaty przyrody: Modrzewie, Ulów;</w:t>
      </w:r>
    </w:p>
    <w:p w:rsidR="006F5AE8" w:rsidRPr="002C1249" w:rsidRDefault="006F5AE8" w:rsidP="006F5AE8">
      <w:pPr>
        <w:numPr>
          <w:ilvl w:val="0"/>
          <w:numId w:val="5"/>
        </w:numPr>
        <w:spacing w:line="240" w:lineRule="auto"/>
        <w:rPr>
          <w:i/>
          <w:color w:val="000000" w:themeColor="text1"/>
          <w:sz w:val="22"/>
          <w:szCs w:val="22"/>
        </w:rPr>
      </w:pPr>
      <w:r w:rsidRPr="002C1249">
        <w:rPr>
          <w:color w:val="000000" w:themeColor="text1"/>
          <w:sz w:val="22"/>
          <w:szCs w:val="22"/>
        </w:rPr>
        <w:t>Obszar Chronionego Krajobrazu Doliny Kamiennej;</w:t>
      </w:r>
    </w:p>
    <w:p w:rsidR="006F5AE8" w:rsidRPr="002C1249" w:rsidRDefault="006F5AE8" w:rsidP="006F5AE8">
      <w:pPr>
        <w:numPr>
          <w:ilvl w:val="0"/>
          <w:numId w:val="5"/>
        </w:numPr>
        <w:spacing w:line="240" w:lineRule="auto"/>
        <w:rPr>
          <w:i/>
          <w:color w:val="000000" w:themeColor="text1"/>
          <w:sz w:val="22"/>
          <w:szCs w:val="22"/>
        </w:rPr>
      </w:pPr>
      <w:r w:rsidRPr="002C1249">
        <w:rPr>
          <w:color w:val="000000" w:themeColor="text1"/>
          <w:sz w:val="22"/>
          <w:szCs w:val="22"/>
        </w:rPr>
        <w:t>Obszary Natura 2000: Dolina Kamiennej (PLH260019), Krzemionki Opatowskie (PLH260024);</w:t>
      </w:r>
    </w:p>
    <w:p w:rsidR="006F5AE8" w:rsidRPr="002C1249" w:rsidRDefault="006F5AE8" w:rsidP="006F5AE8">
      <w:pPr>
        <w:numPr>
          <w:ilvl w:val="0"/>
          <w:numId w:val="5"/>
        </w:numPr>
        <w:spacing w:line="240" w:lineRule="auto"/>
        <w:rPr>
          <w:i/>
          <w:color w:val="000000" w:themeColor="text1"/>
          <w:sz w:val="22"/>
          <w:szCs w:val="22"/>
        </w:rPr>
      </w:pPr>
      <w:r w:rsidRPr="002C1249">
        <w:rPr>
          <w:color w:val="000000" w:themeColor="text1"/>
          <w:sz w:val="22"/>
          <w:szCs w:val="22"/>
        </w:rPr>
        <w:t>Pomniki przyrody: dąb szypułkowy (5 szt.), dąb bezszypułkowy (2 szt.), skałki (grupa form skalnych), skałki (wapienne), odsłonięcie geologiczne.</w:t>
      </w:r>
    </w:p>
    <w:p w:rsidR="006F5AE8" w:rsidRPr="002C1249" w:rsidRDefault="006F5AE8" w:rsidP="006F5AE8">
      <w:pPr>
        <w:numPr>
          <w:ilvl w:val="0"/>
          <w:numId w:val="1"/>
        </w:numPr>
        <w:spacing w:line="240" w:lineRule="auto"/>
        <w:ind w:hanging="720"/>
        <w:rPr>
          <w:i/>
          <w:color w:val="000000" w:themeColor="text1"/>
          <w:sz w:val="22"/>
          <w:szCs w:val="22"/>
        </w:rPr>
      </w:pPr>
      <w:r w:rsidRPr="002C1249">
        <w:rPr>
          <w:color w:val="000000" w:themeColor="text1"/>
          <w:sz w:val="22"/>
          <w:szCs w:val="22"/>
        </w:rPr>
        <w:t>Gmina Bodzechów:</w:t>
      </w:r>
    </w:p>
    <w:p w:rsidR="006F5AE8" w:rsidRPr="002C1249" w:rsidRDefault="006F5AE8" w:rsidP="006F5AE8">
      <w:pPr>
        <w:numPr>
          <w:ilvl w:val="0"/>
          <w:numId w:val="6"/>
        </w:numPr>
        <w:spacing w:line="240" w:lineRule="auto"/>
        <w:rPr>
          <w:i/>
          <w:color w:val="000000" w:themeColor="text1"/>
          <w:sz w:val="22"/>
          <w:szCs w:val="22"/>
        </w:rPr>
      </w:pPr>
      <w:r w:rsidRPr="002C1249">
        <w:rPr>
          <w:color w:val="000000" w:themeColor="text1"/>
          <w:sz w:val="22"/>
          <w:szCs w:val="22"/>
        </w:rPr>
        <w:t>Rezerwaty przyrody: Krzemionki Opatowskie, Lisiny Bodzechowskie;</w:t>
      </w:r>
    </w:p>
    <w:p w:rsidR="006F5AE8" w:rsidRPr="002C1249" w:rsidRDefault="006F5AE8" w:rsidP="006F5AE8">
      <w:pPr>
        <w:numPr>
          <w:ilvl w:val="0"/>
          <w:numId w:val="6"/>
        </w:numPr>
        <w:spacing w:line="240" w:lineRule="auto"/>
        <w:rPr>
          <w:i/>
          <w:color w:val="000000" w:themeColor="text1"/>
          <w:sz w:val="22"/>
          <w:szCs w:val="22"/>
        </w:rPr>
      </w:pPr>
      <w:r w:rsidRPr="002C1249">
        <w:rPr>
          <w:color w:val="000000" w:themeColor="text1"/>
          <w:sz w:val="22"/>
          <w:szCs w:val="22"/>
        </w:rPr>
        <w:t>Obszar Chronionego Krajobrazu Doliny Kamiennej;</w:t>
      </w:r>
    </w:p>
    <w:p w:rsidR="006F5AE8" w:rsidRPr="002C1249" w:rsidRDefault="006F5AE8" w:rsidP="006F5AE8">
      <w:pPr>
        <w:numPr>
          <w:ilvl w:val="0"/>
          <w:numId w:val="6"/>
        </w:numPr>
        <w:spacing w:line="240" w:lineRule="auto"/>
        <w:rPr>
          <w:i/>
          <w:color w:val="000000" w:themeColor="text1"/>
          <w:sz w:val="22"/>
          <w:szCs w:val="22"/>
        </w:rPr>
      </w:pPr>
      <w:r w:rsidRPr="002C1249">
        <w:rPr>
          <w:color w:val="000000" w:themeColor="text1"/>
          <w:sz w:val="22"/>
          <w:szCs w:val="22"/>
        </w:rPr>
        <w:t>Obszary Natura 2000: Dolina Kamiennej (PLH260019), Krzemionki Opatowskie (PLH260024), Wzgórza Kunowskie  (PLH260039);</w:t>
      </w:r>
    </w:p>
    <w:p w:rsidR="006F5AE8" w:rsidRPr="002C1249" w:rsidRDefault="006F5AE8" w:rsidP="006F5AE8">
      <w:pPr>
        <w:numPr>
          <w:ilvl w:val="0"/>
          <w:numId w:val="6"/>
        </w:numPr>
        <w:spacing w:line="240" w:lineRule="auto"/>
        <w:rPr>
          <w:i/>
          <w:color w:val="000000" w:themeColor="text1"/>
          <w:sz w:val="22"/>
          <w:szCs w:val="22"/>
        </w:rPr>
      </w:pPr>
      <w:r w:rsidRPr="002C1249">
        <w:rPr>
          <w:color w:val="000000" w:themeColor="text1"/>
          <w:sz w:val="22"/>
          <w:szCs w:val="22"/>
        </w:rPr>
        <w:t>Pomniki przyrody: głaz narzutowy, skałka.</w:t>
      </w:r>
    </w:p>
    <w:p w:rsidR="006F5AE8" w:rsidRPr="002C1249" w:rsidRDefault="006F5AE8" w:rsidP="006F5AE8">
      <w:pPr>
        <w:numPr>
          <w:ilvl w:val="0"/>
          <w:numId w:val="1"/>
        </w:numPr>
        <w:spacing w:line="240" w:lineRule="auto"/>
        <w:ind w:hanging="720"/>
        <w:rPr>
          <w:i/>
          <w:color w:val="000000" w:themeColor="text1"/>
          <w:sz w:val="22"/>
          <w:szCs w:val="22"/>
        </w:rPr>
      </w:pPr>
      <w:r w:rsidRPr="002C1249">
        <w:rPr>
          <w:color w:val="000000" w:themeColor="text1"/>
          <w:sz w:val="22"/>
          <w:szCs w:val="22"/>
        </w:rPr>
        <w:t>Gmina Chotcza:</w:t>
      </w:r>
    </w:p>
    <w:p w:rsidR="006F5AE8" w:rsidRPr="002C1249" w:rsidRDefault="006F5AE8" w:rsidP="006F5AE8">
      <w:pPr>
        <w:numPr>
          <w:ilvl w:val="0"/>
          <w:numId w:val="2"/>
        </w:numPr>
        <w:tabs>
          <w:tab w:val="left" w:pos="0"/>
        </w:tabs>
        <w:spacing w:line="240" w:lineRule="auto"/>
        <w:rPr>
          <w:i/>
          <w:color w:val="000000" w:themeColor="text1"/>
          <w:sz w:val="22"/>
          <w:szCs w:val="22"/>
        </w:rPr>
      </w:pPr>
      <w:r w:rsidRPr="002C1249">
        <w:rPr>
          <w:color w:val="000000" w:themeColor="text1"/>
          <w:sz w:val="22"/>
          <w:szCs w:val="22"/>
        </w:rPr>
        <w:t>Obszary chronionego krajobrazu: Dolina Rzeki Zwolenki, Solec nad Wisłą;</w:t>
      </w:r>
    </w:p>
    <w:p w:rsidR="006F5AE8" w:rsidRPr="002C1249" w:rsidRDefault="006F5AE8" w:rsidP="006F5AE8">
      <w:pPr>
        <w:numPr>
          <w:ilvl w:val="0"/>
          <w:numId w:val="2"/>
        </w:numPr>
        <w:tabs>
          <w:tab w:val="left" w:pos="0"/>
        </w:tabs>
        <w:spacing w:line="240" w:lineRule="auto"/>
        <w:rPr>
          <w:i/>
          <w:color w:val="000000" w:themeColor="text1"/>
          <w:sz w:val="22"/>
          <w:szCs w:val="22"/>
        </w:rPr>
      </w:pPr>
      <w:r w:rsidRPr="002C1249">
        <w:rPr>
          <w:color w:val="000000" w:themeColor="text1"/>
          <w:sz w:val="22"/>
          <w:szCs w:val="22"/>
        </w:rPr>
        <w:t>Obszary Natura 2000: Dolina Zwoleńki (PLH140006), Małopolski Przełom Wisły (PLB140006), Przełom Wisły w Małopolsce (PLH060045);</w:t>
      </w:r>
    </w:p>
    <w:p w:rsidR="006F5AE8" w:rsidRPr="002C1249" w:rsidRDefault="006F5AE8" w:rsidP="006F5AE8">
      <w:pPr>
        <w:numPr>
          <w:ilvl w:val="0"/>
          <w:numId w:val="2"/>
        </w:numPr>
        <w:tabs>
          <w:tab w:val="left" w:pos="0"/>
        </w:tabs>
        <w:spacing w:line="240" w:lineRule="auto"/>
        <w:rPr>
          <w:i/>
          <w:color w:val="000000" w:themeColor="text1"/>
          <w:sz w:val="22"/>
          <w:szCs w:val="22"/>
        </w:rPr>
      </w:pPr>
      <w:r w:rsidRPr="002C1249">
        <w:rPr>
          <w:color w:val="000000" w:themeColor="text1"/>
          <w:sz w:val="22"/>
          <w:szCs w:val="22"/>
        </w:rPr>
        <w:t>Pomniki przyrody: lipa drobnolistna, dąb szypułkowy (2 szt.).</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Miasto i Gmina Ćmielów:</w:t>
      </w:r>
    </w:p>
    <w:p w:rsidR="006F5AE8" w:rsidRPr="002C1249" w:rsidRDefault="006F5AE8" w:rsidP="006F5AE8">
      <w:pPr>
        <w:numPr>
          <w:ilvl w:val="0"/>
          <w:numId w:val="7"/>
        </w:numPr>
        <w:tabs>
          <w:tab w:val="left" w:pos="0"/>
        </w:tabs>
        <w:spacing w:line="240" w:lineRule="auto"/>
        <w:rPr>
          <w:i/>
          <w:color w:val="000000" w:themeColor="text1"/>
          <w:sz w:val="22"/>
          <w:szCs w:val="22"/>
        </w:rPr>
      </w:pPr>
      <w:r w:rsidRPr="002C1249">
        <w:rPr>
          <w:color w:val="000000" w:themeColor="text1"/>
          <w:sz w:val="22"/>
          <w:szCs w:val="22"/>
        </w:rPr>
        <w:t>Rezerwat przyrody Krzemionki Opatowskie;</w:t>
      </w:r>
    </w:p>
    <w:p w:rsidR="006F5AE8" w:rsidRPr="002C1249" w:rsidRDefault="006F5AE8" w:rsidP="006F5AE8">
      <w:pPr>
        <w:numPr>
          <w:ilvl w:val="0"/>
          <w:numId w:val="7"/>
        </w:numPr>
        <w:tabs>
          <w:tab w:val="left" w:pos="0"/>
        </w:tabs>
        <w:spacing w:line="240" w:lineRule="auto"/>
        <w:rPr>
          <w:i/>
          <w:color w:val="000000" w:themeColor="text1"/>
          <w:sz w:val="22"/>
          <w:szCs w:val="22"/>
        </w:rPr>
      </w:pPr>
      <w:r w:rsidRPr="002C1249">
        <w:rPr>
          <w:color w:val="000000" w:themeColor="text1"/>
          <w:sz w:val="22"/>
          <w:szCs w:val="22"/>
        </w:rPr>
        <w:t>Obszary Natura 2000: Dolina Kamiennej (PLH260019), Krzemionki Opatowskie (PLH260024);</w:t>
      </w:r>
    </w:p>
    <w:p w:rsidR="006F5AE8" w:rsidRPr="002C1249" w:rsidRDefault="006F5AE8" w:rsidP="006F5AE8">
      <w:pPr>
        <w:numPr>
          <w:ilvl w:val="0"/>
          <w:numId w:val="7"/>
        </w:numPr>
        <w:tabs>
          <w:tab w:val="left" w:pos="0"/>
        </w:tabs>
        <w:spacing w:line="240" w:lineRule="auto"/>
        <w:rPr>
          <w:i/>
          <w:color w:val="000000" w:themeColor="text1"/>
          <w:sz w:val="22"/>
          <w:szCs w:val="22"/>
        </w:rPr>
      </w:pPr>
      <w:r w:rsidRPr="002C1249">
        <w:rPr>
          <w:color w:val="000000" w:themeColor="text1"/>
          <w:sz w:val="22"/>
          <w:szCs w:val="22"/>
        </w:rPr>
        <w:t>Pomniki przyrody: grochodrzew biały (robinia akacjowa);</w:t>
      </w:r>
    </w:p>
    <w:p w:rsidR="006F5AE8" w:rsidRPr="002C1249" w:rsidRDefault="006F5AE8" w:rsidP="006F5AE8">
      <w:pPr>
        <w:numPr>
          <w:ilvl w:val="0"/>
          <w:numId w:val="7"/>
        </w:numPr>
        <w:tabs>
          <w:tab w:val="left" w:pos="0"/>
        </w:tabs>
        <w:spacing w:line="240" w:lineRule="auto"/>
        <w:rPr>
          <w:i/>
          <w:color w:val="000000" w:themeColor="text1"/>
          <w:sz w:val="22"/>
          <w:szCs w:val="22"/>
        </w:rPr>
      </w:pPr>
      <w:r w:rsidRPr="002C1249">
        <w:rPr>
          <w:color w:val="000000" w:themeColor="text1"/>
          <w:sz w:val="22"/>
          <w:szCs w:val="22"/>
        </w:rPr>
        <w:t>Zespół przyrodniczo-krajobrazowy (obszar będący wschodnim zboczem doliny rzeki Kamiennej, bez nazwy).</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Miasto i Gmina Kunów:</w:t>
      </w:r>
    </w:p>
    <w:p w:rsidR="006F5AE8" w:rsidRPr="002C1249" w:rsidRDefault="006F5AE8" w:rsidP="006F5AE8">
      <w:pPr>
        <w:numPr>
          <w:ilvl w:val="0"/>
          <w:numId w:val="8"/>
        </w:numPr>
        <w:tabs>
          <w:tab w:val="left" w:pos="0"/>
        </w:tabs>
        <w:spacing w:line="240" w:lineRule="auto"/>
        <w:rPr>
          <w:i/>
          <w:color w:val="000000" w:themeColor="text1"/>
          <w:sz w:val="22"/>
          <w:szCs w:val="22"/>
        </w:rPr>
      </w:pPr>
      <w:r w:rsidRPr="002C1249">
        <w:rPr>
          <w:color w:val="000000" w:themeColor="text1"/>
          <w:sz w:val="22"/>
          <w:szCs w:val="22"/>
        </w:rPr>
        <w:t xml:space="preserve">Obszar Chronionego Krajobrazu Doliny Kamiennej; </w:t>
      </w:r>
    </w:p>
    <w:p w:rsidR="006F5AE8" w:rsidRPr="002C1249" w:rsidRDefault="006F5AE8" w:rsidP="006F5AE8">
      <w:pPr>
        <w:numPr>
          <w:ilvl w:val="0"/>
          <w:numId w:val="8"/>
        </w:numPr>
        <w:tabs>
          <w:tab w:val="left" w:pos="0"/>
        </w:tabs>
        <w:spacing w:line="240" w:lineRule="auto"/>
        <w:rPr>
          <w:i/>
          <w:color w:val="000000" w:themeColor="text1"/>
          <w:sz w:val="22"/>
          <w:szCs w:val="22"/>
        </w:rPr>
      </w:pPr>
      <w:r w:rsidRPr="002C1249">
        <w:rPr>
          <w:color w:val="000000" w:themeColor="text1"/>
          <w:sz w:val="22"/>
          <w:szCs w:val="22"/>
        </w:rPr>
        <w:t xml:space="preserve">Obszar Natura 2000 Wzgórza Kunowskie (PLH260039); </w:t>
      </w:r>
    </w:p>
    <w:p w:rsidR="006F5AE8" w:rsidRPr="002C1249" w:rsidRDefault="006F5AE8" w:rsidP="006F5AE8">
      <w:pPr>
        <w:numPr>
          <w:ilvl w:val="0"/>
          <w:numId w:val="8"/>
        </w:numPr>
        <w:tabs>
          <w:tab w:val="left" w:pos="0"/>
        </w:tabs>
        <w:spacing w:line="240" w:lineRule="auto"/>
        <w:rPr>
          <w:i/>
          <w:color w:val="000000" w:themeColor="text1"/>
          <w:sz w:val="22"/>
          <w:szCs w:val="22"/>
        </w:rPr>
      </w:pPr>
      <w:r w:rsidRPr="002C1249">
        <w:rPr>
          <w:color w:val="000000" w:themeColor="text1"/>
          <w:sz w:val="22"/>
          <w:szCs w:val="22"/>
        </w:rPr>
        <w:t xml:space="preserve">Pomniki przyrody: odsłonięcie geologiczne, profil geologiczny (2 szt.), głaz narzutowy </w:t>
      </w:r>
      <w:r w:rsidRPr="002C1249">
        <w:rPr>
          <w:color w:val="000000" w:themeColor="text1"/>
          <w:sz w:val="22"/>
          <w:szCs w:val="22"/>
        </w:rPr>
        <w:br/>
        <w:t>(5 szt.), lipa drobnolistna (2 szt.), sosna zwyczajna, zbiór okazów paleontologicznych.</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Miasto i Gmina Lipsko:</w:t>
      </w:r>
    </w:p>
    <w:p w:rsidR="006F5AE8" w:rsidRPr="002C1249" w:rsidRDefault="006F5AE8" w:rsidP="006F5AE8">
      <w:pPr>
        <w:numPr>
          <w:ilvl w:val="0"/>
          <w:numId w:val="3"/>
        </w:numPr>
        <w:tabs>
          <w:tab w:val="left" w:pos="0"/>
        </w:tabs>
        <w:spacing w:line="240" w:lineRule="auto"/>
        <w:rPr>
          <w:i/>
          <w:color w:val="000000" w:themeColor="text1"/>
          <w:sz w:val="22"/>
          <w:szCs w:val="22"/>
        </w:rPr>
      </w:pPr>
      <w:r w:rsidRPr="002C1249">
        <w:rPr>
          <w:color w:val="000000" w:themeColor="text1"/>
          <w:sz w:val="22"/>
          <w:szCs w:val="22"/>
        </w:rPr>
        <w:t>Pomniki przyrody: wiąz szypułkowy, lipa drobnolistna (2 szt.), lipa szerokolistna, sosna pospolita, jałowiec pospolity;</w:t>
      </w:r>
    </w:p>
    <w:p w:rsidR="006F5AE8" w:rsidRPr="002C1249" w:rsidRDefault="006F5AE8" w:rsidP="006F5AE8">
      <w:pPr>
        <w:numPr>
          <w:ilvl w:val="0"/>
          <w:numId w:val="3"/>
        </w:numPr>
        <w:tabs>
          <w:tab w:val="left" w:pos="0"/>
        </w:tabs>
        <w:spacing w:line="240" w:lineRule="auto"/>
        <w:rPr>
          <w:i/>
          <w:color w:val="000000" w:themeColor="text1"/>
          <w:sz w:val="22"/>
          <w:szCs w:val="22"/>
        </w:rPr>
      </w:pPr>
      <w:r w:rsidRPr="002C1249">
        <w:rPr>
          <w:color w:val="000000" w:themeColor="text1"/>
          <w:sz w:val="22"/>
          <w:szCs w:val="22"/>
        </w:rPr>
        <w:t>Użytek ekologiczny: 1 szt.</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Gmina Rzeczniów:</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Pomniki przyrody: lipa drobnolistna.</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Gmina Sienno:</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Pomniki przyrody: jesion wyniosły (3 szt.), dąb szypułkowy (2 szt.), lipa drobnolistna.</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Gmina Solec nad Wisłą:</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Rezerwat przyrody Sadkowice;</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Obszar Chronionego Krajobrazu Solec nad Wisłą;</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Obszary Natura 2000: Dolina Kamiennej (PLH260019), Małopolski Przełom Wisły (PLB140006), Przełom Wisły w Małopolsce (PLH060045);</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Pomniki przyrody: topola biała, dąb szypułkowy (2 szt.);</w:t>
      </w:r>
    </w:p>
    <w:p w:rsidR="006F5AE8" w:rsidRPr="002C1249" w:rsidRDefault="006F5AE8" w:rsidP="006F5AE8">
      <w:pPr>
        <w:numPr>
          <w:ilvl w:val="0"/>
          <w:numId w:val="4"/>
        </w:numPr>
        <w:tabs>
          <w:tab w:val="left" w:pos="0"/>
        </w:tabs>
        <w:spacing w:line="240" w:lineRule="auto"/>
        <w:ind w:left="714" w:hanging="357"/>
        <w:rPr>
          <w:i/>
          <w:color w:val="000000" w:themeColor="text1"/>
          <w:sz w:val="22"/>
          <w:szCs w:val="22"/>
        </w:rPr>
      </w:pPr>
      <w:r w:rsidRPr="002C1249">
        <w:rPr>
          <w:color w:val="000000" w:themeColor="text1"/>
          <w:sz w:val="22"/>
          <w:szCs w:val="22"/>
        </w:rPr>
        <w:t>Użytek ekologiczny: 4 szt.</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t xml:space="preserve">W strukturze wykorzystania powierzchni największy obszar zajmują użytki rolne – 68,2%, </w:t>
      </w:r>
      <w:r w:rsidRPr="002C1249">
        <w:rPr>
          <w:rFonts w:eastAsia="Times New Roman"/>
          <w:color w:val="000000" w:themeColor="text1"/>
          <w:sz w:val="22"/>
          <w:szCs w:val="22"/>
          <w:lang w:eastAsia="pl-PL" w:bidi="ar-SA"/>
        </w:rPr>
        <w:br/>
        <w:t xml:space="preserve">a także grunty leśne oraz zadrzewione i zakrzewione – 27,2%. Na kolejnym miejscu są grunty zabudowane </w:t>
      </w:r>
      <w:r w:rsidRPr="002C1249">
        <w:rPr>
          <w:rFonts w:eastAsia="Times New Roman"/>
          <w:color w:val="000000" w:themeColor="text1"/>
          <w:sz w:val="22"/>
          <w:szCs w:val="22"/>
          <w:lang w:eastAsia="pl-PL" w:bidi="ar-SA"/>
        </w:rPr>
        <w:br/>
        <w:t>i zurbanizowane, stanowiące 2,9% terenu LGD i nieużytki – 0,7%.</w:t>
      </w:r>
    </w:p>
    <w:p w:rsidR="006F5AE8" w:rsidRPr="002C1249" w:rsidRDefault="006F5AE8" w:rsidP="006F5AE8">
      <w:pPr>
        <w:spacing w:line="240" w:lineRule="auto"/>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ab/>
        <w:t>Na obszarze LGD w 2014 roku oddano do użytkowania 25 nowych budynków w przeliczeniu na 10 tys. mieszkańców. Był to wynik wyższy niż średnia dla województwa świętokrzyskiego (23), identyczny jak dla Polski (25) i niższy niż średnia województwa mazowieckiego (26), co świadczy o tym, iż jest to miejsce atrakcyjne osadniczo.</w:t>
      </w:r>
    </w:p>
    <w:p w:rsidR="006F5AE8" w:rsidRPr="002C1249" w:rsidRDefault="006F5AE8" w:rsidP="006F5AE8">
      <w:pPr>
        <w:spacing w:line="240" w:lineRule="auto"/>
        <w:ind w:firstLine="709"/>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Średni udział wydatków na gospodarkę komunalną i ochronę środowiska w wydatkach ogółem obszaru LGD „Krzemienny Krąg” w latach 2009–2014 wyniósł 8,2% i był wyższy niż średnia dla województwa świętokrzyskiego (7,4%), województwa mazowieckiego (5,3%) i kraju (7,1%). </w:t>
      </w:r>
    </w:p>
    <w:p w:rsidR="006F5AE8" w:rsidRDefault="006F5AE8" w:rsidP="006F5AE8">
      <w:pPr>
        <w:spacing w:line="240" w:lineRule="auto"/>
        <w:ind w:firstLine="709"/>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Z przeprowadzonych konsultacji społecznych wynika, iż walory przyrodnicze i krajobrazowe oraz czyste i dobrze zachowane środowisko naturalne stanowią największy potencjał obszaru. Mieszkańcy widzą </w:t>
      </w:r>
      <w:r w:rsidRPr="002C1249">
        <w:rPr>
          <w:rFonts w:eastAsia="Times New Roman"/>
          <w:color w:val="000000" w:themeColor="text1"/>
          <w:sz w:val="22"/>
          <w:szCs w:val="22"/>
          <w:lang w:eastAsia="pl-PL" w:bidi="ar-SA"/>
        </w:rPr>
        <w:lastRenderedPageBreak/>
        <w:t>jednak pewną barierę w rozwoju obszaru z tytułu niekorzystnych przepisów prawnych dotyczących ochrony środowiska, a mianowicie stawianie ochrony środowiska ponad szanse rozwoju.</w:t>
      </w:r>
    </w:p>
    <w:p w:rsidR="00770E82" w:rsidRDefault="00770E82" w:rsidP="006F5AE8">
      <w:pPr>
        <w:spacing w:line="240" w:lineRule="auto"/>
        <w:ind w:firstLine="709"/>
        <w:rPr>
          <w:rFonts w:eastAsia="Times New Roman"/>
          <w:color w:val="000000" w:themeColor="text1"/>
          <w:sz w:val="22"/>
          <w:szCs w:val="22"/>
          <w:lang w:eastAsia="pl-PL" w:bidi="ar-SA"/>
        </w:rPr>
      </w:pPr>
    </w:p>
    <w:p w:rsidR="00770E82" w:rsidRPr="002C1249" w:rsidRDefault="00770E82" w:rsidP="006F5AE8">
      <w:pPr>
        <w:spacing w:line="240" w:lineRule="auto"/>
        <w:ind w:firstLine="709"/>
        <w:rPr>
          <w:rFonts w:eastAsia="Times New Roman"/>
          <w:color w:val="000000" w:themeColor="text1"/>
          <w:sz w:val="22"/>
          <w:szCs w:val="22"/>
          <w:lang w:eastAsia="pl-PL" w:bidi="ar-SA"/>
        </w:rPr>
      </w:pPr>
    </w:p>
    <w:p w:rsidR="006F5AE8" w:rsidRPr="00C1754D" w:rsidRDefault="006F5AE8" w:rsidP="006F5AE8">
      <w:pPr>
        <w:pStyle w:val="Nagwek2"/>
        <w:rPr>
          <w:rFonts w:ascii="Times New Roman" w:hAnsi="Times New Roman" w:cs="Times New Roman"/>
        </w:rPr>
      </w:pPr>
      <w:bookmarkStart w:id="14" w:name="_Toc432156970"/>
      <w:bookmarkStart w:id="15" w:name="_Toc442089805"/>
      <w:r w:rsidRPr="00C1754D">
        <w:rPr>
          <w:rFonts w:ascii="Times New Roman" w:hAnsi="Times New Roman" w:cs="Times New Roman"/>
        </w:rPr>
        <w:t>Charakterystyka demograficzna</w:t>
      </w:r>
      <w:bookmarkEnd w:id="14"/>
      <w:bookmarkEnd w:id="15"/>
    </w:p>
    <w:p w:rsidR="006F5AE8" w:rsidRPr="002C1249" w:rsidRDefault="006F5AE8" w:rsidP="006F5AE8">
      <w:pPr>
        <w:pStyle w:val="Styl2"/>
        <w:spacing w:line="240" w:lineRule="auto"/>
        <w:ind w:firstLine="708"/>
        <w:rPr>
          <w:color w:val="000000" w:themeColor="text1"/>
          <w:sz w:val="22"/>
          <w:szCs w:val="22"/>
        </w:rPr>
      </w:pPr>
      <w:r w:rsidRPr="002C1249">
        <w:rPr>
          <w:i w:val="0"/>
          <w:color w:val="000000" w:themeColor="text1"/>
          <w:sz w:val="22"/>
          <w:szCs w:val="22"/>
        </w:rPr>
        <w:t>Zgodnie z danymi Głównego Urzędu Statystycznego na dzień 31.12.2013 roku obszar objęty LSR zamieszkiwało 64 887 osób, w tym 32 911 kobiet (50,7%) i 31 976 mężczyzn (49,3%). Biorąc pod uwagę poszczególne gminy wchodzące w skład LGD, najliczniej zamieszkiwaną gminą była Gmina Bodzechów (13 690 osób), zaś najmniej liczną – Gmina Chotcza (2 448). Szczegółowe dane na temat ludności poszczególnych gmin prezentuje tabela 3</w:t>
      </w:r>
      <w:r w:rsidRPr="002C1249">
        <w:rPr>
          <w:color w:val="000000" w:themeColor="text1"/>
          <w:sz w:val="22"/>
          <w:szCs w:val="22"/>
        </w:rPr>
        <w:t>.</w:t>
      </w:r>
    </w:p>
    <w:p w:rsidR="006F5AE8" w:rsidRPr="002C1249" w:rsidRDefault="006F5AE8" w:rsidP="006F5AE8">
      <w:pPr>
        <w:pStyle w:val="Legenda"/>
        <w:rPr>
          <w:i/>
          <w:color w:val="000000" w:themeColor="text1"/>
        </w:rPr>
      </w:pPr>
      <w:bookmarkStart w:id="16" w:name="_Toc436302726"/>
      <w:bookmarkStart w:id="17" w:name="_Toc442089768"/>
      <w:r w:rsidRPr="002C1249">
        <w:rPr>
          <w:color w:val="000000" w:themeColor="text1"/>
        </w:rPr>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EB400D">
        <w:rPr>
          <w:noProof/>
          <w:color w:val="000000" w:themeColor="text1"/>
        </w:rPr>
        <w:t>3</w:t>
      </w:r>
      <w:r w:rsidR="006028D7" w:rsidRPr="002C1249">
        <w:rPr>
          <w:noProof/>
          <w:color w:val="000000" w:themeColor="text1"/>
        </w:rPr>
        <w:fldChar w:fldCharType="end"/>
      </w:r>
      <w:r w:rsidRPr="002C1249">
        <w:rPr>
          <w:color w:val="000000" w:themeColor="text1"/>
        </w:rPr>
        <w:t xml:space="preserve"> Dane na temat ludności poszczególnych gmin obszaru LGD „Krzemienny Krąg” w 2013 roku</w:t>
      </w:r>
      <w:bookmarkEnd w:id="16"/>
      <w:bookmarkEnd w:id="17"/>
    </w:p>
    <w:tbl>
      <w:tblPr>
        <w:tblStyle w:val="Tabela-Siatka"/>
        <w:tblW w:w="8673" w:type="dxa"/>
        <w:jc w:val="center"/>
        <w:tblLook w:val="04A0" w:firstRow="1" w:lastRow="0" w:firstColumn="1" w:lastColumn="0" w:noHBand="0" w:noVBand="1"/>
      </w:tblPr>
      <w:tblGrid>
        <w:gridCol w:w="2557"/>
        <w:gridCol w:w="1779"/>
        <w:gridCol w:w="1417"/>
        <w:gridCol w:w="1417"/>
        <w:gridCol w:w="1503"/>
      </w:tblGrid>
      <w:tr w:rsidR="006F5AE8" w:rsidRPr="002C1249" w:rsidTr="00C9278E">
        <w:trPr>
          <w:trHeight w:val="283"/>
          <w:jc w:val="center"/>
        </w:trPr>
        <w:tc>
          <w:tcPr>
            <w:tcW w:w="2557" w:type="dxa"/>
            <w:shd w:val="clear" w:color="auto" w:fill="95B3D7" w:themeFill="accent1" w:themeFillTint="99"/>
            <w:vAlign w:val="center"/>
          </w:tcPr>
          <w:p w:rsidR="006F5AE8" w:rsidRPr="002C1249" w:rsidRDefault="006F5AE8" w:rsidP="00C9278E">
            <w:pPr>
              <w:pStyle w:val="Styl2"/>
              <w:jc w:val="center"/>
              <w:rPr>
                <w:rFonts w:eastAsiaTheme="majorEastAsia"/>
                <w:b/>
                <w:bCs/>
                <w:i w:val="0"/>
                <w:color w:val="000000" w:themeColor="text1"/>
                <w:sz w:val="22"/>
                <w:szCs w:val="22"/>
              </w:rPr>
            </w:pPr>
            <w:r w:rsidRPr="002C1249">
              <w:rPr>
                <w:b/>
                <w:i w:val="0"/>
                <w:color w:val="000000" w:themeColor="text1"/>
                <w:sz w:val="22"/>
                <w:szCs w:val="22"/>
              </w:rPr>
              <w:t>Jednostka terytorialna</w:t>
            </w:r>
          </w:p>
        </w:tc>
        <w:tc>
          <w:tcPr>
            <w:tcW w:w="1779" w:type="dxa"/>
            <w:shd w:val="clear" w:color="auto" w:fill="95B3D7" w:themeFill="accent1" w:themeFillTint="99"/>
            <w:vAlign w:val="center"/>
          </w:tcPr>
          <w:p w:rsidR="006F5AE8" w:rsidRPr="002C1249" w:rsidRDefault="006F5AE8" w:rsidP="00C9278E">
            <w:pPr>
              <w:pStyle w:val="Styl2"/>
              <w:jc w:val="center"/>
              <w:rPr>
                <w:b/>
                <w:i w:val="0"/>
                <w:color w:val="000000" w:themeColor="text1"/>
                <w:sz w:val="22"/>
                <w:szCs w:val="22"/>
              </w:rPr>
            </w:pPr>
            <w:r w:rsidRPr="002C1249">
              <w:rPr>
                <w:b/>
                <w:i w:val="0"/>
                <w:color w:val="000000" w:themeColor="text1"/>
                <w:sz w:val="22"/>
                <w:szCs w:val="22"/>
              </w:rPr>
              <w:t>Liczba ludności</w:t>
            </w:r>
          </w:p>
        </w:tc>
        <w:tc>
          <w:tcPr>
            <w:tcW w:w="1417" w:type="dxa"/>
            <w:shd w:val="clear" w:color="auto" w:fill="95B3D7" w:themeFill="accent1" w:themeFillTint="99"/>
            <w:vAlign w:val="center"/>
          </w:tcPr>
          <w:p w:rsidR="006F5AE8" w:rsidRPr="002C1249" w:rsidRDefault="006F5AE8" w:rsidP="00C9278E">
            <w:pPr>
              <w:pStyle w:val="Styl2"/>
              <w:jc w:val="center"/>
              <w:rPr>
                <w:b/>
                <w:i w:val="0"/>
                <w:color w:val="000000" w:themeColor="text1"/>
                <w:sz w:val="22"/>
                <w:szCs w:val="22"/>
              </w:rPr>
            </w:pPr>
            <w:r w:rsidRPr="002C1249">
              <w:rPr>
                <w:b/>
                <w:i w:val="0"/>
                <w:color w:val="000000" w:themeColor="text1"/>
                <w:sz w:val="22"/>
                <w:szCs w:val="22"/>
              </w:rPr>
              <w:t>Liczba mężczyzn</w:t>
            </w:r>
          </w:p>
        </w:tc>
        <w:tc>
          <w:tcPr>
            <w:tcW w:w="1417" w:type="dxa"/>
            <w:shd w:val="clear" w:color="auto" w:fill="95B3D7" w:themeFill="accent1" w:themeFillTint="99"/>
            <w:vAlign w:val="center"/>
          </w:tcPr>
          <w:p w:rsidR="006F5AE8" w:rsidRPr="002C1249" w:rsidRDefault="006F5AE8" w:rsidP="00C9278E">
            <w:pPr>
              <w:pStyle w:val="Styl2"/>
              <w:jc w:val="center"/>
              <w:rPr>
                <w:b/>
                <w:i w:val="0"/>
                <w:color w:val="000000" w:themeColor="text1"/>
                <w:sz w:val="22"/>
                <w:szCs w:val="22"/>
              </w:rPr>
            </w:pPr>
            <w:r w:rsidRPr="002C1249">
              <w:rPr>
                <w:b/>
                <w:i w:val="0"/>
                <w:color w:val="000000" w:themeColor="text1"/>
                <w:sz w:val="22"/>
                <w:szCs w:val="22"/>
              </w:rPr>
              <w:t>Liczba kobiet</w:t>
            </w:r>
          </w:p>
        </w:tc>
        <w:tc>
          <w:tcPr>
            <w:tcW w:w="1503" w:type="dxa"/>
            <w:shd w:val="clear" w:color="auto" w:fill="95B3D7" w:themeFill="accent1" w:themeFillTint="99"/>
            <w:vAlign w:val="center"/>
          </w:tcPr>
          <w:p w:rsidR="006F5AE8" w:rsidRPr="002C1249" w:rsidRDefault="006F5AE8" w:rsidP="00C9278E">
            <w:pPr>
              <w:pStyle w:val="Styl2"/>
              <w:jc w:val="center"/>
              <w:rPr>
                <w:b/>
                <w:i w:val="0"/>
                <w:color w:val="000000" w:themeColor="text1"/>
                <w:sz w:val="22"/>
                <w:szCs w:val="22"/>
              </w:rPr>
            </w:pPr>
            <w:r w:rsidRPr="002C1249">
              <w:rPr>
                <w:b/>
                <w:i w:val="0"/>
                <w:color w:val="000000" w:themeColor="text1"/>
                <w:sz w:val="22"/>
                <w:szCs w:val="22"/>
              </w:rPr>
              <w:t>Gęstość zaludnienia</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Bałtów</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3 626</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1 781</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1 845</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35</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Bodzechów</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13 690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6 710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6 980</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112</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Chotcza</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2 448</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1 217</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1 231</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27</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Miasto i Gmina Ćmielów</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7 694</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3 734</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3 960</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65</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Miasto i Gmina Kunów</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10 036</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4 958</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5 078</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88</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Miasto i Gmina Lipsko</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11 505</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5 663</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5 842</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85</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Rzeczniów</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4 589</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2 320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2 269</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45</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Sienno</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6 079</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3 053</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3 026</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41</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r w:rsidRPr="002C1249">
              <w:rPr>
                <w:i w:val="0"/>
                <w:color w:val="000000" w:themeColor="text1"/>
                <w:sz w:val="22"/>
                <w:szCs w:val="22"/>
              </w:rPr>
              <w:t>Gmina Solec nad Wisłą</w:t>
            </w:r>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5 220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2 540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2 680</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40</w:t>
            </w:r>
          </w:p>
        </w:tc>
      </w:tr>
      <w:tr w:rsidR="006F5AE8" w:rsidRPr="002C1249" w:rsidTr="00C9278E">
        <w:trPr>
          <w:trHeight w:val="283"/>
          <w:jc w:val="center"/>
        </w:trPr>
        <w:tc>
          <w:tcPr>
            <w:tcW w:w="2557" w:type="dxa"/>
            <w:shd w:val="clear" w:color="auto" w:fill="B8CCE4" w:themeFill="accent1" w:themeFillTint="66"/>
            <w:vAlign w:val="center"/>
          </w:tcPr>
          <w:p w:rsidR="006F5AE8" w:rsidRPr="002C1249" w:rsidRDefault="006F5AE8" w:rsidP="00C9278E">
            <w:pPr>
              <w:pStyle w:val="Styl2"/>
              <w:jc w:val="center"/>
              <w:rPr>
                <w:i w:val="0"/>
                <w:color w:val="000000" w:themeColor="text1"/>
                <w:sz w:val="22"/>
                <w:szCs w:val="22"/>
              </w:rPr>
            </w:pPr>
            <w:r w:rsidRPr="002C1249">
              <w:rPr>
                <w:b/>
                <w:i w:val="0"/>
                <w:color w:val="000000" w:themeColor="text1"/>
                <w:sz w:val="22"/>
                <w:szCs w:val="22"/>
              </w:rPr>
              <w:t>Razem LGD</w:t>
            </w:r>
          </w:p>
        </w:tc>
        <w:tc>
          <w:tcPr>
            <w:tcW w:w="1779" w:type="dxa"/>
            <w:shd w:val="clear" w:color="auto" w:fill="B8CCE4" w:themeFill="accent1" w:themeFillTint="66"/>
            <w:vAlign w:val="center"/>
          </w:tcPr>
          <w:p w:rsidR="006F5AE8" w:rsidRPr="002C1249" w:rsidRDefault="006F5AE8" w:rsidP="00C9278E">
            <w:pPr>
              <w:jc w:val="right"/>
              <w:rPr>
                <w:b/>
                <w:color w:val="000000" w:themeColor="text1"/>
                <w:sz w:val="22"/>
                <w:szCs w:val="22"/>
              </w:rPr>
            </w:pPr>
            <w:r w:rsidRPr="002C1249">
              <w:rPr>
                <w:b/>
                <w:color w:val="000000" w:themeColor="text1"/>
                <w:sz w:val="22"/>
                <w:szCs w:val="22"/>
              </w:rPr>
              <w:t>64 887</w:t>
            </w:r>
          </w:p>
        </w:tc>
        <w:tc>
          <w:tcPr>
            <w:tcW w:w="1417" w:type="dxa"/>
            <w:shd w:val="clear" w:color="auto" w:fill="B8CCE4" w:themeFill="accent1" w:themeFillTint="66"/>
            <w:vAlign w:val="center"/>
          </w:tcPr>
          <w:p w:rsidR="006F5AE8" w:rsidRPr="002C1249" w:rsidRDefault="006F5AE8" w:rsidP="00C9278E">
            <w:pPr>
              <w:jc w:val="right"/>
              <w:rPr>
                <w:b/>
                <w:color w:val="000000" w:themeColor="text1"/>
                <w:sz w:val="22"/>
                <w:szCs w:val="22"/>
              </w:rPr>
            </w:pPr>
            <w:r w:rsidRPr="002C1249">
              <w:rPr>
                <w:b/>
                <w:color w:val="000000" w:themeColor="text1"/>
                <w:sz w:val="22"/>
                <w:szCs w:val="22"/>
              </w:rPr>
              <w:t>31 976</w:t>
            </w:r>
          </w:p>
        </w:tc>
        <w:tc>
          <w:tcPr>
            <w:tcW w:w="1417" w:type="dxa"/>
            <w:shd w:val="clear" w:color="auto" w:fill="B8CCE4" w:themeFill="accent1" w:themeFillTint="66"/>
            <w:vAlign w:val="center"/>
          </w:tcPr>
          <w:p w:rsidR="006F5AE8" w:rsidRPr="002C1249" w:rsidRDefault="006F5AE8" w:rsidP="00C9278E">
            <w:pPr>
              <w:jc w:val="right"/>
              <w:rPr>
                <w:b/>
                <w:color w:val="000000" w:themeColor="text1"/>
                <w:sz w:val="22"/>
                <w:szCs w:val="22"/>
              </w:rPr>
            </w:pPr>
            <w:r w:rsidRPr="002C1249">
              <w:rPr>
                <w:b/>
                <w:color w:val="000000" w:themeColor="text1"/>
                <w:sz w:val="22"/>
                <w:szCs w:val="22"/>
              </w:rPr>
              <w:t>32 911</w:t>
            </w:r>
          </w:p>
        </w:tc>
        <w:tc>
          <w:tcPr>
            <w:tcW w:w="1503" w:type="dxa"/>
            <w:shd w:val="clear" w:color="auto" w:fill="B8CCE4" w:themeFill="accent1" w:themeFillTint="66"/>
            <w:vAlign w:val="center"/>
          </w:tcPr>
          <w:p w:rsidR="006F5AE8" w:rsidRPr="002C1249" w:rsidRDefault="006F5AE8" w:rsidP="00C9278E">
            <w:pPr>
              <w:jc w:val="right"/>
              <w:rPr>
                <w:b/>
                <w:color w:val="000000" w:themeColor="text1"/>
                <w:sz w:val="22"/>
                <w:szCs w:val="22"/>
              </w:rPr>
            </w:pPr>
            <w:r w:rsidRPr="002C1249">
              <w:rPr>
                <w:b/>
                <w:color w:val="000000" w:themeColor="text1"/>
                <w:sz w:val="22"/>
                <w:szCs w:val="22"/>
              </w:rPr>
              <w:t>61</w:t>
            </w:r>
          </w:p>
        </w:tc>
      </w:tr>
    </w:tbl>
    <w:p w:rsidR="006F5AE8" w:rsidRPr="002C1249" w:rsidRDefault="006F5AE8" w:rsidP="006F5AE8">
      <w:pPr>
        <w:pStyle w:val="Styl2"/>
        <w:spacing w:after="120" w:line="240" w:lineRule="auto"/>
        <w:jc w:val="center"/>
        <w:rPr>
          <w:i w:val="0"/>
          <w:color w:val="000000" w:themeColor="text1"/>
          <w:sz w:val="22"/>
          <w:szCs w:val="22"/>
        </w:rPr>
      </w:pPr>
      <w:r w:rsidRPr="002C1249">
        <w:rPr>
          <w:color w:val="000000" w:themeColor="text1"/>
          <w:sz w:val="22"/>
          <w:szCs w:val="22"/>
        </w:rPr>
        <w:t>Źródło: Opracowanie własne na podstawie danych GUS</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 xml:space="preserve">Na przestrzeni lat 2009–2014 liczba osób zamieszkujących analizowany obszar ulegała zmianom – </w:t>
      </w:r>
      <w:r w:rsidRPr="002C1249">
        <w:rPr>
          <w:i w:val="0"/>
          <w:color w:val="000000" w:themeColor="text1"/>
          <w:sz w:val="22"/>
          <w:szCs w:val="22"/>
        </w:rPr>
        <w:br/>
        <w:t>w 2010 roku była najwyższa, wynosiła 66 165 osób. Od tego czasu następował jednak systematyczny spadek liczby mieszkańców do poziomu 64 476 osób w 2014 roku.</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Prognoza ludności według danych pochodzących z 2014 roku pokazuje, że do 2030 roku liczba mieszkańców województwa mazowieckiego zwiększy się o prawie 84 tys., a województwa świętokrzyskiego zmniejszy się o niemal 106 tys. Gęstość zaludnienia obszaru LGD w 2013 roku wyniosła 61 osób/km</w:t>
      </w:r>
      <w:r w:rsidRPr="002C1249">
        <w:rPr>
          <w:i w:val="0"/>
          <w:color w:val="000000" w:themeColor="text1"/>
          <w:sz w:val="22"/>
          <w:szCs w:val="22"/>
          <w:vertAlign w:val="superscript"/>
        </w:rPr>
        <w:t>2</w:t>
      </w:r>
      <w:r w:rsidRPr="002C1249">
        <w:rPr>
          <w:i w:val="0"/>
          <w:color w:val="000000" w:themeColor="text1"/>
          <w:sz w:val="22"/>
          <w:szCs w:val="22"/>
        </w:rPr>
        <w:t>, co było wartością niższą niż średnia dla województwa świętokrzyskiego (108 osób/km</w:t>
      </w:r>
      <w:r w:rsidRPr="002C1249">
        <w:rPr>
          <w:i w:val="0"/>
          <w:color w:val="000000" w:themeColor="text1"/>
          <w:sz w:val="22"/>
          <w:szCs w:val="22"/>
          <w:vertAlign w:val="superscript"/>
        </w:rPr>
        <w:t>2</w:t>
      </w:r>
      <w:r w:rsidRPr="002C1249">
        <w:rPr>
          <w:i w:val="0"/>
          <w:color w:val="000000" w:themeColor="text1"/>
          <w:sz w:val="22"/>
          <w:szCs w:val="22"/>
        </w:rPr>
        <w:t>), województwa mazowieckiego (150 osób/km</w:t>
      </w:r>
      <w:r w:rsidRPr="002C1249">
        <w:rPr>
          <w:i w:val="0"/>
          <w:color w:val="000000" w:themeColor="text1"/>
          <w:sz w:val="22"/>
          <w:szCs w:val="22"/>
          <w:vertAlign w:val="superscript"/>
        </w:rPr>
        <w:t>2</w:t>
      </w:r>
      <w:r w:rsidRPr="002C1249">
        <w:rPr>
          <w:i w:val="0"/>
          <w:color w:val="000000" w:themeColor="text1"/>
          <w:sz w:val="22"/>
          <w:szCs w:val="22"/>
        </w:rPr>
        <w:t>) i Polski (123 osoby/km</w:t>
      </w:r>
      <w:r w:rsidRPr="002C1249">
        <w:rPr>
          <w:i w:val="0"/>
          <w:color w:val="000000" w:themeColor="text1"/>
          <w:sz w:val="22"/>
          <w:szCs w:val="22"/>
          <w:vertAlign w:val="superscript"/>
        </w:rPr>
        <w:t>2</w:t>
      </w:r>
      <w:r w:rsidRPr="002C1249">
        <w:rPr>
          <w:i w:val="0"/>
          <w:color w:val="000000" w:themeColor="text1"/>
          <w:sz w:val="22"/>
          <w:szCs w:val="22"/>
        </w:rPr>
        <w:t>).</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Obszar LGD „Krzemienny Krąg” składający się z dziewięciu gmin położonych w województwie mazowieckim i świętokrzyskim charakteryzują zbliżone uwarunkowania społeczne, które odzwierciedlają wartości wskaźników statystycznych.</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Przyrost naturalny w przeliczeniu na 1 000 ludności w latach 2009–2014 przyjmował na obszarze LGD wartości ujemne, na poziomie poniżej -4,0. W ostatnim badanym roku wartość ta wyniosła -4,6 (wykres 1) i była niższa niż średnia dla województwa świętokrzyskiego (-2,3), województwa mazowieckiego (0,7) i Polski (0,0). Współczynnik salda migracji w przeliczeniu na 1 000 mieszkańców na przestrzeni lat 2010–2014 przyjmował również wartości ujemne. W ostatnim badanym roku wartość ta osiągnęła -2,3 i była niższa niż średnia dla województwa świętokrzyskiego (-2,0), województwa mazowieckiego (2,5) i kraju (-0,4).</w:t>
      </w:r>
    </w:p>
    <w:p w:rsidR="00241AD6" w:rsidRDefault="00241AD6" w:rsidP="006F5AE8">
      <w:pPr>
        <w:pStyle w:val="Legenda"/>
        <w:rPr>
          <w:color w:val="000000" w:themeColor="text1"/>
        </w:rPr>
      </w:pPr>
      <w:bookmarkStart w:id="18" w:name="_Toc436302699"/>
      <w:bookmarkStart w:id="19" w:name="_Toc442089784"/>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6F5AE8" w:rsidRPr="002C1249" w:rsidRDefault="006F5AE8" w:rsidP="006F5AE8">
      <w:pPr>
        <w:pStyle w:val="Legenda"/>
        <w:rPr>
          <w:i/>
          <w:color w:val="000000" w:themeColor="text1"/>
        </w:rPr>
      </w:pPr>
      <w:r w:rsidRPr="002C1249">
        <w:rPr>
          <w:color w:val="000000" w:themeColor="text1"/>
        </w:rPr>
        <w:lastRenderedPageBreak/>
        <w:t xml:space="preserve">Wykres </w:t>
      </w:r>
      <w:r w:rsidR="006028D7" w:rsidRPr="002C1249">
        <w:rPr>
          <w:color w:val="000000" w:themeColor="text1"/>
        </w:rPr>
        <w:fldChar w:fldCharType="begin"/>
      </w:r>
      <w:r w:rsidRPr="002C1249">
        <w:rPr>
          <w:color w:val="000000" w:themeColor="text1"/>
        </w:rPr>
        <w:instrText xml:space="preserve"> SEQ Wykres \* ARABIC </w:instrText>
      </w:r>
      <w:r w:rsidR="006028D7" w:rsidRPr="002C1249">
        <w:rPr>
          <w:color w:val="000000" w:themeColor="text1"/>
        </w:rPr>
        <w:fldChar w:fldCharType="separate"/>
      </w:r>
      <w:r w:rsidR="00EB400D">
        <w:rPr>
          <w:noProof/>
          <w:color w:val="000000" w:themeColor="text1"/>
        </w:rPr>
        <w:t>1</w:t>
      </w:r>
      <w:r w:rsidR="006028D7" w:rsidRPr="002C1249">
        <w:rPr>
          <w:noProof/>
          <w:color w:val="000000" w:themeColor="text1"/>
        </w:rPr>
        <w:fldChar w:fldCharType="end"/>
      </w:r>
      <w:r w:rsidRPr="002C1249">
        <w:rPr>
          <w:color w:val="000000" w:themeColor="text1"/>
        </w:rPr>
        <w:t xml:space="preserve"> Przyrost naturalny i saldo migracji w przeliczeniu na 1 000 mieszkańców obszaru LGD „Krzemienny Krąg” w latach 2009–2014</w:t>
      </w:r>
      <w:bookmarkEnd w:id="18"/>
      <w:bookmarkEnd w:id="19"/>
    </w:p>
    <w:p w:rsidR="006F5AE8" w:rsidRPr="002C1249" w:rsidRDefault="006F5AE8" w:rsidP="006F5AE8">
      <w:pPr>
        <w:pStyle w:val="Styl2"/>
        <w:spacing w:line="240" w:lineRule="auto"/>
        <w:jc w:val="center"/>
        <w:rPr>
          <w:color w:val="000000" w:themeColor="text1"/>
          <w:sz w:val="22"/>
          <w:szCs w:val="22"/>
        </w:rPr>
      </w:pPr>
      <w:r w:rsidRPr="002C1249">
        <w:rPr>
          <w:noProof/>
          <w:color w:val="000000" w:themeColor="text1"/>
          <w:sz w:val="22"/>
          <w:szCs w:val="22"/>
          <w:lang w:eastAsia="pl-PL" w:bidi="ar-SA"/>
        </w:rPr>
        <w:drawing>
          <wp:inline distT="0" distB="0" distL="0" distR="0">
            <wp:extent cx="4678325" cy="1509823"/>
            <wp:effectExtent l="0" t="0" r="0" b="0"/>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F5AE8" w:rsidRPr="002C1249" w:rsidRDefault="006F5AE8" w:rsidP="006F5AE8">
      <w:pPr>
        <w:pStyle w:val="Styl2"/>
        <w:spacing w:after="200" w:line="240" w:lineRule="auto"/>
        <w:jc w:val="center"/>
        <w:rPr>
          <w:i w:val="0"/>
          <w:color w:val="000000" w:themeColor="text1"/>
          <w:sz w:val="22"/>
          <w:szCs w:val="22"/>
        </w:rPr>
      </w:pPr>
      <w:r w:rsidRPr="002C1249">
        <w:rPr>
          <w:color w:val="000000" w:themeColor="text1"/>
          <w:sz w:val="22"/>
          <w:szCs w:val="22"/>
        </w:rPr>
        <w:t>Źródło: Opracowanie własne na podstawie danych GUS</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Potwierdzeniem negatywnych tendencji demograficznych obszaru LGD są odczucia mieszkańców gmin należących do LGD. Podczas warsztatów oraz prowadzonych badań ankietowych zwrócono uwagę na zagrożenia dla obszaru LGD. Według społeczności lokalnej jednym z największych zagrożeń jest depopulacja mieszkańców regionu – spadek liczby mieszkańców, w tym migracje (28% odpowiedzi).</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 xml:space="preserve">Aby zobrazować strukturę społeczeństwa obszaru LGD „Krzemienny Krąg” z podziałem na wiek </w:t>
      </w:r>
      <w:r w:rsidRPr="002C1249">
        <w:rPr>
          <w:i w:val="0"/>
          <w:color w:val="000000" w:themeColor="text1"/>
          <w:sz w:val="22"/>
          <w:szCs w:val="22"/>
        </w:rPr>
        <w:br/>
        <w:t xml:space="preserve">i płeć, sporządzono piramidę ludności (wykres 2). </w:t>
      </w:r>
    </w:p>
    <w:p w:rsidR="006F5AE8" w:rsidRPr="002C1249" w:rsidRDefault="006F5AE8" w:rsidP="006F5AE8">
      <w:pPr>
        <w:pStyle w:val="Legenda"/>
        <w:rPr>
          <w:i/>
          <w:color w:val="000000" w:themeColor="text1"/>
        </w:rPr>
      </w:pPr>
      <w:bookmarkStart w:id="20" w:name="_Toc436302700"/>
      <w:bookmarkStart w:id="21" w:name="_Toc442089785"/>
      <w:r w:rsidRPr="002C1249">
        <w:rPr>
          <w:color w:val="000000" w:themeColor="text1"/>
        </w:rPr>
        <w:t xml:space="preserve">Wykres </w:t>
      </w:r>
      <w:r w:rsidR="006028D7" w:rsidRPr="002C1249">
        <w:rPr>
          <w:i/>
          <w:color w:val="000000" w:themeColor="text1"/>
        </w:rPr>
        <w:fldChar w:fldCharType="begin"/>
      </w:r>
      <w:r w:rsidRPr="002C1249">
        <w:rPr>
          <w:color w:val="000000" w:themeColor="text1"/>
        </w:rPr>
        <w:instrText xml:space="preserve"> SEQ Wykres \* ARABIC </w:instrText>
      </w:r>
      <w:r w:rsidR="006028D7" w:rsidRPr="002C1249">
        <w:rPr>
          <w:i/>
          <w:color w:val="000000" w:themeColor="text1"/>
        </w:rPr>
        <w:fldChar w:fldCharType="separate"/>
      </w:r>
      <w:r w:rsidR="00EB400D">
        <w:rPr>
          <w:noProof/>
          <w:color w:val="000000" w:themeColor="text1"/>
        </w:rPr>
        <w:t>2</w:t>
      </w:r>
      <w:r w:rsidR="006028D7" w:rsidRPr="002C1249">
        <w:rPr>
          <w:i/>
          <w:color w:val="000000" w:themeColor="text1"/>
        </w:rPr>
        <w:fldChar w:fldCharType="end"/>
      </w:r>
      <w:r w:rsidRPr="002C1249">
        <w:rPr>
          <w:color w:val="000000" w:themeColor="text1"/>
        </w:rPr>
        <w:t xml:space="preserve"> Struktura ludności obszaru LGD „Krzemienny Krąg” wg płci i wieku w 2014 roku</w:t>
      </w:r>
      <w:bookmarkEnd w:id="20"/>
      <w:bookmarkEnd w:id="21"/>
    </w:p>
    <w:p w:rsidR="006F5AE8" w:rsidRPr="002C1249" w:rsidRDefault="006F5AE8" w:rsidP="006F5AE8">
      <w:pPr>
        <w:pStyle w:val="Styl2"/>
        <w:spacing w:line="240" w:lineRule="auto"/>
        <w:jc w:val="center"/>
        <w:rPr>
          <w:color w:val="000000" w:themeColor="text1"/>
          <w:sz w:val="22"/>
          <w:szCs w:val="22"/>
        </w:rPr>
      </w:pPr>
      <w:r w:rsidRPr="002C1249">
        <w:rPr>
          <w:noProof/>
          <w:color w:val="000000" w:themeColor="text1"/>
          <w:sz w:val="22"/>
          <w:szCs w:val="22"/>
          <w:lang w:eastAsia="pl-PL" w:bidi="ar-SA"/>
        </w:rPr>
        <w:drawing>
          <wp:inline distT="0" distB="0" distL="0" distR="0">
            <wp:extent cx="3839536" cy="2581275"/>
            <wp:effectExtent l="0" t="0" r="0" b="0"/>
            <wp:docPr id="7" name="Obraz 6" descr="piramida_krzemien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amida_krzemienny.jpg"/>
                    <pic:cNvPicPr/>
                  </pic:nvPicPr>
                  <pic:blipFill>
                    <a:blip r:embed="rId12" cstate="print"/>
                    <a:stretch>
                      <a:fillRect/>
                    </a:stretch>
                  </pic:blipFill>
                  <pic:spPr>
                    <a:xfrm>
                      <a:off x="0" y="0"/>
                      <a:ext cx="3848022" cy="2586980"/>
                    </a:xfrm>
                    <a:prstGeom prst="rect">
                      <a:avLst/>
                    </a:prstGeom>
                  </pic:spPr>
                </pic:pic>
              </a:graphicData>
            </a:graphic>
          </wp:inline>
        </w:drawing>
      </w:r>
    </w:p>
    <w:p w:rsidR="006F5AE8" w:rsidRPr="002C1249" w:rsidRDefault="006F5AE8" w:rsidP="006F5AE8">
      <w:pPr>
        <w:pStyle w:val="Styl2"/>
        <w:spacing w:after="120" w:line="240" w:lineRule="auto"/>
        <w:jc w:val="center"/>
        <w:rPr>
          <w:i w:val="0"/>
          <w:color w:val="000000" w:themeColor="text1"/>
          <w:sz w:val="22"/>
          <w:szCs w:val="22"/>
        </w:rPr>
      </w:pPr>
      <w:r w:rsidRPr="002C1249">
        <w:rPr>
          <w:color w:val="000000" w:themeColor="text1"/>
          <w:sz w:val="22"/>
          <w:szCs w:val="22"/>
        </w:rPr>
        <w:t>Źródło: Opracowanie własne na podstawie danych GUS</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 xml:space="preserve">Wykres pokazuje, że na obszarze LGD „Krzemienny Krąg” najliczniejszą grupę wśród mężczyzn </w:t>
      </w:r>
      <w:r w:rsidRPr="002C1249">
        <w:rPr>
          <w:i w:val="0"/>
          <w:color w:val="000000" w:themeColor="text1"/>
          <w:sz w:val="22"/>
          <w:szCs w:val="22"/>
        </w:rPr>
        <w:br/>
        <w:t xml:space="preserve">i kobiet w 2014 roku stanowiły osoby pomiędzy 55. a 59. rokiem życia (odpowiednio 2 673 i 2 499 osób). </w:t>
      </w:r>
      <w:r w:rsidRPr="002C1249">
        <w:rPr>
          <w:i w:val="0"/>
          <w:color w:val="000000" w:themeColor="text1"/>
          <w:sz w:val="22"/>
          <w:szCs w:val="22"/>
        </w:rPr>
        <w:br/>
        <w:t>W latach 2009–2014 zauważyć można zmniejszającą się liczbę mieszkańców w najmłodszych rocznikach. Przewaga mężczyzn zarysowuje się w ludności pomiędzy 25. a 34. rokiem życia, zaś kobiet – po 65. roku życia.</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Struktura ludności według ekonomicznych grup wieku na obszarze LGD „Krzemienny Krąg” prezentuje się niekorzystnie. W 2014 roku mieszkańcy w wieku przedprodukcyjnym stanowili 16,7% ogółu ludności, w wieku produkcyjnym 62,3%, natomiast w wieku poprodukcyjnym 21,1%. Na przestrzeni lat 2009–2014 wartości te przyjmowały coraz mniej korzystny układ – pogarszała się proporcja między liczbą osób w wieku przedprodukcyjnym i poprodukcyjnym, co wskazuje na postępujący proces starzenia się społeczeństwa. Na tle porównywanych jednostek administracyjnych w 2014 roku, LGD charakteryzowało się niższym udziałem ludności w wieku przedprodukcyjnym i wyższym udziałem w wieku poprodukcyjnym od średnich dla województwa świętokrzyskiego i mazowieckiego oraz Polski (wykres 3).</w:t>
      </w:r>
    </w:p>
    <w:p w:rsidR="006301D5" w:rsidRDefault="006301D5" w:rsidP="006F5AE8">
      <w:pPr>
        <w:pStyle w:val="Legenda"/>
        <w:rPr>
          <w:color w:val="000000" w:themeColor="text1"/>
        </w:rPr>
      </w:pPr>
      <w:bookmarkStart w:id="22" w:name="_Toc436302701"/>
      <w:bookmarkStart w:id="23" w:name="_Toc442089786"/>
    </w:p>
    <w:p w:rsidR="006301D5" w:rsidRDefault="006301D5" w:rsidP="006F5AE8">
      <w:pPr>
        <w:pStyle w:val="Legenda"/>
        <w:rPr>
          <w:color w:val="000000" w:themeColor="text1"/>
        </w:rPr>
      </w:pPr>
    </w:p>
    <w:p w:rsidR="006F5AE8" w:rsidRPr="002C1249" w:rsidRDefault="006F5AE8" w:rsidP="006F5AE8">
      <w:pPr>
        <w:pStyle w:val="Legenda"/>
        <w:rPr>
          <w:i/>
          <w:color w:val="000000" w:themeColor="text1"/>
        </w:rPr>
      </w:pPr>
      <w:r w:rsidRPr="002C1249">
        <w:rPr>
          <w:color w:val="000000" w:themeColor="text1"/>
        </w:rPr>
        <w:lastRenderedPageBreak/>
        <w:t xml:space="preserve">Wykres </w:t>
      </w:r>
      <w:r w:rsidR="006028D7" w:rsidRPr="002C1249">
        <w:rPr>
          <w:color w:val="000000" w:themeColor="text1"/>
        </w:rPr>
        <w:fldChar w:fldCharType="begin"/>
      </w:r>
      <w:r w:rsidRPr="002C1249">
        <w:rPr>
          <w:color w:val="000000" w:themeColor="text1"/>
        </w:rPr>
        <w:instrText xml:space="preserve"> SEQ Wykres \* ARABIC </w:instrText>
      </w:r>
      <w:r w:rsidR="006028D7" w:rsidRPr="002C1249">
        <w:rPr>
          <w:color w:val="000000" w:themeColor="text1"/>
        </w:rPr>
        <w:fldChar w:fldCharType="separate"/>
      </w:r>
      <w:r w:rsidR="00EB400D">
        <w:rPr>
          <w:noProof/>
          <w:color w:val="000000" w:themeColor="text1"/>
        </w:rPr>
        <w:t>3</w:t>
      </w:r>
      <w:r w:rsidR="006028D7" w:rsidRPr="002C1249">
        <w:rPr>
          <w:noProof/>
          <w:color w:val="000000" w:themeColor="text1"/>
        </w:rPr>
        <w:fldChar w:fldCharType="end"/>
      </w:r>
      <w:r w:rsidRPr="002C1249">
        <w:rPr>
          <w:color w:val="000000" w:themeColor="text1"/>
        </w:rPr>
        <w:t xml:space="preserve"> Udział ludności wg ekonomicznych grup wieku w % ludności ogółem w 2014 roku </w:t>
      </w:r>
      <w:r w:rsidRPr="002C1249">
        <w:rPr>
          <w:color w:val="000000" w:themeColor="text1"/>
        </w:rPr>
        <w:br/>
        <w:t>– porównanie średnich obszaru LGD „Krzemienny Krąg”, województwa świętokrzyskiego, województwa mazowieckiego i Polski</w:t>
      </w:r>
      <w:bookmarkEnd w:id="22"/>
      <w:bookmarkEnd w:id="23"/>
    </w:p>
    <w:p w:rsidR="006F5AE8" w:rsidRPr="002C1249" w:rsidRDefault="006F5AE8" w:rsidP="006F5AE8">
      <w:pPr>
        <w:pStyle w:val="Styl2"/>
        <w:spacing w:line="240" w:lineRule="auto"/>
        <w:jc w:val="center"/>
        <w:rPr>
          <w:i w:val="0"/>
          <w:color w:val="000000" w:themeColor="text1"/>
          <w:sz w:val="22"/>
          <w:szCs w:val="22"/>
        </w:rPr>
      </w:pPr>
      <w:r w:rsidRPr="002C1249">
        <w:rPr>
          <w:noProof/>
          <w:color w:val="000000" w:themeColor="text1"/>
          <w:sz w:val="22"/>
          <w:szCs w:val="22"/>
          <w:lang w:eastAsia="pl-PL" w:bidi="ar-SA"/>
        </w:rPr>
        <w:drawing>
          <wp:inline distT="0" distB="0" distL="0" distR="0">
            <wp:extent cx="5401339" cy="1728000"/>
            <wp:effectExtent l="0" t="0" r="0" b="0"/>
            <wp:docPr id="8"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2C1249">
        <w:rPr>
          <w:color w:val="000000" w:themeColor="text1"/>
          <w:sz w:val="22"/>
          <w:szCs w:val="22"/>
        </w:rPr>
        <w:br w:type="textWrapping" w:clear="all"/>
        <w:t>Źródło: Opracowanie własne na podstawie danych GUS</w:t>
      </w:r>
    </w:p>
    <w:p w:rsidR="006F5AE8" w:rsidRPr="002C1249" w:rsidRDefault="006F5AE8" w:rsidP="006F5AE8">
      <w:pPr>
        <w:pStyle w:val="Nagwek2"/>
        <w:rPr>
          <w:rFonts w:ascii="Times New Roman" w:hAnsi="Times New Roman" w:cs="Times New Roman"/>
          <w:color w:val="000000" w:themeColor="text1"/>
        </w:rPr>
      </w:pPr>
      <w:bookmarkStart w:id="24" w:name="_Toc432156971"/>
      <w:bookmarkStart w:id="25" w:name="_Toc442089806"/>
      <w:r w:rsidRPr="002C1249">
        <w:rPr>
          <w:rFonts w:ascii="Times New Roman" w:hAnsi="Times New Roman" w:cs="Times New Roman"/>
          <w:color w:val="000000" w:themeColor="text1"/>
        </w:rPr>
        <w:t>Charakterystyka gospodarki, przedsiębiorczości i sektora społecznego</w:t>
      </w:r>
      <w:bookmarkEnd w:id="24"/>
      <w:bookmarkEnd w:id="25"/>
    </w:p>
    <w:p w:rsidR="006F5AE8" w:rsidRPr="002C1249" w:rsidRDefault="006F5AE8" w:rsidP="006F5AE8">
      <w:pPr>
        <w:spacing w:before="120" w:line="240" w:lineRule="auto"/>
        <w:ind w:firstLine="709"/>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Wyróżniającą cechą, która stanowi o spójności ekonomicznej obszaru LGD „Krzemienny Krąg” jest dogodne położenie w niedalekiej odległości od większych miast województwa świętokrzyskiego: Ostrowca Świętokrzyskiego, Starachowic, Skarżyska Kamiennej i Sandomierza, jak również Tarnobrzega </w:t>
      </w:r>
      <w:r w:rsidRPr="002C1249">
        <w:rPr>
          <w:rFonts w:eastAsia="Times New Roman"/>
          <w:color w:val="000000" w:themeColor="text1"/>
          <w:sz w:val="22"/>
          <w:szCs w:val="22"/>
          <w:lang w:eastAsia="pl-PL" w:bidi="ar-SA"/>
        </w:rPr>
        <w:br/>
        <w:t xml:space="preserve">w województwie podkarpackim, Radomia w województwie mazowieckim oraz Puław i Kraśnika </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w województwie lubelskim. Dodatkowo położenie przy trasie europejskiej E371 i drodze krajowej 79 może wpływać znacząco na rozwój LGD oraz gospodarcze wykorzystanie potencjału naturalnego i kulturowego. Miasta są dużym rynkiem zbytu, a jego mieszkańcy potencjalnymi odbiorcami oferty wypoczynkowej i kulturalnej oraz produktów i usług oferowanych na obszarze LGD „Krzemienny Krąg”.</w:t>
      </w:r>
    </w:p>
    <w:p w:rsidR="006F5AE8" w:rsidRPr="002C1249" w:rsidRDefault="006F5AE8" w:rsidP="006F5AE8">
      <w:pPr>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Na przestrzeni lat 2009–2014 liczba podmiotów wpisanych do rejestru REGON w przeliczeniu na 10 tys. ludności wzrastała. Wyjątek stanowił rok 2011, w którym utrzymana została wartość z roku poprzedniego. Mimo pozytywnego trendu, wartość w 2014 roku dla LGD (705) była zdecydowanie niższa niż średnia dla województwa świętokrzyskiego (872), województwa mazowieckiego (1391) i Polski (1071). Jednocześnie wahaniom podlegała liczba nowo rejestrowanych jednostek w rejestrze REGON na 10 tys. ludności na terenie LGD. W ostatnim badanym roku wartość ta wyniosła 56 i była również niższa niż średnia dla województwa świętokrzyskiego (71), województwa mazowieckiego (120) i kraju (93). Biorąc pod uwagę liczbę podmiotów gospodarki narodowej w przeliczeniu na 1 000 mieszkańców w wieku produkcyjnym zauważyć można, że wskaźnik ten utrzymywał się na podobnym poziomie i w 2014 roku osiągnął wartość 113. Był on dużo niższy niż średnia dla województwa świętokrzyskiego (139), województwa mazowieckiego (225) i kraju (170). Wskaźnik dotyczący osób fizycznych prowadzących działalność gospodarczą w przeliczeniu na 1 000 ludności osiągnął wartość 58 i był niższy niż średnia dla województwa świętokrzyskiego (67), województwa mazowieckiego (93) i Polski (77). </w:t>
      </w:r>
      <w:r w:rsidRPr="002C1249">
        <w:rPr>
          <w:color w:val="000000" w:themeColor="text1"/>
          <w:sz w:val="22"/>
          <w:szCs w:val="22"/>
        </w:rPr>
        <w:t>Wskaźniki przedsiębiorczości przedstawiono w tabeli 4.</w:t>
      </w:r>
    </w:p>
    <w:p w:rsidR="006F5AE8" w:rsidRPr="002C1249" w:rsidRDefault="006F5AE8" w:rsidP="006F5AE8">
      <w:pPr>
        <w:pStyle w:val="Legenda"/>
        <w:rPr>
          <w:i/>
          <w:color w:val="000000" w:themeColor="text1"/>
        </w:rPr>
      </w:pPr>
      <w:bookmarkStart w:id="26" w:name="_Toc436302727"/>
      <w:bookmarkStart w:id="27" w:name="_Toc442089769"/>
      <w:r w:rsidRPr="002C1249">
        <w:rPr>
          <w:color w:val="000000" w:themeColor="text1"/>
        </w:rPr>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EB400D">
        <w:rPr>
          <w:noProof/>
          <w:color w:val="000000" w:themeColor="text1"/>
        </w:rPr>
        <w:t>4</w:t>
      </w:r>
      <w:r w:rsidR="006028D7" w:rsidRPr="002C1249">
        <w:rPr>
          <w:noProof/>
          <w:color w:val="000000" w:themeColor="text1"/>
        </w:rPr>
        <w:fldChar w:fldCharType="end"/>
      </w:r>
      <w:r w:rsidRPr="002C1249">
        <w:rPr>
          <w:color w:val="000000" w:themeColor="text1"/>
        </w:rPr>
        <w:t xml:space="preserve"> Wskaźniki dotyczące przedsiębiorczości dla obszaru LGD „Krzemienny Krąg”, województwa świętokrzyskiego, województwa mazowieckiego i Polski w 2009 i 2014 roku</w:t>
      </w:r>
      <w:bookmarkEnd w:id="26"/>
      <w:bookmarkEnd w:id="27"/>
    </w:p>
    <w:tbl>
      <w:tblPr>
        <w:tblW w:w="9236" w:type="dxa"/>
        <w:jc w:val="center"/>
        <w:tblLayout w:type="fixed"/>
        <w:tblCellMar>
          <w:left w:w="70" w:type="dxa"/>
          <w:right w:w="70" w:type="dxa"/>
        </w:tblCellMar>
        <w:tblLook w:val="04A0" w:firstRow="1" w:lastRow="0" w:firstColumn="1" w:lastColumn="0" w:noHBand="0" w:noVBand="1"/>
      </w:tblPr>
      <w:tblGrid>
        <w:gridCol w:w="3113"/>
        <w:gridCol w:w="1020"/>
        <w:gridCol w:w="1021"/>
        <w:gridCol w:w="1020"/>
        <w:gridCol w:w="1021"/>
        <w:gridCol w:w="1020"/>
        <w:gridCol w:w="1021"/>
      </w:tblGrid>
      <w:tr w:rsidR="006F5AE8" w:rsidRPr="002C1249" w:rsidTr="00C9278E">
        <w:trPr>
          <w:trHeight w:val="283"/>
          <w:jc w:val="center"/>
        </w:trPr>
        <w:tc>
          <w:tcPr>
            <w:tcW w:w="3113"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Jednostka terytorialna</w:t>
            </w:r>
          </w:p>
        </w:tc>
        <w:tc>
          <w:tcPr>
            <w:tcW w:w="2041"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Podmioty wpisane do rejestru REGON</w:t>
            </w:r>
            <w:r w:rsidRPr="002C1249">
              <w:rPr>
                <w:rFonts w:eastAsia="Times New Roman"/>
                <w:b/>
                <w:color w:val="000000" w:themeColor="text1"/>
                <w:sz w:val="22"/>
                <w:szCs w:val="22"/>
                <w:lang w:eastAsia="pl-PL"/>
              </w:rPr>
              <w:br/>
              <w:t xml:space="preserve"> w przeliczeniu na </w:t>
            </w:r>
            <w:r w:rsidRPr="002C1249">
              <w:rPr>
                <w:rFonts w:eastAsia="Times New Roman"/>
                <w:b/>
                <w:color w:val="000000" w:themeColor="text1"/>
                <w:sz w:val="22"/>
                <w:szCs w:val="22"/>
                <w:lang w:eastAsia="pl-PL"/>
              </w:rPr>
              <w:br/>
              <w:t>10 tys. ludności</w:t>
            </w:r>
          </w:p>
        </w:tc>
        <w:tc>
          <w:tcPr>
            <w:tcW w:w="2041"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 xml:space="preserve">Jednostki nowo zarejestrowane </w:t>
            </w:r>
            <w:r w:rsidRPr="002C1249">
              <w:rPr>
                <w:rFonts w:eastAsia="Times New Roman"/>
                <w:b/>
                <w:color w:val="000000" w:themeColor="text1"/>
                <w:sz w:val="22"/>
                <w:szCs w:val="22"/>
                <w:lang w:eastAsia="pl-PL"/>
              </w:rPr>
              <w:br/>
              <w:t xml:space="preserve">w rejestrze REGON </w:t>
            </w:r>
            <w:r w:rsidRPr="002C1249">
              <w:rPr>
                <w:rFonts w:eastAsia="Times New Roman"/>
                <w:b/>
                <w:color w:val="000000" w:themeColor="text1"/>
                <w:sz w:val="22"/>
                <w:szCs w:val="22"/>
                <w:lang w:eastAsia="pl-PL"/>
              </w:rPr>
              <w:br/>
              <w:t xml:space="preserve">w przeliczeniu na </w:t>
            </w:r>
            <w:r w:rsidRPr="002C1249">
              <w:rPr>
                <w:rFonts w:eastAsia="Times New Roman"/>
                <w:b/>
                <w:color w:val="000000" w:themeColor="text1"/>
                <w:sz w:val="22"/>
                <w:szCs w:val="22"/>
                <w:lang w:eastAsia="pl-PL"/>
              </w:rPr>
              <w:br/>
              <w:t>10 tys. ludności</w:t>
            </w:r>
          </w:p>
        </w:tc>
        <w:tc>
          <w:tcPr>
            <w:tcW w:w="2041" w:type="dxa"/>
            <w:gridSpan w:val="2"/>
            <w:tcBorders>
              <w:top w:val="single" w:sz="4" w:space="0" w:color="auto"/>
              <w:left w:val="nil"/>
              <w:bottom w:val="single" w:sz="4" w:space="0" w:color="auto"/>
              <w:right w:val="single" w:sz="4" w:space="0" w:color="auto"/>
            </w:tcBorders>
            <w:shd w:val="clear" w:color="auto" w:fill="95B3D7" w:themeFill="accent1" w:themeFillTint="99"/>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Osoby fizyczne prowadzące działalność gospodarczą</w:t>
            </w:r>
            <w:r w:rsidRPr="002C1249">
              <w:rPr>
                <w:rFonts w:eastAsia="Times New Roman"/>
                <w:b/>
                <w:color w:val="000000" w:themeColor="text1"/>
                <w:sz w:val="22"/>
                <w:szCs w:val="22"/>
                <w:lang w:eastAsia="pl-PL"/>
              </w:rPr>
              <w:br/>
              <w:t xml:space="preserve">w przeliczeniu na </w:t>
            </w:r>
            <w:r w:rsidRPr="002C1249">
              <w:rPr>
                <w:rFonts w:eastAsia="Times New Roman"/>
                <w:b/>
                <w:color w:val="000000" w:themeColor="text1"/>
                <w:sz w:val="22"/>
                <w:szCs w:val="22"/>
                <w:lang w:eastAsia="pl-PL"/>
              </w:rPr>
              <w:br/>
              <w:t>1 000 ludności</w:t>
            </w:r>
          </w:p>
        </w:tc>
      </w:tr>
      <w:tr w:rsidR="006F5AE8" w:rsidRPr="002C1249" w:rsidTr="00C9278E">
        <w:trPr>
          <w:trHeight w:val="283"/>
          <w:jc w:val="center"/>
        </w:trPr>
        <w:tc>
          <w:tcPr>
            <w:tcW w:w="3113"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rPr>
                <w:rFonts w:eastAsia="Times New Roman"/>
                <w:i/>
                <w:color w:val="000000" w:themeColor="text1"/>
                <w:lang w:eastAsia="pl-PL"/>
              </w:rPr>
            </w:pPr>
          </w:p>
        </w:tc>
        <w:tc>
          <w:tcPr>
            <w:tcW w:w="1020"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021"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c>
          <w:tcPr>
            <w:tcW w:w="1020"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021"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c>
          <w:tcPr>
            <w:tcW w:w="1020" w:type="dxa"/>
            <w:tcBorders>
              <w:top w:val="nil"/>
              <w:left w:val="nil"/>
              <w:bottom w:val="single" w:sz="4" w:space="0" w:color="auto"/>
              <w:right w:val="single" w:sz="4" w:space="0" w:color="auto"/>
            </w:tcBorders>
            <w:shd w:val="clear" w:color="auto" w:fill="95B3D7" w:themeFill="accent1" w:themeFillTint="99"/>
            <w:vAlign w:val="center"/>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020" w:type="dxa"/>
            <w:tcBorders>
              <w:top w:val="nil"/>
              <w:left w:val="nil"/>
              <w:bottom w:val="single" w:sz="4" w:space="0" w:color="auto"/>
              <w:right w:val="single" w:sz="4" w:space="0" w:color="auto"/>
            </w:tcBorders>
            <w:shd w:val="clear" w:color="auto" w:fill="95B3D7" w:themeFill="accent1" w:themeFillTint="99"/>
            <w:vAlign w:val="center"/>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r>
      <w:tr w:rsidR="006F5AE8" w:rsidRPr="002C1249" w:rsidTr="00C9278E">
        <w:trPr>
          <w:trHeight w:val="283"/>
          <w:jc w:val="center"/>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LGD „Krzemienny Krąg”</w:t>
            </w:r>
          </w:p>
        </w:tc>
        <w:tc>
          <w:tcPr>
            <w:tcW w:w="102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672</w:t>
            </w:r>
          </w:p>
        </w:tc>
        <w:tc>
          <w:tcPr>
            <w:tcW w:w="1021"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705</w:t>
            </w:r>
          </w:p>
        </w:tc>
        <w:tc>
          <w:tcPr>
            <w:tcW w:w="102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57</w:t>
            </w:r>
          </w:p>
        </w:tc>
        <w:tc>
          <w:tcPr>
            <w:tcW w:w="1021"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56</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57</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58</w:t>
            </w:r>
          </w:p>
        </w:tc>
      </w:tr>
      <w:tr w:rsidR="006F5AE8" w:rsidRPr="002C1249" w:rsidTr="00C9278E">
        <w:trPr>
          <w:trHeight w:val="283"/>
          <w:jc w:val="center"/>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świętokrzyskie</w:t>
            </w:r>
          </w:p>
        </w:tc>
        <w:tc>
          <w:tcPr>
            <w:tcW w:w="102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832</w:t>
            </w:r>
          </w:p>
        </w:tc>
        <w:tc>
          <w:tcPr>
            <w:tcW w:w="1021"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872</w:t>
            </w:r>
          </w:p>
        </w:tc>
        <w:tc>
          <w:tcPr>
            <w:tcW w:w="102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71</w:t>
            </w:r>
          </w:p>
        </w:tc>
        <w:tc>
          <w:tcPr>
            <w:tcW w:w="1021"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71</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66</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67</w:t>
            </w:r>
          </w:p>
        </w:tc>
      </w:tr>
      <w:tr w:rsidR="006F5AE8" w:rsidRPr="002C1249" w:rsidTr="00C9278E">
        <w:trPr>
          <w:trHeight w:val="283"/>
          <w:jc w:val="center"/>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mazowieckie</w:t>
            </w:r>
          </w:p>
        </w:tc>
        <w:tc>
          <w:tcPr>
            <w:tcW w:w="102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1238</w:t>
            </w:r>
          </w:p>
        </w:tc>
        <w:tc>
          <w:tcPr>
            <w:tcW w:w="1021"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1391</w:t>
            </w:r>
          </w:p>
        </w:tc>
        <w:tc>
          <w:tcPr>
            <w:tcW w:w="102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99</w:t>
            </w:r>
          </w:p>
        </w:tc>
        <w:tc>
          <w:tcPr>
            <w:tcW w:w="1021"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120</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89</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93</w:t>
            </w:r>
          </w:p>
        </w:tc>
      </w:tr>
      <w:tr w:rsidR="006F5AE8" w:rsidRPr="002C1249" w:rsidTr="00C9278E">
        <w:trPr>
          <w:trHeight w:val="283"/>
          <w:jc w:val="center"/>
        </w:trPr>
        <w:tc>
          <w:tcPr>
            <w:tcW w:w="311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Polska</w:t>
            </w:r>
          </w:p>
        </w:tc>
        <w:tc>
          <w:tcPr>
            <w:tcW w:w="1020"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981</w:t>
            </w:r>
          </w:p>
        </w:tc>
        <w:tc>
          <w:tcPr>
            <w:tcW w:w="1021"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1 071</w:t>
            </w:r>
          </w:p>
        </w:tc>
        <w:tc>
          <w:tcPr>
            <w:tcW w:w="1020"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92</w:t>
            </w:r>
          </w:p>
        </w:tc>
        <w:tc>
          <w:tcPr>
            <w:tcW w:w="1021"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93</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74</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77</w:t>
            </w:r>
          </w:p>
        </w:tc>
      </w:tr>
    </w:tbl>
    <w:p w:rsidR="006F5AE8" w:rsidRPr="002C1249" w:rsidRDefault="006F5AE8" w:rsidP="006F5AE8">
      <w:pPr>
        <w:tabs>
          <w:tab w:val="left" w:pos="709"/>
        </w:tabs>
        <w:spacing w:after="120" w:line="240" w:lineRule="auto"/>
        <w:jc w:val="center"/>
        <w:rPr>
          <w:i/>
          <w:color w:val="000000" w:themeColor="text1"/>
          <w:sz w:val="22"/>
          <w:szCs w:val="22"/>
        </w:rPr>
      </w:pPr>
      <w:r w:rsidRPr="002C1249">
        <w:rPr>
          <w:i/>
          <w:color w:val="000000" w:themeColor="text1"/>
          <w:sz w:val="22"/>
          <w:szCs w:val="22"/>
        </w:rPr>
        <w:t>Źródło: Opracowanie własne na podstawie danych GUS</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rPr>
        <w:tab/>
        <w:t xml:space="preserve">Potwierdzeniem wskazanych w powyższej tabeli wartości wskaźników dotyczących przedsiębiorczości, które prezentują się niezbyt korzystnie na obszarze LGD są wyniki przeprowadzonych </w:t>
      </w:r>
      <w:r w:rsidRPr="002C1249">
        <w:rPr>
          <w:color w:val="000000" w:themeColor="text1"/>
          <w:sz w:val="22"/>
          <w:szCs w:val="22"/>
        </w:rPr>
        <w:lastRenderedPageBreak/>
        <w:t xml:space="preserve">badań ankietowych oraz spotkań konsultacyjnych, które wskazują m.in. na problemy obszaru LGD – według 19% mieszkańców największym problemem jest niska przedsiębiorczość mieszkańców obszaru. Wskazali oni także, iż w ramach wdrażania LSR powinny zostać wspieranie działania ukierunkowane na wsparcie rozwoju przedsiębiorczości – </w:t>
      </w:r>
      <w:r w:rsidRPr="002C1249">
        <w:rPr>
          <w:i/>
          <w:color w:val="000000" w:themeColor="text1"/>
          <w:sz w:val="22"/>
          <w:szCs w:val="22"/>
        </w:rPr>
        <w:t>wsparcie finansowe i doradztwo przy zakładaniu działalności gospodarczej, tworzeniu nowych miejsc pracy</w:t>
      </w:r>
      <w:r w:rsidRPr="002C1249">
        <w:rPr>
          <w:color w:val="000000" w:themeColor="text1"/>
          <w:sz w:val="22"/>
          <w:szCs w:val="22"/>
        </w:rPr>
        <w:t xml:space="preserve"> (15% odpowiedzi). </w:t>
      </w:r>
      <w:r w:rsidRPr="002C1249">
        <w:rPr>
          <w:rFonts w:eastAsia="Times New Roman"/>
          <w:color w:val="000000" w:themeColor="text1"/>
          <w:sz w:val="22"/>
          <w:szCs w:val="22"/>
          <w:lang w:eastAsia="pl-PL" w:bidi="ar-SA"/>
        </w:rPr>
        <w:t xml:space="preserve">Kolejnym wskazywanym przez mieszkańców problemem była niewystarczająca liczba szkoleń dla młodych ludzi w zakresie przedsiębiorczości i edukacji finansowej. </w:t>
      </w:r>
      <w:r w:rsidRPr="002C1249">
        <w:rPr>
          <w:color w:val="000000" w:themeColor="text1"/>
          <w:sz w:val="22"/>
          <w:szCs w:val="22"/>
        </w:rPr>
        <w:t xml:space="preserve"> </w:t>
      </w:r>
      <w:r w:rsidRPr="002C1249">
        <w:rPr>
          <w:rFonts w:eastAsia="Times New Roman"/>
          <w:color w:val="000000" w:themeColor="text1"/>
          <w:sz w:val="22"/>
          <w:szCs w:val="22"/>
          <w:lang w:eastAsia="pl-PL" w:bidi="ar-SA"/>
        </w:rPr>
        <w:t>Uczestnicy konsultacji społecznych uznali również, że czynnikami mogącymi przyczynić się do rozwoju przedsiębiorczości będą możliwości pozyskania zewnętrznych środków finansowych, w tym środków UE, które przyczynią się do rozwoju istniejących i zakładania nowych działalności gospodarczych oraz rozwoju obszarów wiejskich. Zagrożeniem natomiast może być sytuacja ekonomiczna kraju oraz niestabilna polityka finansowa państwa, które mogą znacząco wpłynąć na zahamowanie rozwoju obszaru.</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rPr>
        <w:tab/>
        <w:t xml:space="preserve">Wśród wszystkich podmiotów gospodarki narodowej zarejestrowanych w rejestrze REGON w 2014 roku 3,8% stanowiły podmioty sektora publicznego. Sektor prywatny stanowił z kolei 96,2% ogółu podmiotów, w tym: 82,2% to osoby fizyczne prowadzące działalność gospodarczą, 3,5% – stowarzyszenia </w:t>
      </w:r>
      <w:r w:rsidRPr="002C1249">
        <w:rPr>
          <w:color w:val="000000" w:themeColor="text1"/>
          <w:sz w:val="22"/>
          <w:szCs w:val="22"/>
        </w:rPr>
        <w:br/>
        <w:t>i organizacje społeczne oraz 1,9% – spółki handlowe. Pozostałą część sektora prywatnego stanowiły łącznie spółdzielnie, spółki handlowe z udziałem kapitału zagranicznego oraz fundacje.</w:t>
      </w:r>
    </w:p>
    <w:p w:rsidR="006F5AE8" w:rsidRPr="002C1249" w:rsidRDefault="006F5AE8" w:rsidP="006F5AE8">
      <w:pPr>
        <w:tabs>
          <w:tab w:val="left" w:pos="709"/>
        </w:tabs>
        <w:spacing w:line="240" w:lineRule="auto"/>
        <w:rPr>
          <w:color w:val="000000" w:themeColor="text1"/>
          <w:sz w:val="22"/>
          <w:szCs w:val="22"/>
        </w:rPr>
      </w:pPr>
      <w:r w:rsidRPr="002C1249">
        <w:rPr>
          <w:color w:val="000000" w:themeColor="text1"/>
          <w:sz w:val="22"/>
          <w:szCs w:val="22"/>
        </w:rPr>
        <w:tab/>
        <w:t xml:space="preserve"> Rozpatrując branże gospodarki mające kluczowe znaczenie dla rozwoju obszaru, posłużono się klasyfikacją podmiotów gospodarczych według sekcji PKD 2007. Według danych w 2014 roku najwięcej spośród wszystkich 4 544 podmiotów zarejestrowanych było działalności w sekcji G (handel hurtowy </w:t>
      </w:r>
      <w:r w:rsidRPr="002C1249">
        <w:rPr>
          <w:color w:val="000000" w:themeColor="text1"/>
          <w:sz w:val="22"/>
          <w:szCs w:val="22"/>
        </w:rPr>
        <w:br/>
        <w:t>i detaliczny; naprawa pojazdów samochodowych) – 33,6%, a w dalszej kolejności sekcja F (budownictwo) – 13,7%, sekcja C (przetwórstwo przemysłowe) – 10,1% i sekcje S i T (pozostała działalność usługowa i gospodarstwa domowe zatrudniające pracowników) – 7,2%.</w:t>
      </w:r>
    </w:p>
    <w:p w:rsidR="006F5AE8" w:rsidRPr="002C1249" w:rsidRDefault="006F5AE8" w:rsidP="006F5AE8">
      <w:pPr>
        <w:spacing w:line="240" w:lineRule="auto"/>
        <w:ind w:firstLine="708"/>
        <w:rPr>
          <w:rFonts w:eastAsia="Times New Roman"/>
          <w:color w:val="000000" w:themeColor="text1"/>
          <w:sz w:val="22"/>
          <w:szCs w:val="22"/>
          <w:lang w:eastAsia="pl-PL" w:bidi="ar-SA"/>
        </w:rPr>
      </w:pPr>
      <w:r w:rsidRPr="002C1249">
        <w:rPr>
          <w:color w:val="000000" w:themeColor="text1"/>
          <w:sz w:val="22"/>
          <w:szCs w:val="22"/>
        </w:rPr>
        <w:t xml:space="preserve">Z przeprowadzonych konsultacji społecznych wynika, iż rozwój mikro i małych przedsiębiorstw stanowi szansę dla rozwoju obszaru. Dzięki zewnętrznym środkom finansowym przyczyni się do wzrostu przedsiębiorczości mieszkańców co pozytywnie wpłynie na sytuację na rynku pracy i jakość życia mieszkańców. </w:t>
      </w:r>
      <w:r w:rsidRPr="002C1249">
        <w:rPr>
          <w:rFonts w:eastAsia="Times New Roman"/>
          <w:color w:val="000000" w:themeColor="text1"/>
          <w:sz w:val="22"/>
          <w:szCs w:val="22"/>
          <w:lang w:eastAsia="pl-PL" w:bidi="ar-SA"/>
        </w:rPr>
        <w:t>Z wypracowywanych przez mieszkańców podczas spotkań gminnych analiz SWOT wynika, iż niekorzystny na rozwój przedsiębiorczości obszaru wpływ może mieć sytuacja ekonomiczna w kraju, dlatego ważne jest, aby zapewnić jak najlepsze warunki wsparcia dla przedsiębiorczości wśród mieszkańców.</w:t>
      </w:r>
    </w:p>
    <w:p w:rsidR="006F5AE8" w:rsidRPr="002C1249" w:rsidRDefault="006F5AE8" w:rsidP="006F5AE8">
      <w:pPr>
        <w:spacing w:line="240" w:lineRule="auto"/>
        <w:ind w:firstLine="708"/>
        <w:rPr>
          <w:rFonts w:eastAsia="Times New Roman"/>
          <w:color w:val="000000" w:themeColor="text1"/>
          <w:sz w:val="22"/>
          <w:szCs w:val="22"/>
          <w:lang w:eastAsia="pl-PL" w:bidi="ar-SA"/>
        </w:rPr>
      </w:pPr>
      <w:r w:rsidRPr="002C1249">
        <w:rPr>
          <w:color w:val="000000" w:themeColor="text1"/>
          <w:sz w:val="22"/>
          <w:szCs w:val="22"/>
        </w:rPr>
        <w:t>Specyficzną, lecz na obszarze LGD słabo rozwiniętą, jest przedsiębiorczość społeczna. Działalność gospodarczą prowadzą 4 organizacje pozarządowe, działające zgodnie ze swoim statutem, które mają swoje siedziby w Gminie Bałtów (3) oraz w Mieście i Gminie Lipsko (1). Termin przedsiębiorczości społecznej (ekonomii społecznej) nie jest jednoznacznie zdefiniowany, jednak można stwierdzić iż ekonomia społeczna radzi sobie z zaspokajaniem potrzeb których nie mogą wypełnić inne sektory.</w:t>
      </w:r>
    </w:p>
    <w:p w:rsidR="006F5AE8" w:rsidRPr="002C1249" w:rsidRDefault="006F5AE8" w:rsidP="006F5AE8">
      <w:pPr>
        <w:spacing w:line="240" w:lineRule="auto"/>
        <w:ind w:firstLine="708"/>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Spójność ekonomiczna obszaru wyraża się w podobnej strukturze gospodarstw rolnych </w:t>
      </w:r>
      <w:r w:rsidRPr="002C1249">
        <w:rPr>
          <w:rFonts w:eastAsia="Times New Roman"/>
          <w:color w:val="000000" w:themeColor="text1"/>
          <w:sz w:val="22"/>
          <w:szCs w:val="22"/>
          <w:lang w:eastAsia="pl-PL" w:bidi="ar-SA"/>
        </w:rPr>
        <w:br/>
        <w:t xml:space="preserve">– charakteryzuje się ona dużą ilością małych gospodarstw, w których produkcja jest bardzo niska </w:t>
      </w:r>
      <w:r w:rsidRPr="002C1249">
        <w:rPr>
          <w:rFonts w:eastAsia="Times New Roman"/>
          <w:color w:val="000000" w:themeColor="text1"/>
          <w:sz w:val="22"/>
          <w:szCs w:val="22"/>
          <w:lang w:eastAsia="pl-PL" w:bidi="ar-SA"/>
        </w:rPr>
        <w:br/>
        <w:t>i zazwyczaj stanowi dodatkowe źródło dochodów, lub przeznaczana jest na użytek własny, dlatego szansą dla rozwoju obszaru będzie również rozwój przetwórstwa rolnego, co było częstym tematem podczas konsultacji społecznych. Zgodnie z danymi GUS w 2014 roku niemal 100% ogółu stanowiły gospodarstwa indywidualne. Średnia wielkość gospodarstwa rolnego na obszarze LGD „Krzemienny Krąg”, wg Powszechnego Spisu Rolnego 2010 wynosiła 5,6 ha i była wyższa niż średnia dla województwa świętokrzyskiego (4,5 ha), ale niższa niż średnia dla województwa mazowieckiego (8,2 ha) i dla Polski (6,9 ha).</w:t>
      </w:r>
    </w:p>
    <w:p w:rsidR="006F5AE8" w:rsidRPr="002C1249" w:rsidRDefault="006F5AE8" w:rsidP="006F5AE8">
      <w:pPr>
        <w:tabs>
          <w:tab w:val="left" w:pos="2460"/>
        </w:tabs>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Odzwierciedleniem sytuacji ekonomicznej mieszkańców są dochody jednostek samorządu terytorialnego. Dochody ogółem w przeliczeniu na 1 mieszkańca obszaru LGD „Krzemienny Krąg” na przestrzeni lat 2009–2014 charakteryzowały się tendencją wzrostową i w ostatnim badanym roku wyniosły 2 962,25 zł. Wartość ta była niższa niż średnia dla województwa świętokrzyskiego (3 474,43 zł), województwa mazowieckiego (5 021,72 zł) i Polski (3 971,27 zł).</w:t>
      </w:r>
    </w:p>
    <w:p w:rsidR="00A62375" w:rsidRPr="00D14B0D" w:rsidRDefault="006F5AE8" w:rsidP="00D14B0D">
      <w:pPr>
        <w:tabs>
          <w:tab w:val="left" w:pos="2460"/>
        </w:tabs>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Średni dochód podatkowy, na który składają się kwoty z tytułu podatku od nieruchomości, podatku rolnego, podatku leśnego, podatku od środków transportowych, podatku od czynności cywilnoprawnych, podatku od osób fizycznych, opłacanego w formie karty podatkowej, wpływów z opłaty skarbowej, wpływów z opłaty eksploatacyjnej, udziału we wpływach z podatku dochodowego od osób fizycznych oraz udziału we wpływach z podatku dochodowego od osób prawnych gmin LGD w przeliczeniu na </w:t>
      </w:r>
      <w:r w:rsidR="00D14B0D">
        <w:rPr>
          <w:rFonts w:eastAsia="Times New Roman"/>
          <w:color w:val="000000" w:themeColor="text1"/>
          <w:sz w:val="22"/>
          <w:szCs w:val="22"/>
          <w:lang w:eastAsia="pl-PL" w:bidi="ar-SA"/>
        </w:rPr>
        <w:t xml:space="preserve">                              </w:t>
      </w:r>
      <w:r w:rsidRPr="002C1249">
        <w:rPr>
          <w:rFonts w:eastAsia="Times New Roman"/>
          <w:color w:val="000000" w:themeColor="text1"/>
          <w:sz w:val="22"/>
          <w:szCs w:val="22"/>
          <w:lang w:eastAsia="pl-PL" w:bidi="ar-SA"/>
        </w:rPr>
        <w:t xml:space="preserve">1 mieszkańca w 2013 roku wyniósł 835,45 zł i był niższy niż średnia dla województwa świętokrzyskiego (967,97 zł), województwa mazowieckiego (1 170,15 zł) i kraju (1 435,18 zł), co przedstawiono na wykresie 4. </w:t>
      </w:r>
      <w:bookmarkStart w:id="28" w:name="_Toc436302702"/>
      <w:bookmarkStart w:id="29" w:name="_Toc442089787"/>
    </w:p>
    <w:p w:rsidR="006F5AE8" w:rsidRPr="002C1249" w:rsidRDefault="006F5AE8" w:rsidP="006F5AE8">
      <w:pPr>
        <w:pStyle w:val="Legenda"/>
        <w:rPr>
          <w:rFonts w:eastAsia="Times New Roman"/>
          <w:i/>
          <w:color w:val="000000" w:themeColor="text1"/>
          <w:lang w:eastAsia="pl-PL" w:bidi="ar-SA"/>
        </w:rPr>
      </w:pPr>
      <w:r w:rsidRPr="002C1249">
        <w:rPr>
          <w:color w:val="000000" w:themeColor="text1"/>
        </w:rPr>
        <w:lastRenderedPageBreak/>
        <w:t xml:space="preserve">Wykres </w:t>
      </w:r>
      <w:r w:rsidR="006028D7" w:rsidRPr="002C1249">
        <w:rPr>
          <w:i/>
          <w:color w:val="000000" w:themeColor="text1"/>
        </w:rPr>
        <w:fldChar w:fldCharType="begin"/>
      </w:r>
      <w:r w:rsidRPr="002C1249">
        <w:rPr>
          <w:color w:val="000000" w:themeColor="text1"/>
        </w:rPr>
        <w:instrText xml:space="preserve"> SEQ Wykres \* ARABIC </w:instrText>
      </w:r>
      <w:r w:rsidR="006028D7" w:rsidRPr="002C1249">
        <w:rPr>
          <w:i/>
          <w:color w:val="000000" w:themeColor="text1"/>
        </w:rPr>
        <w:fldChar w:fldCharType="separate"/>
      </w:r>
      <w:r w:rsidR="00EB400D">
        <w:rPr>
          <w:noProof/>
          <w:color w:val="000000" w:themeColor="text1"/>
        </w:rPr>
        <w:t>4</w:t>
      </w:r>
      <w:r w:rsidR="006028D7" w:rsidRPr="002C1249">
        <w:rPr>
          <w:i/>
          <w:color w:val="000000" w:themeColor="text1"/>
        </w:rPr>
        <w:fldChar w:fldCharType="end"/>
      </w:r>
      <w:r w:rsidRPr="002C1249">
        <w:rPr>
          <w:color w:val="000000" w:themeColor="text1"/>
        </w:rPr>
        <w:t xml:space="preserve"> Dochód podatkowy gminy na 1 mieszkańca na obszarze LGD „Krzemienny Krąg” w porównaniu z wynikiem dla województwa świętokrzyskiego, województwa mazowieckiego i Polski wg danych za 2013 rok (zł)</w:t>
      </w:r>
      <w:bookmarkEnd w:id="28"/>
      <w:bookmarkEnd w:id="29"/>
    </w:p>
    <w:p w:rsidR="006F5AE8" w:rsidRPr="002C1249" w:rsidRDefault="006F5AE8" w:rsidP="006F5AE8">
      <w:pPr>
        <w:spacing w:line="240" w:lineRule="auto"/>
        <w:jc w:val="center"/>
        <w:rPr>
          <w:rFonts w:eastAsia="Times New Roman"/>
          <w:i/>
          <w:color w:val="000000" w:themeColor="text1"/>
          <w:sz w:val="22"/>
          <w:szCs w:val="22"/>
          <w:lang w:eastAsia="pl-PL" w:bidi="ar-SA"/>
        </w:rPr>
      </w:pPr>
      <w:r w:rsidRPr="002C1249">
        <w:rPr>
          <w:rFonts w:eastAsia="Times New Roman"/>
          <w:i/>
          <w:noProof/>
          <w:color w:val="000000" w:themeColor="text1"/>
          <w:sz w:val="22"/>
          <w:szCs w:val="22"/>
          <w:shd w:val="clear" w:color="auto" w:fill="D99594" w:themeFill="accent2" w:themeFillTint="99"/>
          <w:lang w:eastAsia="pl-PL" w:bidi="ar-SA"/>
        </w:rPr>
        <w:drawing>
          <wp:inline distT="0" distB="0" distL="0" distR="0">
            <wp:extent cx="4613910" cy="1439545"/>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5AE8" w:rsidRPr="002C1249" w:rsidRDefault="006F5AE8" w:rsidP="006F5AE8">
      <w:pPr>
        <w:spacing w:after="120" w:line="240" w:lineRule="auto"/>
        <w:jc w:val="center"/>
        <w:rPr>
          <w:rFonts w:eastAsia="Times New Roman"/>
          <w:i/>
          <w:color w:val="000000" w:themeColor="text1"/>
          <w:sz w:val="22"/>
          <w:szCs w:val="22"/>
          <w:lang w:eastAsia="pl-PL" w:bidi="ar-SA"/>
        </w:rPr>
      </w:pPr>
      <w:r w:rsidRPr="002C1249">
        <w:rPr>
          <w:rFonts w:eastAsia="Times New Roman"/>
          <w:i/>
          <w:color w:val="000000" w:themeColor="text1"/>
          <w:sz w:val="22"/>
          <w:szCs w:val="22"/>
          <w:lang w:eastAsia="pl-PL" w:bidi="ar-SA"/>
        </w:rPr>
        <w:t>Źródło: Opracowanie własne na podstawie danych GUS</w:t>
      </w:r>
    </w:p>
    <w:p w:rsidR="006F5AE8" w:rsidRPr="002C1249" w:rsidRDefault="006F5AE8" w:rsidP="006F5AE8">
      <w:pPr>
        <w:spacing w:line="240" w:lineRule="auto"/>
        <w:ind w:firstLine="709"/>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Podatek od osób fizycznych w przeliczeniu na 1 mieszkańca w 2014 roku na obszarze LGD wyniósł 394,89 zł, co stanowiło 50,4% średniej krajowej. Natomiast wartość podatku od osób prawnych była równa 8,40 zł i stanowiła 15,2% średniej dla Polski. </w:t>
      </w:r>
    </w:p>
    <w:p w:rsidR="006F5AE8" w:rsidRPr="002C1249" w:rsidRDefault="006F5AE8" w:rsidP="006F5AE8">
      <w:pPr>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Udział dochodów własnych w dochodach ogółem wynosił 35,6% – znacznie mniej w porównaniu do województwa świętokrzyskiego (43,4%), województwa mazowieckiego (64,2%) i kraju (55,4%).</w:t>
      </w:r>
    </w:p>
    <w:p w:rsidR="006F5AE8" w:rsidRPr="002C1249" w:rsidRDefault="006F5AE8" w:rsidP="006F5AE8">
      <w:pPr>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W 2014 roku wydatki ogółem w przeliczeniu na 1 mieszkańca dla obszaru LGD wyniosły 3 076,39 zł, co było wartością niższą niż średnia dla województwa świętokrzyskiego (3 547,17 zł), województwa mazowieckiego (4 986,30 zł) i Polski (4 021,24 zł).</w:t>
      </w:r>
    </w:p>
    <w:p w:rsidR="006F5AE8" w:rsidRPr="002C1249" w:rsidRDefault="006F5AE8" w:rsidP="006F5AE8">
      <w:pPr>
        <w:spacing w:line="240" w:lineRule="auto"/>
        <w:ind w:firstLine="708"/>
        <w:rPr>
          <w:i/>
          <w:color w:val="000000" w:themeColor="text1"/>
          <w:sz w:val="22"/>
          <w:szCs w:val="22"/>
        </w:rPr>
      </w:pPr>
      <w:r w:rsidRPr="002C1249">
        <w:rPr>
          <w:rFonts w:eastAsia="Times New Roman"/>
          <w:color w:val="000000" w:themeColor="text1"/>
          <w:sz w:val="22"/>
          <w:szCs w:val="22"/>
          <w:lang w:eastAsia="pl-PL" w:bidi="ar-SA"/>
        </w:rPr>
        <w:t xml:space="preserve">Na obszarze LGD „Krzemienny Krąg” swoją siedzibę ma wiele organizacji, których działalność opiera się na zachowaniu i kultywowaniu lokalnej historii, kultury i tradycji. Do najbardziej aktywnych należą Stowarzyszenia Kół Gospodyń Wiejskich, Ochotniczych Straży Pożarnych, organizacje związane </w:t>
      </w:r>
      <w:r w:rsidRPr="002C1249">
        <w:rPr>
          <w:rFonts w:eastAsia="Times New Roman"/>
          <w:color w:val="000000" w:themeColor="text1"/>
          <w:sz w:val="22"/>
          <w:szCs w:val="22"/>
          <w:lang w:eastAsia="pl-PL" w:bidi="ar-SA"/>
        </w:rPr>
        <w:br/>
        <w:t xml:space="preserve">z dziedzictwem kulturowym, prowadzące działalność sportową oraz na rzecz rozwoju poszczególnych gmin oraz nieformalne grupy skupiające się na pielęgnowaniu tradycji, szerzenia pasji rękodzielnictwa czy folkloru. Stanowią element jednoczący mieszkańców tego obszaru oraz ogromny potencjał społeczny, oraz szansę dla promowania kultury i tradycji, które przyczynią się do wzrostu zaangażowania i integracji społeczeństwa. </w:t>
      </w:r>
      <w:r w:rsidRPr="002C1249">
        <w:rPr>
          <w:color w:val="000000" w:themeColor="text1"/>
          <w:sz w:val="22"/>
          <w:szCs w:val="22"/>
        </w:rPr>
        <w:t>Liczba działających fundacji, stowarzyszeń i organizacji społecznych w przeliczeniu na 10 tys. mieszkańców w latach 2009–2014 na obszarze LGD odznaczała się tendencją wzrostową i w ostatnim badanym roku osiągnęła wartość 27. Wskaźnik ten był niższy niż średnia dla województwa świętokrzyskiego (30), województwa mazowieckiego (41) i Polski (33). W 2014 roku na terenie LGD zarejestrowanych było 10 fundacji i 161 stowarzyszeń i organizacji społecznych. Wymienione jednostki są jedną z form aktywności lokalnej oraz charakteryzują społeczeństwo obywatelskie. Są ważnym czynnikiem w kształtowaniu i umacnianiu społecznych więzi, wzmacnianiu lokalnych władz oraz zwiększaniu możliwości rozwoju społecznego obszaru. Wzrost ich liczby na obszarze LGD w porównaniu z 2009 rokiem o 5 fundacji oraz 26 stowarzyszeń i organizacji społecznych jest sytuacją korzystną.</w:t>
      </w:r>
    </w:p>
    <w:p w:rsidR="006F5AE8" w:rsidRDefault="006F5AE8" w:rsidP="006F5AE8">
      <w:pPr>
        <w:spacing w:line="240" w:lineRule="auto"/>
        <w:ind w:firstLine="708"/>
        <w:rPr>
          <w:color w:val="000000" w:themeColor="text1"/>
          <w:sz w:val="22"/>
          <w:szCs w:val="22"/>
        </w:rPr>
      </w:pPr>
      <w:r w:rsidRPr="002C1249">
        <w:rPr>
          <w:color w:val="000000" w:themeColor="text1"/>
          <w:sz w:val="22"/>
          <w:szCs w:val="22"/>
        </w:rPr>
        <w:t xml:space="preserve">Mimo odnotowanego wzrostu liczby fundacji, stowarzyszeń i organizacji społecznych, należy zwrócić szczególną uwagę na odczucia mieszkańców obszaru LGD, którzy w trakcie prowadzonych konsultacji społecznych na spotkaniach gminnych oraz podczas badania ankietowego (metodą bezpośrednią oraz poprzez formularze na stronie internetowej) odnieśli się do problemu jakim jest </w:t>
      </w:r>
      <w:r w:rsidRPr="002C1249">
        <w:rPr>
          <w:i/>
          <w:color w:val="000000" w:themeColor="text1"/>
          <w:sz w:val="22"/>
          <w:szCs w:val="22"/>
        </w:rPr>
        <w:t>słabe zaangażowanie lokalnej społeczności</w:t>
      </w:r>
      <w:r w:rsidRPr="002C1249">
        <w:rPr>
          <w:color w:val="000000" w:themeColor="text1"/>
          <w:sz w:val="22"/>
          <w:szCs w:val="22"/>
        </w:rPr>
        <w:t xml:space="preserve"> (17% odpowiedzi) oraz zagrożenia – </w:t>
      </w:r>
      <w:r w:rsidRPr="002C1249">
        <w:rPr>
          <w:i/>
          <w:color w:val="000000" w:themeColor="text1"/>
          <w:sz w:val="22"/>
          <w:szCs w:val="22"/>
        </w:rPr>
        <w:t>zanikanie więzi społecznych i tożsamości regionalnej</w:t>
      </w:r>
      <w:r w:rsidRPr="002C1249">
        <w:rPr>
          <w:color w:val="000000" w:themeColor="text1"/>
          <w:sz w:val="22"/>
          <w:szCs w:val="22"/>
        </w:rPr>
        <w:t xml:space="preserve"> (18% odpowiedzi). W trakcie spotkań warsztatowych w gminach oraz spotkań Zespołu ds. opracowania Strategii również zwrócono uwagę na konieczność pobudzania aktywności społecznej </w:t>
      </w:r>
      <w:r w:rsidR="007F03FD">
        <w:rPr>
          <w:color w:val="000000" w:themeColor="text1"/>
          <w:sz w:val="22"/>
          <w:szCs w:val="22"/>
        </w:rPr>
        <w:t xml:space="preserve">                      </w:t>
      </w:r>
      <w:r w:rsidRPr="002C1249">
        <w:rPr>
          <w:color w:val="000000" w:themeColor="text1"/>
          <w:sz w:val="22"/>
          <w:szCs w:val="22"/>
        </w:rPr>
        <w:t xml:space="preserve">(8% odpowiedzi) i większą potrzebę zaangażowania mieszkańców w rozwój obszaru LGD oraz konieczność kształtowania liderów społecznych, których liczba obecnie jest niewystarczająca. Szans natomiast  mieszkańcy dopatrują się w rosnącej popularności inicjatyw oddolnych, uznając jednocześnie, iż w ramach wdrażania LSR powinno się prowadzić działania ukierunkowane na organizację wydarzeń aktywizujących mieszkańców (13% odpowiedzi), co pozytywnie wpłynie na mentalność społeczeństwa, która w chwili obecnej opiera się na niechęci do współdziałania i integracji, a świadomość społeczna i obywatelska jest na bardzo niskim poziomie. </w:t>
      </w:r>
    </w:p>
    <w:p w:rsidR="00086402" w:rsidRDefault="00086402" w:rsidP="006F5AE8">
      <w:pPr>
        <w:spacing w:line="240" w:lineRule="auto"/>
        <w:ind w:firstLine="708"/>
        <w:rPr>
          <w:color w:val="000000" w:themeColor="text1"/>
          <w:sz w:val="22"/>
          <w:szCs w:val="22"/>
        </w:rPr>
      </w:pPr>
    </w:p>
    <w:p w:rsidR="00086402" w:rsidRDefault="00086402" w:rsidP="006F5AE8">
      <w:pPr>
        <w:spacing w:line="240" w:lineRule="auto"/>
        <w:ind w:firstLine="708"/>
        <w:rPr>
          <w:color w:val="000000" w:themeColor="text1"/>
          <w:sz w:val="22"/>
          <w:szCs w:val="22"/>
        </w:rPr>
      </w:pPr>
    </w:p>
    <w:p w:rsidR="00086402" w:rsidRDefault="00086402" w:rsidP="006F5AE8">
      <w:pPr>
        <w:spacing w:line="240" w:lineRule="auto"/>
        <w:ind w:firstLine="708"/>
        <w:rPr>
          <w:color w:val="000000" w:themeColor="text1"/>
          <w:sz w:val="22"/>
          <w:szCs w:val="22"/>
        </w:rPr>
      </w:pPr>
    </w:p>
    <w:p w:rsidR="00086402" w:rsidRDefault="00086402" w:rsidP="006F5AE8">
      <w:pPr>
        <w:spacing w:line="240" w:lineRule="auto"/>
        <w:ind w:firstLine="708"/>
        <w:rPr>
          <w:color w:val="000000" w:themeColor="text1"/>
          <w:sz w:val="22"/>
          <w:szCs w:val="22"/>
        </w:rPr>
      </w:pPr>
    </w:p>
    <w:p w:rsidR="00086402" w:rsidRPr="002C1249" w:rsidRDefault="00086402" w:rsidP="0051751F">
      <w:pPr>
        <w:spacing w:line="240" w:lineRule="auto"/>
        <w:rPr>
          <w:i/>
          <w:color w:val="000000" w:themeColor="text1"/>
          <w:sz w:val="22"/>
          <w:szCs w:val="22"/>
        </w:rPr>
      </w:pPr>
    </w:p>
    <w:p w:rsidR="006F5AE8" w:rsidRPr="002C1249" w:rsidRDefault="006F5AE8" w:rsidP="006F5AE8">
      <w:pPr>
        <w:pStyle w:val="Nagwek2"/>
        <w:rPr>
          <w:rFonts w:ascii="Times New Roman" w:hAnsi="Times New Roman" w:cs="Times New Roman"/>
          <w:i/>
          <w:color w:val="000000" w:themeColor="text1"/>
        </w:rPr>
      </w:pPr>
      <w:bookmarkStart w:id="30" w:name="_Toc432156972"/>
      <w:bookmarkStart w:id="31" w:name="_Toc442089807"/>
      <w:r w:rsidRPr="002C1249">
        <w:rPr>
          <w:rFonts w:ascii="Times New Roman" w:hAnsi="Times New Roman" w:cs="Times New Roman"/>
          <w:color w:val="000000" w:themeColor="text1"/>
        </w:rPr>
        <w:lastRenderedPageBreak/>
        <w:t>Charakterystyka rynku pracy – zatrudnienie i bezrobocie</w:t>
      </w:r>
      <w:bookmarkEnd w:id="30"/>
      <w:bookmarkEnd w:id="31"/>
    </w:p>
    <w:p w:rsidR="006F5AE8" w:rsidRPr="002C1249" w:rsidRDefault="006F5AE8" w:rsidP="006F5AE8">
      <w:pPr>
        <w:tabs>
          <w:tab w:val="left" w:pos="709"/>
        </w:tabs>
        <w:spacing w:line="240" w:lineRule="auto"/>
        <w:rPr>
          <w:color w:val="000000" w:themeColor="text1"/>
          <w:sz w:val="22"/>
          <w:szCs w:val="22"/>
        </w:rPr>
      </w:pPr>
      <w:r w:rsidRPr="002C1249">
        <w:rPr>
          <w:color w:val="000000" w:themeColor="text1"/>
          <w:sz w:val="22"/>
          <w:szCs w:val="22"/>
        </w:rPr>
        <w:tab/>
        <w:t xml:space="preserve">Wskaźniki dotyczące bezrobocia oraz zatrudnienia, jak również przedstawienie ich na tle innych jednostek administracyjnych odzwierciedlają sytuację na rynku pracy na obszarze LGD „Krzemienny Krąg”. Bezwzględna liczba zarejestrowanych bezrobotnych na obszarze LGD w 2014 roku wyniosła 4 759 osób, </w:t>
      </w:r>
      <w:r w:rsidRPr="002C1249">
        <w:rPr>
          <w:color w:val="000000" w:themeColor="text1"/>
          <w:sz w:val="22"/>
          <w:szCs w:val="22"/>
        </w:rPr>
        <w:br/>
        <w:t>w tym 2 511 mężczyzn (52,8%) i 2 248 kobiet (47,2%). W latach 2009–2014 wartość ta ulegała dynamicznym zmianom, przy czym najwięcej zarejestrowanych bezrobotnych odnotowano w 2013 roku – 5 516 osób.</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rPr>
        <w:tab/>
        <w:t xml:space="preserve">Stopa bezrobocia rejestrowanego w 2014 roku w powiecie ostrowieckim osiągnęła 19,1%, </w:t>
      </w:r>
      <w:r w:rsidRPr="002C1249">
        <w:rPr>
          <w:color w:val="000000" w:themeColor="text1"/>
          <w:sz w:val="22"/>
          <w:szCs w:val="22"/>
        </w:rPr>
        <w:br/>
        <w:t>a w powiecie lipskim 15,3%. W porównaniu do średniej dla województwa świętokrzyskiego (14,2%), województwa mazowieckiego (9,8%) i kraju (11,5%) wartości te wypadają niekorzystnie.</w:t>
      </w:r>
    </w:p>
    <w:p w:rsidR="006F5AE8" w:rsidRPr="002C1249" w:rsidRDefault="006F5AE8" w:rsidP="006F5AE8">
      <w:pPr>
        <w:tabs>
          <w:tab w:val="left" w:pos="709"/>
        </w:tabs>
        <w:spacing w:line="240" w:lineRule="auto"/>
        <w:rPr>
          <w:color w:val="000000" w:themeColor="text1"/>
          <w:sz w:val="22"/>
          <w:szCs w:val="22"/>
        </w:rPr>
      </w:pPr>
      <w:r w:rsidRPr="002C1249">
        <w:rPr>
          <w:color w:val="000000" w:themeColor="text1"/>
          <w:sz w:val="22"/>
          <w:szCs w:val="22"/>
        </w:rPr>
        <w:tab/>
        <w:t>Na obszarach powiatów ostrowieckiego i lipskiego w 2014 roku największy odsetek w strukturze bezrobotnych stanowiły osoby z wykształceniem zasadniczym zawodowym – odpowiednio 28,7% i 31,2%, następnie z wykształceniem policealnym i średnim zawodowym – 24,1% i 22,5% oraz osoby z wykształceniem gimnazjalnym i poniżej – 23,0% i 20,9%.</w:t>
      </w:r>
    </w:p>
    <w:p w:rsidR="006F5AE8" w:rsidRPr="002C1249" w:rsidRDefault="006F5AE8" w:rsidP="006F5AE8">
      <w:pPr>
        <w:tabs>
          <w:tab w:val="left" w:pos="709"/>
        </w:tabs>
        <w:spacing w:line="240" w:lineRule="auto"/>
        <w:rPr>
          <w:color w:val="000000" w:themeColor="text1"/>
          <w:sz w:val="22"/>
          <w:szCs w:val="22"/>
        </w:rPr>
      </w:pPr>
      <w:r w:rsidRPr="002C1249">
        <w:rPr>
          <w:color w:val="000000" w:themeColor="text1"/>
          <w:sz w:val="22"/>
          <w:szCs w:val="22"/>
        </w:rPr>
        <w:tab/>
        <w:t xml:space="preserve">W podziale na wiek, najwięcej zarejestrowanych bezrobotnych w powiecie ostrowieckim </w:t>
      </w:r>
      <w:r w:rsidRPr="002C1249">
        <w:rPr>
          <w:color w:val="000000" w:themeColor="text1"/>
          <w:sz w:val="22"/>
          <w:szCs w:val="22"/>
        </w:rPr>
        <w:br/>
        <w:t>i lipskim było pomiędzy 25. a 34. rokiem życia (odpowiednio 28,5% i 29,6%), natomiast najmniej wśród mieszkańców powyżej 55 lat – 14,8% w powiecie ostrowieckim i 12,4% w powiecie lipskim.</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rPr>
        <w:tab/>
        <w:t>Stosunek liczby osób bezrobotnych do liczby osób w wieku produkcyjnym na obszarze LGD „Krzemienny Krąg” na przestrzeni lat 2009–2014 utrzymywał się na podobnym poziomie. W roku 2013 wyniósł 0,136 (13,6%) – wartość ta była wyższa od średniej dla województwa świętokrzyskiego (0,113), województwa mazowieckiego (0,085) i Polski (0,088). W kolejnym roku wskaźnik ten spadł do 0,119 na obszarze LGD, ale nadal był wyższy niż średnia dla województwa świętokrzyskiego (0,095), województwa mazowieckiego (0,076) i kraju (0,075) – tabela 5.</w:t>
      </w:r>
    </w:p>
    <w:p w:rsidR="006F5AE8" w:rsidRPr="002C1249" w:rsidRDefault="006F5AE8" w:rsidP="006F5AE8">
      <w:pPr>
        <w:pStyle w:val="Legenda"/>
        <w:jc w:val="both"/>
        <w:rPr>
          <w:color w:val="000000" w:themeColor="text1"/>
          <w:sz w:val="20"/>
          <w:szCs w:val="20"/>
        </w:rPr>
        <w:sectPr w:rsidR="006F5AE8" w:rsidRPr="002C1249" w:rsidSect="00C9278E">
          <w:footerReference w:type="default" r:id="rId15"/>
          <w:footerReference w:type="first" r:id="rId16"/>
          <w:pgSz w:w="11906" w:h="16838"/>
          <w:pgMar w:top="1134" w:right="1134" w:bottom="1134" w:left="1134" w:header="708" w:footer="708" w:gutter="0"/>
          <w:cols w:space="708"/>
          <w:titlePg/>
          <w:docGrid w:linePitch="360"/>
        </w:sectPr>
      </w:pPr>
      <w:bookmarkStart w:id="32" w:name="_Toc436302728"/>
      <w:bookmarkStart w:id="33" w:name="_Toc442089770"/>
    </w:p>
    <w:p w:rsidR="006F5AE8" w:rsidRPr="002C1249" w:rsidRDefault="006F5AE8" w:rsidP="006F5AE8">
      <w:pPr>
        <w:pStyle w:val="Legenda"/>
        <w:jc w:val="both"/>
        <w:rPr>
          <w:color w:val="000000" w:themeColor="text1"/>
        </w:rPr>
      </w:pPr>
      <w:r w:rsidRPr="002C1249">
        <w:rPr>
          <w:color w:val="000000" w:themeColor="text1"/>
        </w:rPr>
        <w:lastRenderedPageBreak/>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EB400D">
        <w:rPr>
          <w:noProof/>
          <w:color w:val="000000" w:themeColor="text1"/>
        </w:rPr>
        <w:t>5</w:t>
      </w:r>
      <w:r w:rsidR="006028D7" w:rsidRPr="002C1249">
        <w:rPr>
          <w:noProof/>
          <w:color w:val="000000" w:themeColor="text1"/>
        </w:rPr>
        <w:fldChar w:fldCharType="end"/>
      </w:r>
      <w:r w:rsidRPr="002C1249">
        <w:rPr>
          <w:color w:val="000000" w:themeColor="text1"/>
        </w:rPr>
        <w:t xml:space="preserve"> Liczba bezrobotnych do liczby osób w wieku produkcyjnym na obszarze LGD „Krzemienny Krąg” w porównaniu ze średnią dla województwa świętokrzyskiego, województwa mazowieckiego</w:t>
      </w:r>
      <w:r w:rsidRPr="002C1249">
        <w:rPr>
          <w:color w:val="000000" w:themeColor="text1"/>
        </w:rPr>
        <w:br/>
        <w:t>i Polski w latach 2009–2014</w:t>
      </w:r>
      <w:bookmarkEnd w:id="32"/>
      <w:bookmarkEnd w:id="33"/>
    </w:p>
    <w:tbl>
      <w:tblPr>
        <w:tblStyle w:val="Tabela-Siatka"/>
        <w:tblW w:w="9849" w:type="dxa"/>
        <w:jc w:val="center"/>
        <w:tblLayout w:type="fixed"/>
        <w:tblLook w:val="04A0" w:firstRow="1" w:lastRow="0" w:firstColumn="1" w:lastColumn="0" w:noHBand="0" w:noVBand="1"/>
      </w:tblPr>
      <w:tblGrid>
        <w:gridCol w:w="3083"/>
        <w:gridCol w:w="1039"/>
        <w:gridCol w:w="1145"/>
        <w:gridCol w:w="1146"/>
        <w:gridCol w:w="1145"/>
        <w:gridCol w:w="1145"/>
        <w:gridCol w:w="1146"/>
      </w:tblGrid>
      <w:tr w:rsidR="006F5AE8" w:rsidRPr="002C1249" w:rsidTr="00C9278E">
        <w:trPr>
          <w:trHeight w:val="312"/>
          <w:jc w:val="center"/>
        </w:trPr>
        <w:tc>
          <w:tcPr>
            <w:tcW w:w="3083" w:type="dxa"/>
            <w:vMerge w:val="restart"/>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rPr>
            </w:pPr>
            <w:r w:rsidRPr="002C1249">
              <w:rPr>
                <w:b/>
                <w:color w:val="000000" w:themeColor="text1"/>
                <w:sz w:val="22"/>
                <w:szCs w:val="22"/>
              </w:rPr>
              <w:t>Jednostka terytorialna</w:t>
            </w:r>
          </w:p>
        </w:tc>
        <w:tc>
          <w:tcPr>
            <w:tcW w:w="6766" w:type="dxa"/>
            <w:gridSpan w:val="6"/>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lang w:val="pl-PL"/>
              </w:rPr>
            </w:pPr>
            <w:r w:rsidRPr="002C1249">
              <w:rPr>
                <w:b/>
                <w:color w:val="000000" w:themeColor="text1"/>
                <w:sz w:val="22"/>
                <w:szCs w:val="22"/>
                <w:lang w:val="pl-PL"/>
              </w:rPr>
              <w:t>Stosunek liczby osób bezrobotnych do liczby osób w wieku produkcyjnym</w:t>
            </w:r>
          </w:p>
        </w:tc>
      </w:tr>
      <w:tr w:rsidR="006F5AE8" w:rsidRPr="002C1249" w:rsidTr="00C9278E">
        <w:trPr>
          <w:trHeight w:val="312"/>
          <w:jc w:val="center"/>
        </w:trPr>
        <w:tc>
          <w:tcPr>
            <w:tcW w:w="3083" w:type="dxa"/>
            <w:vMerge/>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lang w:val="pl-PL"/>
              </w:rPr>
            </w:pPr>
          </w:p>
        </w:tc>
        <w:tc>
          <w:tcPr>
            <w:tcW w:w="1039"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2009</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2010</w:t>
            </w:r>
          </w:p>
        </w:tc>
        <w:tc>
          <w:tcPr>
            <w:tcW w:w="1146"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2011</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2012</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2013</w:t>
            </w:r>
          </w:p>
        </w:tc>
        <w:tc>
          <w:tcPr>
            <w:tcW w:w="1146"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2014</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LGD „Krzemienny Krąg”</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0,130</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0,123</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0,128</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0,135</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0,136</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0,119</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województwo świętokrzyskie</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0,104</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0,101</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0,103</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0,108</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0,113</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0,095</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województwo mazowieckie</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0,067</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0,071</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0,074</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0,082</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0,085</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0,076</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Polska</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0,077</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0,079</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0,080</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0,087</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0,088</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0,075</w:t>
            </w:r>
          </w:p>
        </w:tc>
      </w:tr>
      <w:tr w:rsidR="006F5AE8" w:rsidRPr="002C1249" w:rsidTr="00C9278E">
        <w:trPr>
          <w:trHeight w:val="312"/>
          <w:jc w:val="center"/>
        </w:trPr>
        <w:tc>
          <w:tcPr>
            <w:tcW w:w="3083" w:type="dxa"/>
            <w:vMerge w:val="restart"/>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rPr>
            </w:pPr>
            <w:r w:rsidRPr="002C1249">
              <w:rPr>
                <w:b/>
                <w:color w:val="000000" w:themeColor="text1"/>
                <w:sz w:val="22"/>
                <w:szCs w:val="22"/>
              </w:rPr>
              <w:t>Jednostka terytorialna</w:t>
            </w:r>
          </w:p>
        </w:tc>
        <w:tc>
          <w:tcPr>
            <w:tcW w:w="6766" w:type="dxa"/>
            <w:gridSpan w:val="6"/>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lang w:val="pl-PL"/>
              </w:rPr>
            </w:pPr>
            <w:r w:rsidRPr="002C1249">
              <w:rPr>
                <w:b/>
                <w:color w:val="000000" w:themeColor="text1"/>
                <w:sz w:val="22"/>
                <w:szCs w:val="22"/>
                <w:lang w:val="pl-PL"/>
              </w:rPr>
              <w:t xml:space="preserve">Liczba osób bezrobotnych w stosunku do liczby osób </w:t>
            </w:r>
            <w:r w:rsidRPr="002C1249">
              <w:rPr>
                <w:b/>
                <w:color w:val="000000" w:themeColor="text1"/>
                <w:sz w:val="22"/>
                <w:szCs w:val="22"/>
                <w:lang w:val="pl-PL"/>
              </w:rPr>
              <w:br/>
              <w:t>w wieku produkcyjnym w ujęciu %</w:t>
            </w:r>
          </w:p>
        </w:tc>
      </w:tr>
      <w:tr w:rsidR="006F5AE8" w:rsidRPr="002C1249" w:rsidTr="00C9278E">
        <w:trPr>
          <w:trHeight w:val="312"/>
          <w:jc w:val="center"/>
        </w:trPr>
        <w:tc>
          <w:tcPr>
            <w:tcW w:w="3083" w:type="dxa"/>
            <w:vMerge/>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lang w:val="pl-PL"/>
              </w:rPr>
            </w:pPr>
          </w:p>
        </w:tc>
        <w:tc>
          <w:tcPr>
            <w:tcW w:w="1039"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2009</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2010</w:t>
            </w:r>
          </w:p>
        </w:tc>
        <w:tc>
          <w:tcPr>
            <w:tcW w:w="1146"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2011</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2012</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2013</w:t>
            </w:r>
          </w:p>
        </w:tc>
        <w:tc>
          <w:tcPr>
            <w:tcW w:w="1146"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2014</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LGD „Krzemienny Krąg”</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13,0</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12,3</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12,8</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13,5</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13,6</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11,9</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województwo świętokrzyskie</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10,4</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10,1</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10,3</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10,8</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11,3</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9,5</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województwo mazowieckie</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6,7</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7,1</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7,4</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8,2</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8,5</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7,6</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Polska</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7,7</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7,9</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8,0</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8,7</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8,8</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7,5</w:t>
            </w:r>
          </w:p>
        </w:tc>
      </w:tr>
    </w:tbl>
    <w:p w:rsidR="006F5AE8" w:rsidRPr="002C1249" w:rsidRDefault="006F5AE8" w:rsidP="006F5AE8">
      <w:pPr>
        <w:tabs>
          <w:tab w:val="left" w:pos="3399"/>
        </w:tabs>
        <w:spacing w:after="120" w:line="240" w:lineRule="auto"/>
        <w:jc w:val="center"/>
        <w:rPr>
          <w:i/>
          <w:color w:val="000000" w:themeColor="text1"/>
          <w:sz w:val="22"/>
          <w:szCs w:val="22"/>
          <w:lang w:eastAsia="pl-PL" w:bidi="ar-SA"/>
        </w:rPr>
      </w:pPr>
      <w:r w:rsidRPr="002C1249">
        <w:rPr>
          <w:i/>
          <w:color w:val="000000" w:themeColor="text1"/>
          <w:sz w:val="22"/>
          <w:szCs w:val="22"/>
          <w:lang w:eastAsia="pl-PL" w:bidi="ar-SA"/>
        </w:rPr>
        <w:t>Źródło: Opracowanie własne na podstawie danych GUS</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lang w:eastAsia="pl-PL" w:bidi="ar-SA"/>
        </w:rPr>
        <w:t xml:space="preserve"> </w:t>
      </w:r>
      <w:r w:rsidRPr="002C1249">
        <w:rPr>
          <w:color w:val="000000" w:themeColor="text1"/>
          <w:sz w:val="22"/>
          <w:szCs w:val="22"/>
        </w:rPr>
        <w:tab/>
        <w:t>Poziom zatrudnienia na obszarze LGD „Krzemienny Krąg” obrazuje wskaźnik dotyczący pracujących ogółem w przeliczeniu na 1 000 mieszkańców. Jego wartość na przestrzeni badanego okresu ulegała wahaniom. W 2014 obszar LGD osiągnął wynik 112 osób i był zdecydowanie niższy niż średnia dla województwa świętokrzyskiego (182 osób), województwa mazowieckiego (279 osób) i Polski (230 osób). Wskaźniki dotyczące bezrobotnych i pracujących na obszarze LGD, województwa świętokrzyskiego, województwa mazowieckiego i Polski w latach 2009 i 2014 przedstawia tabela 6.</w:t>
      </w:r>
    </w:p>
    <w:p w:rsidR="006F5AE8" w:rsidRPr="002C1249" w:rsidRDefault="006F5AE8" w:rsidP="006F5AE8">
      <w:pPr>
        <w:pStyle w:val="Legenda"/>
        <w:rPr>
          <w:i/>
          <w:color w:val="000000" w:themeColor="text1"/>
        </w:rPr>
      </w:pPr>
      <w:bookmarkStart w:id="34" w:name="_Toc436302729"/>
      <w:bookmarkStart w:id="35" w:name="_Toc442089771"/>
      <w:r w:rsidRPr="002C1249">
        <w:rPr>
          <w:color w:val="000000" w:themeColor="text1"/>
        </w:rPr>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EB400D">
        <w:rPr>
          <w:noProof/>
          <w:color w:val="000000" w:themeColor="text1"/>
        </w:rPr>
        <w:t>6</w:t>
      </w:r>
      <w:r w:rsidR="006028D7" w:rsidRPr="002C1249">
        <w:rPr>
          <w:noProof/>
          <w:color w:val="000000" w:themeColor="text1"/>
        </w:rPr>
        <w:fldChar w:fldCharType="end"/>
      </w:r>
      <w:r w:rsidRPr="002C1249">
        <w:rPr>
          <w:color w:val="000000" w:themeColor="text1"/>
        </w:rPr>
        <w:t xml:space="preserve"> Wskaźniki dotyczące bezrobotnych i pracujących na obszarze LGD „Krzemienny Krąg”, województwa świętokrzyskiego, województwa mazowieckiego i Polski w latach 2009 i 2014</w:t>
      </w:r>
      <w:bookmarkEnd w:id="34"/>
      <w:bookmarkEnd w:id="35"/>
    </w:p>
    <w:tbl>
      <w:tblPr>
        <w:tblW w:w="9214" w:type="dxa"/>
        <w:jc w:val="center"/>
        <w:tblLayout w:type="fixed"/>
        <w:tblCellMar>
          <w:left w:w="70" w:type="dxa"/>
          <w:right w:w="70" w:type="dxa"/>
        </w:tblCellMar>
        <w:tblLook w:val="04A0" w:firstRow="1" w:lastRow="0" w:firstColumn="1" w:lastColumn="0" w:noHBand="0" w:noVBand="1"/>
      </w:tblPr>
      <w:tblGrid>
        <w:gridCol w:w="3616"/>
        <w:gridCol w:w="1399"/>
        <w:gridCol w:w="1400"/>
        <w:gridCol w:w="1399"/>
        <w:gridCol w:w="1400"/>
      </w:tblGrid>
      <w:tr w:rsidR="006F5AE8" w:rsidRPr="002C1249" w:rsidTr="00C9278E">
        <w:trPr>
          <w:trHeight w:val="283"/>
          <w:jc w:val="center"/>
        </w:trPr>
        <w:tc>
          <w:tcPr>
            <w:tcW w:w="3616"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bCs/>
                <w:i/>
                <w:color w:val="000000" w:themeColor="text1"/>
                <w:lang w:eastAsia="pl-PL"/>
              </w:rPr>
            </w:pPr>
            <w:r w:rsidRPr="002C1249">
              <w:rPr>
                <w:rFonts w:eastAsia="Times New Roman"/>
                <w:b/>
                <w:color w:val="000000" w:themeColor="text1"/>
                <w:sz w:val="22"/>
                <w:szCs w:val="22"/>
                <w:lang w:eastAsia="pl-PL"/>
              </w:rPr>
              <w:t>Jednostka terytorialna</w:t>
            </w:r>
          </w:p>
        </w:tc>
        <w:tc>
          <w:tcPr>
            <w:tcW w:w="2799"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bCs/>
                <w:i/>
                <w:color w:val="000000" w:themeColor="text1"/>
                <w:lang w:eastAsia="pl-PL"/>
              </w:rPr>
            </w:pPr>
            <w:r w:rsidRPr="002C1249">
              <w:rPr>
                <w:rFonts w:eastAsia="Times New Roman"/>
                <w:b/>
                <w:color w:val="000000" w:themeColor="text1"/>
                <w:sz w:val="22"/>
                <w:szCs w:val="22"/>
                <w:lang w:eastAsia="pl-PL"/>
              </w:rPr>
              <w:t>Stopa bezrobocia rejestrowanego</w:t>
            </w:r>
          </w:p>
        </w:tc>
        <w:tc>
          <w:tcPr>
            <w:tcW w:w="2799"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bCs/>
                <w:i/>
                <w:color w:val="000000" w:themeColor="text1"/>
                <w:lang w:eastAsia="pl-PL"/>
              </w:rPr>
            </w:pPr>
            <w:r w:rsidRPr="002C1249">
              <w:rPr>
                <w:rFonts w:eastAsia="Times New Roman"/>
                <w:b/>
                <w:color w:val="000000" w:themeColor="text1"/>
                <w:sz w:val="22"/>
                <w:szCs w:val="22"/>
                <w:lang w:eastAsia="pl-PL"/>
              </w:rPr>
              <w:t xml:space="preserve">Pracujący ogółem </w:t>
            </w:r>
            <w:r w:rsidRPr="002C1249">
              <w:rPr>
                <w:rFonts w:eastAsia="Times New Roman"/>
                <w:b/>
                <w:color w:val="000000" w:themeColor="text1"/>
                <w:sz w:val="22"/>
                <w:szCs w:val="22"/>
                <w:lang w:eastAsia="pl-PL"/>
              </w:rPr>
              <w:br/>
              <w:t>w przeliczeniu na 1 000 mieszkańców</w:t>
            </w:r>
          </w:p>
        </w:tc>
      </w:tr>
      <w:tr w:rsidR="006F5AE8" w:rsidRPr="002C1249" w:rsidTr="00C9278E">
        <w:trPr>
          <w:trHeight w:val="283"/>
          <w:jc w:val="center"/>
        </w:trPr>
        <w:tc>
          <w:tcPr>
            <w:tcW w:w="3616"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rPr>
                <w:rFonts w:eastAsia="Times New Roman"/>
                <w:i/>
                <w:color w:val="000000" w:themeColor="text1"/>
                <w:lang w:eastAsia="pl-PL"/>
              </w:rPr>
            </w:pPr>
          </w:p>
        </w:tc>
        <w:tc>
          <w:tcPr>
            <w:tcW w:w="1399"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400"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c>
          <w:tcPr>
            <w:tcW w:w="1399"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400"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r>
      <w:tr w:rsidR="006F5AE8" w:rsidRPr="002C1249" w:rsidTr="00C9278E">
        <w:trPr>
          <w:trHeight w:val="283"/>
          <w:jc w:val="center"/>
        </w:trPr>
        <w:tc>
          <w:tcPr>
            <w:tcW w:w="3616"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LGD „Krzemienny Krąg”</w:t>
            </w:r>
          </w:p>
        </w:tc>
        <w:tc>
          <w:tcPr>
            <w:tcW w:w="1399"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w:t>
            </w:r>
          </w:p>
        </w:tc>
        <w:tc>
          <w:tcPr>
            <w:tcW w:w="140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w:t>
            </w:r>
          </w:p>
        </w:tc>
        <w:tc>
          <w:tcPr>
            <w:tcW w:w="1399"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94</w:t>
            </w:r>
          </w:p>
        </w:tc>
        <w:tc>
          <w:tcPr>
            <w:tcW w:w="140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112</w:t>
            </w:r>
          </w:p>
        </w:tc>
      </w:tr>
      <w:tr w:rsidR="006F5AE8" w:rsidRPr="002C1249" w:rsidTr="00C9278E">
        <w:trPr>
          <w:trHeight w:val="283"/>
          <w:jc w:val="center"/>
        </w:trPr>
        <w:tc>
          <w:tcPr>
            <w:tcW w:w="3616"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świętokrzyskie</w:t>
            </w:r>
          </w:p>
        </w:tc>
        <w:tc>
          <w:tcPr>
            <w:tcW w:w="1399"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15,1</w:t>
            </w:r>
          </w:p>
        </w:tc>
        <w:tc>
          <w:tcPr>
            <w:tcW w:w="140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14,2</w:t>
            </w:r>
          </w:p>
        </w:tc>
        <w:tc>
          <w:tcPr>
            <w:tcW w:w="1399"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179</w:t>
            </w:r>
          </w:p>
        </w:tc>
        <w:tc>
          <w:tcPr>
            <w:tcW w:w="140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182</w:t>
            </w:r>
          </w:p>
        </w:tc>
      </w:tr>
      <w:tr w:rsidR="006F5AE8" w:rsidRPr="002C1249" w:rsidTr="00C9278E">
        <w:trPr>
          <w:trHeight w:val="283"/>
          <w:jc w:val="center"/>
        </w:trPr>
        <w:tc>
          <w:tcPr>
            <w:tcW w:w="3616"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mazowieckie</w:t>
            </w:r>
          </w:p>
        </w:tc>
        <w:tc>
          <w:tcPr>
            <w:tcW w:w="1399"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9,0</w:t>
            </w:r>
          </w:p>
        </w:tc>
        <w:tc>
          <w:tcPr>
            <w:tcW w:w="140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9,8</w:t>
            </w:r>
          </w:p>
        </w:tc>
        <w:tc>
          <w:tcPr>
            <w:tcW w:w="1399"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272</w:t>
            </w:r>
          </w:p>
        </w:tc>
        <w:tc>
          <w:tcPr>
            <w:tcW w:w="140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279</w:t>
            </w:r>
          </w:p>
        </w:tc>
      </w:tr>
      <w:tr w:rsidR="006F5AE8" w:rsidRPr="002C1249" w:rsidTr="00C9278E">
        <w:trPr>
          <w:trHeight w:val="283"/>
          <w:jc w:val="center"/>
        </w:trPr>
        <w:tc>
          <w:tcPr>
            <w:tcW w:w="36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Polska</w:t>
            </w:r>
          </w:p>
        </w:tc>
        <w:tc>
          <w:tcPr>
            <w:tcW w:w="1399" w:type="dxa"/>
            <w:tcBorders>
              <w:top w:val="single" w:sz="4" w:space="0" w:color="auto"/>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i/>
                <w:color w:val="000000" w:themeColor="text1"/>
              </w:rPr>
            </w:pPr>
            <w:r w:rsidRPr="002C1249">
              <w:rPr>
                <w:color w:val="000000" w:themeColor="text1"/>
                <w:sz w:val="22"/>
                <w:szCs w:val="22"/>
              </w:rPr>
              <w:t>12,1</w:t>
            </w:r>
          </w:p>
        </w:tc>
        <w:tc>
          <w:tcPr>
            <w:tcW w:w="1400" w:type="dxa"/>
            <w:tcBorders>
              <w:top w:val="single" w:sz="4" w:space="0" w:color="auto"/>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i/>
                <w:color w:val="000000" w:themeColor="text1"/>
              </w:rPr>
            </w:pPr>
            <w:r w:rsidRPr="002C1249">
              <w:rPr>
                <w:color w:val="000000" w:themeColor="text1"/>
                <w:sz w:val="22"/>
                <w:szCs w:val="22"/>
              </w:rPr>
              <w:t>11,5</w:t>
            </w:r>
          </w:p>
        </w:tc>
        <w:tc>
          <w:tcPr>
            <w:tcW w:w="1399" w:type="dxa"/>
            <w:tcBorders>
              <w:top w:val="single" w:sz="4" w:space="0" w:color="auto"/>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223</w:t>
            </w:r>
          </w:p>
        </w:tc>
        <w:tc>
          <w:tcPr>
            <w:tcW w:w="1400" w:type="dxa"/>
            <w:tcBorders>
              <w:top w:val="single" w:sz="4" w:space="0" w:color="auto"/>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230</w:t>
            </w:r>
          </w:p>
        </w:tc>
      </w:tr>
    </w:tbl>
    <w:p w:rsidR="006F5AE8" w:rsidRPr="002C1249" w:rsidRDefault="006F5AE8" w:rsidP="006F5AE8">
      <w:pPr>
        <w:tabs>
          <w:tab w:val="left" w:pos="709"/>
        </w:tabs>
        <w:spacing w:after="120" w:line="240" w:lineRule="auto"/>
        <w:jc w:val="center"/>
        <w:rPr>
          <w:i/>
          <w:color w:val="000000" w:themeColor="text1"/>
          <w:sz w:val="22"/>
          <w:szCs w:val="22"/>
        </w:rPr>
      </w:pPr>
      <w:r w:rsidRPr="002C1249">
        <w:rPr>
          <w:i/>
          <w:color w:val="000000" w:themeColor="text1"/>
          <w:sz w:val="22"/>
          <w:szCs w:val="22"/>
        </w:rPr>
        <w:t>Źródło: Opracowanie własne na podstawie danych GUS</w:t>
      </w:r>
    </w:p>
    <w:p w:rsidR="006F5AE8" w:rsidRPr="002C1249" w:rsidRDefault="006F5AE8" w:rsidP="006F5AE8">
      <w:pPr>
        <w:pStyle w:val="Styl2"/>
        <w:spacing w:line="240" w:lineRule="auto"/>
        <w:rPr>
          <w:i w:val="0"/>
          <w:color w:val="000000" w:themeColor="text1"/>
          <w:sz w:val="22"/>
          <w:szCs w:val="22"/>
        </w:rPr>
      </w:pPr>
      <w:r w:rsidRPr="002C1249">
        <w:rPr>
          <w:color w:val="000000" w:themeColor="text1"/>
          <w:sz w:val="22"/>
          <w:szCs w:val="22"/>
        </w:rPr>
        <w:tab/>
      </w:r>
      <w:r w:rsidRPr="002C1249">
        <w:rPr>
          <w:i w:val="0"/>
          <w:color w:val="000000" w:themeColor="text1"/>
          <w:sz w:val="22"/>
          <w:szCs w:val="22"/>
        </w:rPr>
        <w:t xml:space="preserve">Wskaźnikiem obrazującym sytuację ekonomiczną na analizowanym obszarze jest przeciętne miesięcznie wynagrodzenie w relacji do średniej krajowej. W 2014 roku w powiecie ostrowieckim wskaźnik ten wyniósł 80,6% średniej krajowej (3 225,91 zł na 1 mieszkańca), zaś w powiecie lipskim 84,2% średniej krajowej (3 372,09 zł na 1 mieszkańca). </w:t>
      </w:r>
    </w:p>
    <w:p w:rsidR="006F5AE8" w:rsidRPr="002C1249" w:rsidRDefault="006F5AE8" w:rsidP="006F5AE8">
      <w:pPr>
        <w:pStyle w:val="Styl2"/>
        <w:spacing w:line="240" w:lineRule="auto"/>
        <w:rPr>
          <w:color w:val="000000" w:themeColor="text1"/>
          <w:sz w:val="22"/>
          <w:szCs w:val="22"/>
        </w:rPr>
      </w:pPr>
      <w:r w:rsidRPr="002C1249">
        <w:rPr>
          <w:i w:val="0"/>
          <w:color w:val="000000" w:themeColor="text1"/>
          <w:sz w:val="22"/>
          <w:szCs w:val="22"/>
        </w:rPr>
        <w:tab/>
        <w:t xml:space="preserve">Z przedstawionych danych statystycznych wynika, iż sytuacja na rynku pracy na obszarze LGD nie przedstawia się zbyt korzystnie. Takie same wnioski wysunąć można z przeprowadzonych konsultacji społecznych. Podczas spotkań z mieszkańcami i konsultacji online, a także w przeprowadzonym badaniu ankietowym mieszkańcy wskazali, iż największym problemem obszaru LGD jest sytuacja na rynku pracy – </w:t>
      </w:r>
      <w:r w:rsidRPr="002C1249">
        <w:rPr>
          <w:color w:val="000000" w:themeColor="text1"/>
          <w:sz w:val="22"/>
          <w:szCs w:val="22"/>
        </w:rPr>
        <w:t>brak miejsc pracy, wysokie bezrobocie, poziom wynagrodzenia, niskie kwalifikacje</w:t>
      </w:r>
      <w:r w:rsidRPr="002C1249">
        <w:rPr>
          <w:i w:val="0"/>
          <w:color w:val="000000" w:themeColor="text1"/>
          <w:sz w:val="22"/>
          <w:szCs w:val="22"/>
        </w:rPr>
        <w:t xml:space="preserve"> (18% odpowiedzi). Mieszkańcy uważają, iż w ramach realizacji LSR powinno wspierać się w pierwszej kolejności grupy osób </w:t>
      </w:r>
      <w:r w:rsidRPr="002C1249">
        <w:rPr>
          <w:color w:val="000000" w:themeColor="text1"/>
          <w:sz w:val="22"/>
          <w:szCs w:val="22"/>
        </w:rPr>
        <w:t>bezrobotnych do 29 lat</w:t>
      </w:r>
      <w:r w:rsidRPr="002C1249">
        <w:rPr>
          <w:i w:val="0"/>
          <w:color w:val="000000" w:themeColor="text1"/>
          <w:sz w:val="22"/>
          <w:szCs w:val="22"/>
        </w:rPr>
        <w:t xml:space="preserve"> (11% odpowiedzi), a także </w:t>
      </w:r>
      <w:r w:rsidRPr="002C1249">
        <w:rPr>
          <w:color w:val="000000" w:themeColor="text1"/>
          <w:sz w:val="22"/>
          <w:szCs w:val="22"/>
        </w:rPr>
        <w:t xml:space="preserve">absolwentów szkół średnich i wyższych </w:t>
      </w:r>
      <w:r w:rsidRPr="002C1249">
        <w:rPr>
          <w:i w:val="0"/>
          <w:color w:val="000000" w:themeColor="text1"/>
          <w:sz w:val="22"/>
          <w:szCs w:val="22"/>
        </w:rPr>
        <w:t xml:space="preserve">(13% odpowiedzi). Mieszkańcy zwracają także uwagę, iż najistotniejszymi efektami wdrażania LSR powinno być </w:t>
      </w:r>
      <w:r w:rsidRPr="002C1249">
        <w:rPr>
          <w:color w:val="000000" w:themeColor="text1"/>
          <w:sz w:val="22"/>
          <w:szCs w:val="22"/>
        </w:rPr>
        <w:t>tworzenie miejsc pracy</w:t>
      </w:r>
      <w:r w:rsidRPr="002C1249">
        <w:rPr>
          <w:i w:val="0"/>
          <w:color w:val="000000" w:themeColor="text1"/>
          <w:sz w:val="22"/>
          <w:szCs w:val="22"/>
        </w:rPr>
        <w:t xml:space="preserve"> (15% odpowiedzi), co ma bezpośredni wpływ na </w:t>
      </w:r>
      <w:r w:rsidRPr="002C1249">
        <w:rPr>
          <w:color w:val="000000" w:themeColor="text1"/>
          <w:sz w:val="22"/>
          <w:szCs w:val="22"/>
        </w:rPr>
        <w:t>zmniejszenie poziomu bezrobocia</w:t>
      </w:r>
      <w:r w:rsidRPr="002C1249">
        <w:rPr>
          <w:i w:val="0"/>
          <w:color w:val="000000" w:themeColor="text1"/>
          <w:sz w:val="22"/>
          <w:szCs w:val="22"/>
        </w:rPr>
        <w:t xml:space="preserve"> (13% odpowiedzi)</w:t>
      </w:r>
      <w:r w:rsidRPr="002C1249">
        <w:rPr>
          <w:color w:val="000000" w:themeColor="text1"/>
          <w:sz w:val="22"/>
          <w:szCs w:val="22"/>
        </w:rPr>
        <w:t xml:space="preserve">.  </w:t>
      </w:r>
      <w:r w:rsidRPr="002C1249">
        <w:rPr>
          <w:i w:val="0"/>
          <w:color w:val="000000" w:themeColor="text1"/>
          <w:sz w:val="22"/>
          <w:szCs w:val="22"/>
        </w:rPr>
        <w:t xml:space="preserve">Z analizy danych statystycznych oraz wyników z konsultacji społecznych, za grupę defaworyzowaną, która wymaga szczególnego wsparcia, uznano osoby do 34 roku życia, ze względu na </w:t>
      </w:r>
      <w:r w:rsidRPr="002C1249">
        <w:rPr>
          <w:i w:val="0"/>
          <w:color w:val="000000" w:themeColor="text1"/>
          <w:sz w:val="22"/>
          <w:szCs w:val="22"/>
        </w:rPr>
        <w:lastRenderedPageBreak/>
        <w:t xml:space="preserve">odpływ młodych i wykształconych ludzi do większych aglomeracji miejskich, w poszukiwaniu atrakcyjniejszych miejsc pracy. </w:t>
      </w:r>
    </w:p>
    <w:p w:rsidR="006F5AE8" w:rsidRPr="002C1249" w:rsidRDefault="006F5AE8" w:rsidP="006F5AE8">
      <w:pPr>
        <w:pStyle w:val="Nagwek2"/>
        <w:rPr>
          <w:rFonts w:ascii="Times New Roman" w:eastAsiaTheme="minorHAnsi" w:hAnsi="Times New Roman" w:cs="Times New Roman"/>
          <w:i/>
          <w:color w:val="000000" w:themeColor="text1"/>
        </w:rPr>
      </w:pPr>
      <w:bookmarkStart w:id="36" w:name="_Toc432156973"/>
      <w:bookmarkStart w:id="37" w:name="_Toc442089808"/>
      <w:r w:rsidRPr="002C1249">
        <w:rPr>
          <w:rFonts w:ascii="Times New Roman" w:hAnsi="Times New Roman" w:cs="Times New Roman"/>
          <w:color w:val="000000" w:themeColor="text1"/>
        </w:rPr>
        <w:t>Opieka społeczna</w:t>
      </w:r>
      <w:bookmarkEnd w:id="36"/>
      <w:bookmarkEnd w:id="37"/>
      <w:r w:rsidRPr="002C1249">
        <w:rPr>
          <w:rFonts w:ascii="Times New Roman" w:hAnsi="Times New Roman" w:cs="Times New Roman"/>
          <w:color w:val="000000" w:themeColor="text1"/>
        </w:rPr>
        <w:t xml:space="preserve"> </w:t>
      </w:r>
    </w:p>
    <w:p w:rsidR="006F5AE8" w:rsidRPr="002C1249" w:rsidRDefault="006F5AE8" w:rsidP="006F5AE8">
      <w:pPr>
        <w:spacing w:line="240" w:lineRule="auto"/>
        <w:ind w:firstLine="708"/>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W zakresie pomocy społecznej w każdej z gmin powołana jest wyspecjalizowana jednostka – Ośrodek Pomocy Społecznej. Zajmuje się ona świadczeniem usług opiekuńczych i specjalistycznych dla osób starszych i chorych oraz pomocą finansową, rzeczową i organizacyjną dla osób w trudnej sytuacji życiowej. W sytuacji niskiej przedsiębiorczości, wysokiego bezrobocia oraz zatrudnienia na nieatrakcyjnych warunkach, pomoc społeczna stanowi często najważniejsze lub bardzo istotne źródło dochodów.</w:t>
      </w:r>
    </w:p>
    <w:p w:rsidR="006F5AE8" w:rsidRPr="002C1249" w:rsidRDefault="006F5AE8" w:rsidP="006F5AE8">
      <w:pPr>
        <w:spacing w:line="240" w:lineRule="auto"/>
        <w:ind w:firstLine="708"/>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W 2013 roku na obszarze LGD „Krzemienny Krąg” z pomocy społecznej korzystało łącznie 8 782 osoby w 2 953 gospodarstwach domowych, co w przeliczeniu na 1 000 mieszkańców daje 135 osób. </w:t>
      </w:r>
      <w:r w:rsidRPr="002C1249">
        <w:rPr>
          <w:rFonts w:eastAsia="Times New Roman"/>
          <w:color w:val="000000" w:themeColor="text1"/>
          <w:sz w:val="22"/>
          <w:szCs w:val="22"/>
          <w:lang w:eastAsia="pl-PL" w:bidi="ar-SA"/>
        </w:rPr>
        <w:br/>
        <w:t xml:space="preserve">Na przestrzeni lat 2009–2013 wskaźnik ten ulegał dynamicznym zmianom. W porównaniu do innych jednostek, wartość ta była w 2013 roku wyższa niż średnia dla województwa świętokrzyskiego (111), województwa mazowieckiego (70) i Polski (83). </w:t>
      </w:r>
    </w:p>
    <w:p w:rsidR="006F5AE8" w:rsidRPr="002C1249" w:rsidRDefault="006F5AE8" w:rsidP="006F5AE8">
      <w:pPr>
        <w:spacing w:line="240" w:lineRule="auto"/>
        <w:ind w:firstLine="708"/>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Udział osób korzystających z pomocy społecznej w ludności ogółem na obszarze LGD wyniósł </w:t>
      </w:r>
      <w:r w:rsidRPr="002C1249">
        <w:rPr>
          <w:rFonts w:eastAsia="Times New Roman"/>
          <w:color w:val="000000" w:themeColor="text1"/>
          <w:sz w:val="22"/>
          <w:szCs w:val="22"/>
          <w:lang w:eastAsia="pl-PL" w:bidi="ar-SA"/>
        </w:rPr>
        <w:br/>
        <w:t>w 2013 roku 13,5% i był również wyższy niż średnia dla województwa świętokrzyskiego (11,1%), województwa mazowieckiego (7,0%) i Polski (8,3%).</w:t>
      </w:r>
    </w:p>
    <w:p w:rsidR="006F5AE8" w:rsidRPr="002C1249" w:rsidRDefault="006F5AE8" w:rsidP="006F5AE8">
      <w:pPr>
        <w:spacing w:line="240" w:lineRule="auto"/>
        <w:ind w:firstLine="708"/>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Udział dzieci w wieku do lat 17, na które rodzice otrzymują zasiłek rodzinny w ogólnej liczbie dzieci w tym wieku na obszarze LGD „Krzemienny Krąg” w 2013 roku osiągnął wartość 43,3%. W porównaniu do województwa świętokrzyskiego (39,5%), województwa mazowieckiego (25,5%) i kraju (30,4%) wskaźnik ten wypadł niekorzystnie. Wskaźniki dotyczące pomocy społecznej zaprezentowano w tabeli 7.</w:t>
      </w:r>
    </w:p>
    <w:p w:rsidR="006F5AE8" w:rsidRPr="002C1249" w:rsidRDefault="006F5AE8" w:rsidP="006F5AE8">
      <w:pPr>
        <w:pStyle w:val="Legenda"/>
        <w:rPr>
          <w:i/>
          <w:color w:val="000000" w:themeColor="text1"/>
        </w:rPr>
      </w:pPr>
      <w:bookmarkStart w:id="38" w:name="_Toc436302730"/>
      <w:bookmarkStart w:id="39" w:name="_Toc442089772"/>
      <w:r w:rsidRPr="002C1249">
        <w:rPr>
          <w:color w:val="000000" w:themeColor="text1"/>
        </w:rPr>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EB400D">
        <w:rPr>
          <w:noProof/>
          <w:color w:val="000000" w:themeColor="text1"/>
        </w:rPr>
        <w:t>7</w:t>
      </w:r>
      <w:r w:rsidR="006028D7" w:rsidRPr="002C1249">
        <w:rPr>
          <w:noProof/>
          <w:color w:val="000000" w:themeColor="text1"/>
        </w:rPr>
        <w:fldChar w:fldCharType="end"/>
      </w:r>
      <w:r w:rsidRPr="002C1249">
        <w:rPr>
          <w:color w:val="000000" w:themeColor="text1"/>
        </w:rPr>
        <w:t xml:space="preserve"> Wskaźniki dotyczące pomocy społecznej dla obszaru LGD „Krzemienny Krąg”, województwa świętokrzyskiego, województwa mazowieckiego oraz Polski w 2009 i 2013 roku</w:t>
      </w:r>
      <w:bookmarkEnd w:id="38"/>
      <w:bookmarkEnd w:id="39"/>
    </w:p>
    <w:tbl>
      <w:tblPr>
        <w:tblW w:w="9693" w:type="dxa"/>
        <w:jc w:val="center"/>
        <w:tblLayout w:type="fixed"/>
        <w:tblCellMar>
          <w:left w:w="70" w:type="dxa"/>
          <w:right w:w="70" w:type="dxa"/>
        </w:tblCellMar>
        <w:tblLook w:val="04A0" w:firstRow="1" w:lastRow="0" w:firstColumn="1" w:lastColumn="0" w:noHBand="0" w:noVBand="1"/>
      </w:tblPr>
      <w:tblGrid>
        <w:gridCol w:w="3005"/>
        <w:gridCol w:w="1114"/>
        <w:gridCol w:w="1115"/>
        <w:gridCol w:w="1115"/>
        <w:gridCol w:w="1114"/>
        <w:gridCol w:w="1115"/>
        <w:gridCol w:w="1115"/>
      </w:tblGrid>
      <w:tr w:rsidR="006F5AE8" w:rsidRPr="002C1249" w:rsidTr="00C9278E">
        <w:trPr>
          <w:trHeight w:val="283"/>
          <w:jc w:val="center"/>
        </w:trPr>
        <w:tc>
          <w:tcPr>
            <w:tcW w:w="3005"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Jednostka terytorialna</w:t>
            </w:r>
          </w:p>
        </w:tc>
        <w:tc>
          <w:tcPr>
            <w:tcW w:w="2229"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 xml:space="preserve">Osoby </w:t>
            </w:r>
            <w:r w:rsidRPr="002C1249">
              <w:rPr>
                <w:rFonts w:eastAsia="Times New Roman"/>
                <w:b/>
                <w:color w:val="000000" w:themeColor="text1"/>
                <w:sz w:val="22"/>
                <w:szCs w:val="22"/>
                <w:lang w:eastAsia="pl-PL"/>
              </w:rPr>
              <w:br/>
              <w:t>w gospodarstwach domowych korzystające</w:t>
            </w:r>
            <w:r w:rsidRPr="002C1249">
              <w:rPr>
                <w:rFonts w:eastAsia="Times New Roman"/>
                <w:b/>
                <w:color w:val="000000" w:themeColor="text1"/>
                <w:sz w:val="22"/>
                <w:szCs w:val="22"/>
                <w:lang w:eastAsia="pl-PL"/>
              </w:rPr>
              <w:br/>
              <w:t>z pomocy społecznej</w:t>
            </w:r>
            <w:r w:rsidRPr="002C1249">
              <w:rPr>
                <w:rFonts w:eastAsia="Times New Roman"/>
                <w:b/>
                <w:color w:val="000000" w:themeColor="text1"/>
                <w:sz w:val="22"/>
                <w:szCs w:val="22"/>
                <w:lang w:eastAsia="pl-PL"/>
              </w:rPr>
              <w:br/>
              <w:t xml:space="preserve">w przeliczeniu </w:t>
            </w:r>
            <w:r w:rsidRPr="002C1249">
              <w:rPr>
                <w:rFonts w:eastAsia="Times New Roman"/>
                <w:b/>
                <w:color w:val="000000" w:themeColor="text1"/>
                <w:sz w:val="22"/>
                <w:szCs w:val="22"/>
                <w:lang w:eastAsia="pl-PL"/>
              </w:rPr>
              <w:br/>
              <w:t>na 1 000 mieszkańców</w:t>
            </w:r>
          </w:p>
        </w:tc>
        <w:tc>
          <w:tcPr>
            <w:tcW w:w="2229"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Udział % korzystających</w:t>
            </w:r>
            <w:r w:rsidRPr="002C1249">
              <w:rPr>
                <w:rFonts w:eastAsia="Times New Roman"/>
                <w:b/>
                <w:color w:val="000000" w:themeColor="text1"/>
                <w:sz w:val="22"/>
                <w:szCs w:val="22"/>
                <w:lang w:eastAsia="pl-PL"/>
              </w:rPr>
              <w:br/>
              <w:t>z pomocy społecznej</w:t>
            </w:r>
            <w:r w:rsidRPr="002C1249">
              <w:rPr>
                <w:rFonts w:eastAsia="Times New Roman"/>
                <w:b/>
                <w:color w:val="000000" w:themeColor="text1"/>
                <w:sz w:val="22"/>
                <w:szCs w:val="22"/>
                <w:lang w:eastAsia="pl-PL"/>
              </w:rPr>
              <w:br/>
              <w:t>w ludności ogółem</w:t>
            </w:r>
          </w:p>
        </w:tc>
        <w:tc>
          <w:tcPr>
            <w:tcW w:w="2230" w:type="dxa"/>
            <w:gridSpan w:val="2"/>
            <w:tcBorders>
              <w:top w:val="single" w:sz="4" w:space="0" w:color="auto"/>
              <w:left w:val="nil"/>
              <w:bottom w:val="single" w:sz="4" w:space="0" w:color="auto"/>
              <w:right w:val="single" w:sz="4" w:space="0" w:color="auto"/>
            </w:tcBorders>
            <w:shd w:val="clear" w:color="auto" w:fill="95B3D7" w:themeFill="accent1" w:themeFillTint="99"/>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 xml:space="preserve">Udział % dzieci </w:t>
            </w:r>
            <w:r w:rsidRPr="002C1249">
              <w:rPr>
                <w:rFonts w:eastAsia="Times New Roman"/>
                <w:b/>
                <w:color w:val="000000" w:themeColor="text1"/>
                <w:sz w:val="22"/>
                <w:szCs w:val="22"/>
                <w:lang w:eastAsia="pl-PL"/>
              </w:rPr>
              <w:br/>
              <w:t xml:space="preserve">w wieku do lat 17, </w:t>
            </w:r>
            <w:r w:rsidRPr="002C1249">
              <w:rPr>
                <w:rFonts w:eastAsia="Times New Roman"/>
                <w:b/>
                <w:color w:val="000000" w:themeColor="text1"/>
                <w:sz w:val="22"/>
                <w:szCs w:val="22"/>
                <w:lang w:eastAsia="pl-PL"/>
              </w:rPr>
              <w:br/>
              <w:t xml:space="preserve">na które rodzice otrzymują zasiłek rodzinny </w:t>
            </w:r>
            <w:r w:rsidRPr="002C1249">
              <w:rPr>
                <w:rFonts w:eastAsia="Times New Roman"/>
                <w:b/>
                <w:color w:val="000000" w:themeColor="text1"/>
                <w:sz w:val="22"/>
                <w:szCs w:val="22"/>
                <w:lang w:eastAsia="pl-PL"/>
              </w:rPr>
              <w:br/>
              <w:t>w ogólnej liczbie dzieci w tym wieku</w:t>
            </w:r>
          </w:p>
        </w:tc>
      </w:tr>
      <w:tr w:rsidR="006F5AE8" w:rsidRPr="002C1249" w:rsidTr="00C9278E">
        <w:trPr>
          <w:trHeight w:val="283"/>
          <w:jc w:val="center"/>
        </w:trPr>
        <w:tc>
          <w:tcPr>
            <w:tcW w:w="3005"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rPr>
                <w:rFonts w:eastAsia="Times New Roman"/>
                <w:i/>
                <w:color w:val="000000" w:themeColor="text1"/>
                <w:lang w:eastAsia="pl-PL"/>
              </w:rPr>
            </w:pPr>
          </w:p>
        </w:tc>
        <w:tc>
          <w:tcPr>
            <w:tcW w:w="1114"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115"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2013</w:t>
            </w:r>
          </w:p>
        </w:tc>
        <w:tc>
          <w:tcPr>
            <w:tcW w:w="1115"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114"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2013</w:t>
            </w:r>
          </w:p>
        </w:tc>
        <w:tc>
          <w:tcPr>
            <w:tcW w:w="1115" w:type="dxa"/>
            <w:tcBorders>
              <w:top w:val="nil"/>
              <w:left w:val="nil"/>
              <w:bottom w:val="single" w:sz="4" w:space="0" w:color="auto"/>
              <w:right w:val="single" w:sz="4" w:space="0" w:color="auto"/>
            </w:tcBorders>
            <w:shd w:val="clear" w:color="auto" w:fill="95B3D7" w:themeFill="accent1" w:themeFillTint="99"/>
            <w:vAlign w:val="center"/>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115" w:type="dxa"/>
            <w:tcBorders>
              <w:top w:val="nil"/>
              <w:left w:val="nil"/>
              <w:bottom w:val="single" w:sz="4" w:space="0" w:color="auto"/>
              <w:right w:val="single" w:sz="4" w:space="0" w:color="auto"/>
            </w:tcBorders>
            <w:shd w:val="clear" w:color="auto" w:fill="95B3D7" w:themeFill="accent1" w:themeFillTint="99"/>
            <w:vAlign w:val="center"/>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2013</w:t>
            </w:r>
          </w:p>
        </w:tc>
      </w:tr>
      <w:tr w:rsidR="006F5AE8" w:rsidRPr="002C1249" w:rsidTr="00C9278E">
        <w:trPr>
          <w:trHeight w:val="283"/>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LGD „Krzemienny Krąg”</w:t>
            </w:r>
          </w:p>
        </w:tc>
        <w:tc>
          <w:tcPr>
            <w:tcW w:w="1114"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142</w:t>
            </w:r>
          </w:p>
        </w:tc>
        <w:tc>
          <w:tcPr>
            <w:tcW w:w="1115"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135</w:t>
            </w:r>
          </w:p>
        </w:tc>
        <w:tc>
          <w:tcPr>
            <w:tcW w:w="1115"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14,2</w:t>
            </w:r>
          </w:p>
        </w:tc>
        <w:tc>
          <w:tcPr>
            <w:tcW w:w="1114"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13,5</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57,3</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43,3</w:t>
            </w:r>
          </w:p>
        </w:tc>
      </w:tr>
      <w:tr w:rsidR="006F5AE8" w:rsidRPr="002C1249" w:rsidTr="00C9278E">
        <w:trPr>
          <w:trHeight w:val="283"/>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świętokrzyskie</w:t>
            </w:r>
          </w:p>
        </w:tc>
        <w:tc>
          <w:tcPr>
            <w:tcW w:w="1114"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127</w:t>
            </w:r>
          </w:p>
        </w:tc>
        <w:tc>
          <w:tcPr>
            <w:tcW w:w="1115"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111</w:t>
            </w:r>
          </w:p>
        </w:tc>
        <w:tc>
          <w:tcPr>
            <w:tcW w:w="1115"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12,7</w:t>
            </w:r>
          </w:p>
        </w:tc>
        <w:tc>
          <w:tcPr>
            <w:tcW w:w="1114"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11,1</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52,2</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39,5</w:t>
            </w:r>
          </w:p>
        </w:tc>
      </w:tr>
      <w:tr w:rsidR="006F5AE8" w:rsidRPr="002C1249" w:rsidTr="00C9278E">
        <w:trPr>
          <w:trHeight w:val="283"/>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mazowieckie</w:t>
            </w:r>
          </w:p>
        </w:tc>
        <w:tc>
          <w:tcPr>
            <w:tcW w:w="1114"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78</w:t>
            </w:r>
          </w:p>
        </w:tc>
        <w:tc>
          <w:tcPr>
            <w:tcW w:w="1115"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70</w:t>
            </w:r>
          </w:p>
        </w:tc>
        <w:tc>
          <w:tcPr>
            <w:tcW w:w="1115"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7,8</w:t>
            </w:r>
          </w:p>
        </w:tc>
        <w:tc>
          <w:tcPr>
            <w:tcW w:w="1114"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7,0</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35,2</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25,5</w:t>
            </w:r>
          </w:p>
        </w:tc>
      </w:tr>
      <w:tr w:rsidR="006F5AE8" w:rsidRPr="002C1249" w:rsidTr="00C9278E">
        <w:trPr>
          <w:trHeight w:val="283"/>
          <w:jc w:val="center"/>
        </w:trPr>
        <w:tc>
          <w:tcPr>
            <w:tcW w:w="30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Polska</w:t>
            </w:r>
          </w:p>
        </w:tc>
        <w:tc>
          <w:tcPr>
            <w:tcW w:w="1114"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91</w:t>
            </w:r>
          </w:p>
        </w:tc>
        <w:tc>
          <w:tcPr>
            <w:tcW w:w="1115"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83</w:t>
            </w:r>
          </w:p>
        </w:tc>
        <w:tc>
          <w:tcPr>
            <w:tcW w:w="1115"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9,1</w:t>
            </w:r>
          </w:p>
        </w:tc>
        <w:tc>
          <w:tcPr>
            <w:tcW w:w="1114"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8,3</w:t>
            </w:r>
          </w:p>
        </w:tc>
        <w:tc>
          <w:tcPr>
            <w:tcW w:w="1115" w:type="dxa"/>
            <w:tcBorders>
              <w:top w:val="nil"/>
              <w:left w:val="nil"/>
              <w:bottom w:val="single" w:sz="4" w:space="0" w:color="auto"/>
              <w:right w:val="single" w:sz="4" w:space="0" w:color="auto"/>
            </w:tcBorders>
            <w:shd w:val="clear" w:color="auto" w:fill="FFFFFF" w:themeFill="background1"/>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41,5</w:t>
            </w:r>
          </w:p>
        </w:tc>
        <w:tc>
          <w:tcPr>
            <w:tcW w:w="1115" w:type="dxa"/>
            <w:tcBorders>
              <w:top w:val="nil"/>
              <w:left w:val="nil"/>
              <w:bottom w:val="single" w:sz="4" w:space="0" w:color="auto"/>
              <w:right w:val="single" w:sz="4" w:space="0" w:color="auto"/>
            </w:tcBorders>
            <w:shd w:val="clear" w:color="auto" w:fill="FFFFFF" w:themeFill="background1"/>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30,4</w:t>
            </w:r>
          </w:p>
        </w:tc>
      </w:tr>
    </w:tbl>
    <w:p w:rsidR="006F5AE8" w:rsidRPr="002C1249" w:rsidRDefault="006F5AE8" w:rsidP="006F5AE8">
      <w:pPr>
        <w:tabs>
          <w:tab w:val="left" w:pos="0"/>
          <w:tab w:val="left" w:pos="5790"/>
        </w:tabs>
        <w:spacing w:after="120" w:line="240" w:lineRule="auto"/>
        <w:jc w:val="center"/>
        <w:rPr>
          <w:rFonts w:eastAsia="Times New Roman"/>
          <w:i/>
          <w:color w:val="000000" w:themeColor="text1"/>
          <w:sz w:val="22"/>
          <w:szCs w:val="22"/>
          <w:lang w:eastAsia="pl-PL" w:bidi="ar-SA"/>
        </w:rPr>
      </w:pPr>
      <w:r w:rsidRPr="002C1249">
        <w:rPr>
          <w:rFonts w:eastAsia="Times New Roman"/>
          <w:i/>
          <w:color w:val="000000" w:themeColor="text1"/>
          <w:sz w:val="22"/>
          <w:szCs w:val="22"/>
          <w:lang w:eastAsia="pl-PL" w:bidi="ar-SA"/>
        </w:rPr>
        <w:t>Źródło: Opracowanie własne na podstawie danych GUS</w:t>
      </w:r>
    </w:p>
    <w:p w:rsidR="006F5AE8" w:rsidRPr="002C1249" w:rsidRDefault="006F5AE8" w:rsidP="006F5AE8">
      <w:pPr>
        <w:pStyle w:val="Styl2"/>
        <w:spacing w:line="240" w:lineRule="auto"/>
        <w:rPr>
          <w:i w:val="0"/>
          <w:color w:val="000000" w:themeColor="text1"/>
          <w:sz w:val="22"/>
          <w:szCs w:val="22"/>
        </w:rPr>
      </w:pPr>
      <w:r w:rsidRPr="002C1249">
        <w:rPr>
          <w:color w:val="000000" w:themeColor="text1"/>
          <w:sz w:val="22"/>
          <w:szCs w:val="22"/>
        </w:rPr>
        <w:tab/>
      </w:r>
      <w:r w:rsidRPr="002C1249">
        <w:rPr>
          <w:i w:val="0"/>
          <w:color w:val="000000" w:themeColor="text1"/>
          <w:sz w:val="22"/>
          <w:szCs w:val="22"/>
        </w:rPr>
        <w:t xml:space="preserve">Średni udział wydatków na pomoc społeczną w wydatkach ogółem jednostek samorządu terytorialnego wchodzących w skład LGD w latach 2009–2014 roku wyniósł 18,8%. Wynik ten był wyższy od średnich wartości dla województwa świętokrzyskiego (18,4%), województwa mazowieckiego (9,6%) </w:t>
      </w:r>
      <w:r w:rsidRPr="002C1249">
        <w:rPr>
          <w:i w:val="0"/>
          <w:color w:val="000000" w:themeColor="text1"/>
          <w:sz w:val="22"/>
          <w:szCs w:val="22"/>
        </w:rPr>
        <w:br/>
        <w:t>i kraju (14,0%).</w:t>
      </w:r>
    </w:p>
    <w:p w:rsidR="006F5AE8" w:rsidRPr="002C1249" w:rsidRDefault="006F5AE8" w:rsidP="006F5AE8">
      <w:pPr>
        <w:pStyle w:val="Styl2"/>
        <w:spacing w:line="240" w:lineRule="auto"/>
        <w:rPr>
          <w:color w:val="000000" w:themeColor="text1"/>
          <w:sz w:val="22"/>
          <w:szCs w:val="22"/>
        </w:rPr>
      </w:pPr>
      <w:r w:rsidRPr="002C1249">
        <w:rPr>
          <w:i w:val="0"/>
          <w:color w:val="000000" w:themeColor="text1"/>
          <w:sz w:val="22"/>
          <w:szCs w:val="22"/>
        </w:rPr>
        <w:tab/>
        <w:t>Podczas wywiadów przeprowadzonych w ramach konsultacji społecznych, mieszkańcy wskazali, iż słabą stroną obszaru LGD jest brak dostatecznej opieki nad osobami starszymi, co jest istotną kwestią, mając na uwadze trendy demograficzne – tj. proces starzenia się społeczeństwa</w:t>
      </w:r>
      <w:r w:rsidRPr="002C1249">
        <w:rPr>
          <w:color w:val="000000" w:themeColor="text1"/>
          <w:sz w:val="22"/>
          <w:szCs w:val="22"/>
        </w:rPr>
        <w:t xml:space="preserve">. </w:t>
      </w:r>
    </w:p>
    <w:p w:rsidR="006F5AE8" w:rsidRPr="002C1249" w:rsidRDefault="006F5AE8" w:rsidP="006F5AE8">
      <w:pPr>
        <w:pStyle w:val="Nagwek2"/>
        <w:rPr>
          <w:rFonts w:ascii="Times New Roman" w:hAnsi="Times New Roman" w:cs="Times New Roman"/>
          <w:i/>
          <w:color w:val="000000" w:themeColor="text1"/>
        </w:rPr>
      </w:pPr>
      <w:bookmarkStart w:id="40" w:name="_Toc442089809"/>
      <w:bookmarkStart w:id="41" w:name="_Toc432156974"/>
      <w:r w:rsidRPr="002C1249">
        <w:rPr>
          <w:rFonts w:ascii="Times New Roman" w:hAnsi="Times New Roman" w:cs="Times New Roman"/>
          <w:color w:val="000000" w:themeColor="text1"/>
        </w:rPr>
        <w:t>Dostęp do infrastruktury publicznej</w:t>
      </w:r>
      <w:bookmarkEnd w:id="40"/>
      <w:r w:rsidRPr="002C1249">
        <w:rPr>
          <w:rFonts w:ascii="Times New Roman" w:hAnsi="Times New Roman" w:cs="Times New Roman"/>
          <w:color w:val="000000" w:themeColor="text1"/>
        </w:rPr>
        <w:t xml:space="preserve"> </w:t>
      </w:r>
      <w:bookmarkEnd w:id="41"/>
    </w:p>
    <w:p w:rsidR="006F5AE8" w:rsidRPr="002C1249" w:rsidRDefault="006F5AE8" w:rsidP="006F5AE8">
      <w:pPr>
        <w:pStyle w:val="Styl2"/>
        <w:spacing w:line="240" w:lineRule="auto"/>
        <w:rPr>
          <w:i w:val="0"/>
          <w:color w:val="000000" w:themeColor="text1"/>
          <w:sz w:val="22"/>
          <w:szCs w:val="22"/>
        </w:rPr>
      </w:pPr>
      <w:r w:rsidRPr="002C1249">
        <w:rPr>
          <w:color w:val="000000" w:themeColor="text1"/>
          <w:sz w:val="22"/>
          <w:szCs w:val="22"/>
        </w:rPr>
        <w:tab/>
      </w:r>
      <w:r w:rsidRPr="002C1249">
        <w:rPr>
          <w:i w:val="0"/>
          <w:color w:val="000000" w:themeColor="text1"/>
          <w:sz w:val="22"/>
          <w:szCs w:val="22"/>
        </w:rPr>
        <w:t>Potencjał obszaru LGD „Krzemienny Krąg” w sferze ludności obrazuje wskaźnik dotyczący liczby uczniów szkół podstawowych w przeliczeniu na 1 000 mieszkańców. Na przestrzeni lat 2009–2014 ulegał on minimalnym zmianom. W ostatnim badanym roku wyniósł 53 i był niższy od średniej dla województwa świętokrzyskiego (56), województwa mazowieckiego (64) i Polski (60).</w:t>
      </w:r>
    </w:p>
    <w:p w:rsidR="006F5AE8" w:rsidRPr="002C1249" w:rsidRDefault="006F5AE8" w:rsidP="006F5AE8">
      <w:pPr>
        <w:pStyle w:val="Styl2"/>
        <w:spacing w:line="240" w:lineRule="auto"/>
        <w:rPr>
          <w:i w:val="0"/>
          <w:color w:val="000000" w:themeColor="text1"/>
          <w:sz w:val="22"/>
          <w:szCs w:val="22"/>
        </w:rPr>
      </w:pPr>
      <w:r w:rsidRPr="002C1249">
        <w:rPr>
          <w:i w:val="0"/>
          <w:color w:val="000000" w:themeColor="text1"/>
          <w:sz w:val="22"/>
          <w:szCs w:val="22"/>
        </w:rPr>
        <w:tab/>
        <w:t>Jakość szkolnictwa na obszarze LGD obrazują średnie wyniki sprawdzianów szóstoklasistów na zakończenie tego etapu nauki. W 2013 roku średni wynik gmin objętych LSR wyniósł 23,28 pkt na 40 możliwych i był niższy niż średni wynik dla województwa świętokrzyskiego (23,72 pkt), województwa mazowieckiego (25,22 pkt) i Polski (24,03 pkt).</w:t>
      </w:r>
    </w:p>
    <w:p w:rsidR="006F5AE8" w:rsidRPr="002C1249" w:rsidRDefault="006F5AE8" w:rsidP="006F5AE8">
      <w:pPr>
        <w:pStyle w:val="Styl2"/>
        <w:spacing w:line="240" w:lineRule="auto"/>
        <w:rPr>
          <w:i w:val="0"/>
          <w:color w:val="000000" w:themeColor="text1"/>
          <w:sz w:val="22"/>
          <w:szCs w:val="22"/>
        </w:rPr>
      </w:pPr>
      <w:r w:rsidRPr="002C1249">
        <w:rPr>
          <w:i w:val="0"/>
          <w:color w:val="000000" w:themeColor="text1"/>
          <w:sz w:val="22"/>
          <w:szCs w:val="22"/>
        </w:rPr>
        <w:tab/>
        <w:t xml:space="preserve">Kolejnym wskaźnikiem poziomu szkolnictwa są średnie wyniki uczniów ze wszystkich egzaminów gimnazjalnych. Na tym poziomie nauczania obszar LGD „Krzemienny Krąg” również wypadł niekorzystnie </w:t>
      </w:r>
      <w:r w:rsidRPr="002C1249">
        <w:rPr>
          <w:i w:val="0"/>
          <w:color w:val="000000" w:themeColor="text1"/>
          <w:sz w:val="22"/>
          <w:szCs w:val="22"/>
        </w:rPr>
        <w:lastRenderedPageBreak/>
        <w:t>na tle pozostałych jednostek. Średni wynik wynoszący 54,78% był niższy niż średnia dla województwa świętokrzyskiego (57,60%), województwa mazowieckiego (60,56%) i kraju (58,60%). Średnie wyniki sprawdzianu szóstoklasistów oraz egzaminu gimnazjalnego w 2013 roku zamieszczono w tabeli 8.</w:t>
      </w:r>
    </w:p>
    <w:p w:rsidR="006F5AE8" w:rsidRPr="002C1249" w:rsidRDefault="006F5AE8" w:rsidP="006F5AE8">
      <w:pPr>
        <w:pStyle w:val="Legenda"/>
        <w:rPr>
          <w:i/>
          <w:color w:val="000000" w:themeColor="text1"/>
        </w:rPr>
      </w:pPr>
      <w:bookmarkStart w:id="42" w:name="_Toc436302731"/>
      <w:bookmarkStart w:id="43" w:name="_Toc442089773"/>
      <w:r w:rsidRPr="002C1249">
        <w:rPr>
          <w:color w:val="000000" w:themeColor="text1"/>
        </w:rPr>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EB400D">
        <w:rPr>
          <w:noProof/>
          <w:color w:val="000000" w:themeColor="text1"/>
        </w:rPr>
        <w:t>8</w:t>
      </w:r>
      <w:r w:rsidR="006028D7" w:rsidRPr="002C1249">
        <w:rPr>
          <w:noProof/>
          <w:color w:val="000000" w:themeColor="text1"/>
        </w:rPr>
        <w:fldChar w:fldCharType="end"/>
      </w:r>
      <w:r w:rsidRPr="002C1249">
        <w:rPr>
          <w:color w:val="000000" w:themeColor="text1"/>
        </w:rPr>
        <w:t xml:space="preserve"> Średnie wyniki sprawdzianu szóstoklasistów oraz egzaminu gimnazjalnego na obszarze </w:t>
      </w:r>
      <w:r w:rsidRPr="002C1249">
        <w:rPr>
          <w:color w:val="000000" w:themeColor="text1"/>
        </w:rPr>
        <w:br/>
        <w:t xml:space="preserve">LGD „Krzemienny Krąg”, w województwie świętokrzyskim, w województwie mazowieckim </w:t>
      </w:r>
      <w:r w:rsidRPr="002C1249">
        <w:rPr>
          <w:color w:val="000000" w:themeColor="text1"/>
        </w:rPr>
        <w:br/>
        <w:t>i Polsce w 2013 roku</w:t>
      </w:r>
      <w:bookmarkEnd w:id="42"/>
      <w:bookmarkEnd w:id="43"/>
    </w:p>
    <w:tbl>
      <w:tblPr>
        <w:tblW w:w="9214" w:type="dxa"/>
        <w:jc w:val="center"/>
        <w:tblLayout w:type="fixed"/>
        <w:tblCellMar>
          <w:left w:w="70" w:type="dxa"/>
          <w:right w:w="70" w:type="dxa"/>
        </w:tblCellMar>
        <w:tblLook w:val="04A0" w:firstRow="1" w:lastRow="0" w:firstColumn="1" w:lastColumn="0" w:noHBand="0" w:noVBand="1"/>
      </w:tblPr>
      <w:tblGrid>
        <w:gridCol w:w="3190"/>
        <w:gridCol w:w="3119"/>
        <w:gridCol w:w="2905"/>
      </w:tblGrid>
      <w:tr w:rsidR="006F5AE8" w:rsidRPr="002C1249" w:rsidTr="00C9278E">
        <w:trPr>
          <w:trHeight w:val="753"/>
          <w:jc w:val="center"/>
        </w:trPr>
        <w:tc>
          <w:tcPr>
            <w:tcW w:w="319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Jednostka terytorialna</w:t>
            </w:r>
          </w:p>
        </w:tc>
        <w:tc>
          <w:tcPr>
            <w:tcW w:w="3119"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b/>
                <w:color w:val="000000" w:themeColor="text1"/>
                <w:sz w:val="22"/>
                <w:szCs w:val="22"/>
              </w:rPr>
              <w:t xml:space="preserve">Średnie wyniki w punktach uzyskane ze sprawdzianu </w:t>
            </w:r>
            <w:r w:rsidRPr="002C1249">
              <w:rPr>
                <w:b/>
                <w:color w:val="000000" w:themeColor="text1"/>
                <w:sz w:val="22"/>
                <w:szCs w:val="22"/>
              </w:rPr>
              <w:br/>
              <w:t>w klasie 6 szkoły podstawowej</w:t>
            </w:r>
          </w:p>
        </w:tc>
        <w:tc>
          <w:tcPr>
            <w:tcW w:w="2905"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b/>
                <w:color w:val="000000" w:themeColor="text1"/>
                <w:sz w:val="22"/>
                <w:szCs w:val="22"/>
              </w:rPr>
              <w:t>Średnie wyniki % uzyskane ze wszystkich egzaminów gimnazjalnych</w:t>
            </w:r>
          </w:p>
        </w:tc>
      </w:tr>
      <w:tr w:rsidR="006F5AE8" w:rsidRPr="002C1249" w:rsidTr="00C9278E">
        <w:trPr>
          <w:trHeight w:val="283"/>
          <w:jc w:val="center"/>
        </w:trPr>
        <w:tc>
          <w:tcPr>
            <w:tcW w:w="3190"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LGD „Krzemienny Krąg”</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23,28</w:t>
            </w:r>
            <w:r w:rsidRPr="002C1249">
              <w:rPr>
                <w:rStyle w:val="Odwoanieprzypisudolnego"/>
                <w:rFonts w:eastAsia="Times New Roman"/>
                <w:color w:val="000000" w:themeColor="text1"/>
                <w:sz w:val="22"/>
                <w:szCs w:val="22"/>
                <w:lang w:eastAsia="pl-PL"/>
              </w:rPr>
              <w:footnoteReference w:id="5"/>
            </w:r>
          </w:p>
        </w:tc>
        <w:tc>
          <w:tcPr>
            <w:tcW w:w="2905" w:type="dxa"/>
            <w:tcBorders>
              <w:top w:val="single" w:sz="4" w:space="0" w:color="auto"/>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54,78</w:t>
            </w:r>
          </w:p>
        </w:tc>
      </w:tr>
      <w:tr w:rsidR="006F5AE8" w:rsidRPr="002C1249" w:rsidTr="00C9278E">
        <w:trPr>
          <w:trHeight w:val="283"/>
          <w:jc w:val="center"/>
        </w:trPr>
        <w:tc>
          <w:tcPr>
            <w:tcW w:w="3190"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świętokrzyskie</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23,72</w:t>
            </w:r>
          </w:p>
        </w:tc>
        <w:tc>
          <w:tcPr>
            <w:tcW w:w="2905" w:type="dxa"/>
            <w:tcBorders>
              <w:top w:val="single" w:sz="4" w:space="0" w:color="auto"/>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57,60</w:t>
            </w:r>
          </w:p>
        </w:tc>
      </w:tr>
      <w:tr w:rsidR="006F5AE8" w:rsidRPr="002C1249" w:rsidTr="00C9278E">
        <w:trPr>
          <w:trHeight w:val="283"/>
          <w:jc w:val="center"/>
        </w:trPr>
        <w:tc>
          <w:tcPr>
            <w:tcW w:w="3190"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mazowieckie</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25,22</w:t>
            </w:r>
          </w:p>
        </w:tc>
        <w:tc>
          <w:tcPr>
            <w:tcW w:w="2905" w:type="dxa"/>
            <w:tcBorders>
              <w:top w:val="single" w:sz="4" w:space="0" w:color="auto"/>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60,56</w:t>
            </w:r>
          </w:p>
        </w:tc>
      </w:tr>
      <w:tr w:rsidR="006F5AE8" w:rsidRPr="002C1249" w:rsidTr="00C9278E">
        <w:trPr>
          <w:trHeight w:val="283"/>
          <w:jc w:val="center"/>
        </w:trPr>
        <w:tc>
          <w:tcPr>
            <w:tcW w:w="319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Polska</w:t>
            </w:r>
          </w:p>
        </w:tc>
        <w:tc>
          <w:tcPr>
            <w:tcW w:w="3119"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24,03</w:t>
            </w:r>
          </w:p>
        </w:tc>
        <w:tc>
          <w:tcPr>
            <w:tcW w:w="2905"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58,60</w:t>
            </w:r>
          </w:p>
        </w:tc>
      </w:tr>
    </w:tbl>
    <w:p w:rsidR="006F5AE8" w:rsidRPr="002C1249" w:rsidRDefault="006F5AE8" w:rsidP="006F5AE8">
      <w:pPr>
        <w:pStyle w:val="Styl2"/>
        <w:tabs>
          <w:tab w:val="left" w:pos="1050"/>
        </w:tabs>
        <w:spacing w:after="120" w:line="240" w:lineRule="auto"/>
        <w:jc w:val="center"/>
        <w:rPr>
          <w:i w:val="0"/>
          <w:color w:val="000000" w:themeColor="text1"/>
          <w:sz w:val="22"/>
          <w:szCs w:val="22"/>
        </w:rPr>
      </w:pPr>
      <w:r w:rsidRPr="002C1249">
        <w:rPr>
          <w:color w:val="000000" w:themeColor="text1"/>
          <w:sz w:val="22"/>
          <w:szCs w:val="22"/>
        </w:rPr>
        <w:t>Źródło: Opracowanie własne na podstawie danych Okręgowej Komisji Egzaminacyjnej w Łodzi, www.komisja.pl i Okręgowej Komisji Egzaminacyjnej w Warszawie, www.oke.waw.pl</w:t>
      </w:r>
    </w:p>
    <w:p w:rsidR="006F5AE8" w:rsidRPr="002C1249" w:rsidRDefault="006F5AE8" w:rsidP="006F5AE8">
      <w:pPr>
        <w:pStyle w:val="Styl2"/>
        <w:spacing w:line="240" w:lineRule="auto"/>
        <w:rPr>
          <w:i w:val="0"/>
          <w:color w:val="000000" w:themeColor="text1"/>
          <w:sz w:val="22"/>
          <w:szCs w:val="22"/>
        </w:rPr>
      </w:pPr>
      <w:r w:rsidRPr="002C1249">
        <w:rPr>
          <w:i w:val="0"/>
          <w:color w:val="000000" w:themeColor="text1"/>
          <w:sz w:val="22"/>
          <w:szCs w:val="22"/>
        </w:rPr>
        <w:tab/>
        <w:t>Mieszkańcy obszaru LGD w 2014 roku posiadali dostęp do 20 bibliotek i filii, które zlokalizowane są w każdej z gmin. Najwięcej placówek przypada na Miasto i Gminę Kunów (6) i Gminę Rzeczniów (3). Dodatkowo każda z gmin posiada centra i ośrodki kultury, kluby oraz świetlice wiejskie prowadzące działalność związaną z organizacją wolnego czasu społeczności lokalnej poprzez m.in. spotkania, wydarzenia i imprezy kulturalne, sportowe i rozrywkowe.</w:t>
      </w:r>
    </w:p>
    <w:p w:rsidR="006F5AE8" w:rsidRPr="002C1249" w:rsidRDefault="006F5AE8" w:rsidP="006F5AE8">
      <w:pPr>
        <w:pStyle w:val="Styl2"/>
        <w:spacing w:line="240" w:lineRule="auto"/>
        <w:rPr>
          <w:i w:val="0"/>
          <w:color w:val="000000" w:themeColor="text1"/>
          <w:sz w:val="22"/>
          <w:szCs w:val="22"/>
        </w:rPr>
      </w:pPr>
      <w:r w:rsidRPr="002C1249">
        <w:rPr>
          <w:i w:val="0"/>
          <w:color w:val="000000" w:themeColor="text1"/>
          <w:sz w:val="22"/>
          <w:szCs w:val="22"/>
        </w:rPr>
        <w:tab/>
        <w:t xml:space="preserve">Średni udział wydatków gmin wchodzących w skład LGD „Krzemienny Krąg” na kulturę </w:t>
      </w:r>
      <w:r w:rsidRPr="002C1249">
        <w:rPr>
          <w:i w:val="0"/>
          <w:color w:val="000000" w:themeColor="text1"/>
          <w:sz w:val="22"/>
          <w:szCs w:val="22"/>
        </w:rPr>
        <w:br/>
        <w:t>i ochronę dziedzictwa narodowego w wydatkach ogółem za lata 2009–2014 wyniósł 3,0%. Wynik ten był niższy niż średnia dla województwa świętokrzyskiego (3,2%), województwa mazowieckiego (3,5%) i Polski (3,8%).</w:t>
      </w:r>
    </w:p>
    <w:p w:rsidR="006F5AE8" w:rsidRPr="002C1249" w:rsidRDefault="006F5AE8" w:rsidP="006F5AE8">
      <w:pPr>
        <w:pStyle w:val="Nagwek2"/>
        <w:rPr>
          <w:rFonts w:ascii="Times New Roman" w:eastAsiaTheme="minorHAnsi" w:hAnsi="Times New Roman" w:cs="Times New Roman"/>
          <w:i/>
          <w:color w:val="000000" w:themeColor="text1"/>
        </w:rPr>
      </w:pPr>
      <w:bookmarkStart w:id="44" w:name="_Toc432156975"/>
      <w:bookmarkStart w:id="45" w:name="_Toc442089810"/>
      <w:r w:rsidRPr="002C1249">
        <w:rPr>
          <w:rFonts w:ascii="Times New Roman" w:hAnsi="Times New Roman" w:cs="Times New Roman"/>
          <w:color w:val="000000" w:themeColor="text1"/>
        </w:rPr>
        <w:t>Tożsamość, tradycja, dziedzictwo kulturowe, potencjał turystyczny</w:t>
      </w:r>
      <w:bookmarkEnd w:id="44"/>
      <w:bookmarkEnd w:id="45"/>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Mocno ugruntowana lokalna tożsamość mieszkańców jest charakterystyczną cechą obszaru LGD „Krzemienny Krąg”. Wynika to ze wspólnych wydarzeń historycznych, w szczególności królewskich wizyt, powstania styczniowego i listopadowego, bitwy pod Iłżą czy okresu II wojny światowej – są one upamiętniane poprzez liczne działania stowarzyszeń społecznych. Uzupełnieniem potencjału historycznego obszaru są rycerskie legendy oraz wybitne postacie pochodzące i działające na tym terenie, takie jak Witold Gombrowicz, ksiądz Kacper Kotkowski, ksiądz Jan Wiśniewski, ksiądz Włodzimierz Sedlak</w:t>
      </w:r>
      <w:r w:rsidRPr="002C1249">
        <w:rPr>
          <w:rStyle w:val="Odwoanieprzypisudolnego"/>
          <w:color w:val="000000" w:themeColor="text1"/>
          <w:sz w:val="22"/>
          <w:szCs w:val="22"/>
          <w:lang w:eastAsia="pl-PL"/>
        </w:rPr>
        <w:footnoteReference w:id="6"/>
      </w:r>
      <w:r w:rsidRPr="002C1249">
        <w:rPr>
          <w:color w:val="000000" w:themeColor="text1"/>
          <w:sz w:val="22"/>
          <w:szCs w:val="22"/>
          <w:lang w:eastAsia="pl-PL"/>
        </w:rPr>
        <w:t>.</w:t>
      </w:r>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 xml:space="preserve">Pierwsze ślady działalności człowieka na obszarze obecnego LGD „Krzemienny Krąg” datowane są na epokę neolitu. Według badań istniała wtedy neolityczna kopalnia krzemienia pasiastego (teren obecnych Krzemionek Opatowskich). Ludność tego obszaru tworzyła skupiska osadnicze i parała się wykonywaniem narzędzi. Istnieją tutaj ślady kultur epoki brązu – mierzanowickiej, pucharów lejkowatych, przeworskiej </w:t>
      </w:r>
      <w:r w:rsidRPr="002C1249">
        <w:rPr>
          <w:color w:val="000000" w:themeColor="text1"/>
          <w:sz w:val="22"/>
          <w:szCs w:val="22"/>
          <w:lang w:eastAsia="pl-PL"/>
        </w:rPr>
        <w:br/>
        <w:t xml:space="preserve">i trzcinieckiej. Na obszarze obecnych gmin Kunów i Bodzechów znajdował się ośrodek hutniczy, który zaopatrywał w żelazo kupców z Rzymu podążających Bursztynowym Szlakiem. </w:t>
      </w:r>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 xml:space="preserve">Okres średniowiecza to rozwój w szczególności Solca nad Wisłą, o którym pierwsza udokumentowana wzmianka pochodzi z XII wieku i Kunowa – XIII wiek. XVII wiek był najbardziej kluczowy dla rozwoju terenu obecnego LGD. Powstawały tutaj liczne wsie, osady i miasta zakładane przez rody Szydłowieckich, Oleśnickich, </w:t>
      </w:r>
      <w:r w:rsidR="00572C75">
        <w:rPr>
          <w:color w:val="000000" w:themeColor="text1"/>
          <w:sz w:val="22"/>
          <w:szCs w:val="22"/>
          <w:lang w:eastAsia="pl-PL"/>
        </w:rPr>
        <w:t xml:space="preserve"> </w:t>
      </w:r>
      <w:proofErr w:type="spellStart"/>
      <w:r w:rsidRPr="002C1249">
        <w:rPr>
          <w:color w:val="000000" w:themeColor="text1"/>
          <w:sz w:val="22"/>
          <w:szCs w:val="22"/>
          <w:lang w:eastAsia="pl-PL"/>
        </w:rPr>
        <w:t>Denhoffów</w:t>
      </w:r>
      <w:proofErr w:type="spellEnd"/>
      <w:r w:rsidRPr="002C1249">
        <w:rPr>
          <w:color w:val="000000" w:themeColor="text1"/>
          <w:sz w:val="22"/>
          <w:szCs w:val="22"/>
          <w:lang w:eastAsia="pl-PL"/>
        </w:rPr>
        <w:t xml:space="preserve">, </w:t>
      </w:r>
      <w:r w:rsidR="005B6058">
        <w:rPr>
          <w:color w:val="000000" w:themeColor="text1"/>
          <w:sz w:val="22"/>
          <w:szCs w:val="22"/>
          <w:lang w:eastAsia="pl-PL"/>
        </w:rPr>
        <w:t xml:space="preserve"> </w:t>
      </w:r>
      <w:proofErr w:type="spellStart"/>
      <w:r w:rsidRPr="002C1249">
        <w:rPr>
          <w:color w:val="000000" w:themeColor="text1"/>
          <w:sz w:val="22"/>
          <w:szCs w:val="22"/>
          <w:lang w:eastAsia="pl-PL"/>
        </w:rPr>
        <w:t>Chomętowskich</w:t>
      </w:r>
      <w:proofErr w:type="spellEnd"/>
      <w:r w:rsidRPr="002C1249">
        <w:rPr>
          <w:color w:val="000000" w:themeColor="text1"/>
          <w:sz w:val="22"/>
          <w:szCs w:val="22"/>
          <w:lang w:eastAsia="pl-PL"/>
        </w:rPr>
        <w:t xml:space="preserve"> i Zbaraskich. Budowano również obiekty sakralne, które zachowały się do dnia dzisiejszego, np. kościoły w Solcu nad Wisłą i w Ćmielowie. Przełom XVIII i XIX wieku stał się okresem uprzemysłowienia tych ziem. Powstawały niewielkie zakłady </w:t>
      </w:r>
      <w:r w:rsidRPr="002C1249">
        <w:rPr>
          <w:color w:val="000000" w:themeColor="text1"/>
          <w:sz w:val="22"/>
          <w:szCs w:val="22"/>
          <w:lang w:eastAsia="pl-PL"/>
        </w:rPr>
        <w:br/>
        <w:t xml:space="preserve">i manufaktury świadczące usługi dla społeczności lokalnej – młyny, browary, zakłady kamieniarskie, rzeźbiarskie, wydobywcze i przetwórcze. Z biegiem czasu założono pierwsze polskie zagłębie przemysłowe zwane Staropolskim Zagłębiem Przemysłowym. Przyczyniło się to do powstania walcowni w Kunowie </w:t>
      </w:r>
      <w:r w:rsidRPr="002C1249">
        <w:rPr>
          <w:color w:val="000000" w:themeColor="text1"/>
          <w:sz w:val="22"/>
          <w:szCs w:val="22"/>
          <w:lang w:eastAsia="pl-PL"/>
        </w:rPr>
        <w:br/>
        <w:t xml:space="preserve">i fabryki porcelany w Ćmielowie. </w:t>
      </w:r>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 xml:space="preserve">Wiek XIX to okres powstań narodowych oddziałów Czachowskiego i Langiewicza. Zaangażowanie ówczesnego społeczeństwa w wolność kraju doprowadziło do utraty praw miejskich wielu miasteczek </w:t>
      </w:r>
      <w:r w:rsidRPr="002C1249">
        <w:rPr>
          <w:color w:val="000000" w:themeColor="text1"/>
          <w:sz w:val="22"/>
          <w:szCs w:val="22"/>
          <w:lang w:eastAsia="pl-PL"/>
        </w:rPr>
        <w:lastRenderedPageBreak/>
        <w:t xml:space="preserve">obszaru obecnego LGD „Krzemienny Krąg”. Do dnia dzisiejszego znajdują się tu pomniki upamiętniające miejsca potyczek i bitew oraz mogiły powstańców. </w:t>
      </w:r>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Okres II wojny światowej to w głównej mierze walki partyzanckie Armii Krajowej zgrupowań „Ponurego” i „Nila”, Batalionów Chłopskich. Ogrom zniszczeń pokazuje fakt, iż dopiero w latach 70-tych ubiegłego wieku odrestaurowano kościół w Chotczy</w:t>
      </w:r>
      <w:r w:rsidRPr="002C1249">
        <w:rPr>
          <w:rStyle w:val="Odwoanieprzypisudolnego"/>
          <w:color w:val="000000" w:themeColor="text1"/>
          <w:sz w:val="22"/>
          <w:szCs w:val="22"/>
          <w:lang w:eastAsia="pl-PL"/>
        </w:rPr>
        <w:footnoteReference w:id="7"/>
      </w:r>
      <w:r w:rsidRPr="002C1249">
        <w:rPr>
          <w:color w:val="000000" w:themeColor="text1"/>
          <w:sz w:val="22"/>
          <w:szCs w:val="22"/>
          <w:lang w:eastAsia="pl-PL"/>
        </w:rPr>
        <w:t>.</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t xml:space="preserve">Kulturowa spójność mająca swoją genezę w historii obszaru znajduje wyraz w istniejących obiektach kultury materialnej, których bogactwo oraz różnorodność stanowią o dziedzictwie kulturowym </w:t>
      </w:r>
      <w:r w:rsidR="00A534BF">
        <w:rPr>
          <w:rFonts w:eastAsia="Times New Roman"/>
          <w:color w:val="000000" w:themeColor="text1"/>
          <w:sz w:val="22"/>
          <w:szCs w:val="22"/>
          <w:lang w:eastAsia="pl-PL" w:bidi="ar-SA"/>
        </w:rPr>
        <w:t xml:space="preserve">               </w:t>
      </w:r>
      <w:r w:rsidRPr="002C1249">
        <w:rPr>
          <w:rFonts w:eastAsia="Times New Roman"/>
          <w:color w:val="000000" w:themeColor="text1"/>
          <w:sz w:val="22"/>
          <w:szCs w:val="22"/>
          <w:lang w:eastAsia="pl-PL" w:bidi="ar-SA"/>
        </w:rPr>
        <w:t>i historycznym. Jak wynika z rejestru zabytków Narodowego Instytutu Dziedzictwa</w:t>
      </w:r>
      <w:r w:rsidRPr="002C1249">
        <w:rPr>
          <w:rFonts w:eastAsia="Times New Roman"/>
          <w:color w:val="000000" w:themeColor="text1"/>
          <w:sz w:val="22"/>
          <w:szCs w:val="22"/>
          <w:vertAlign w:val="superscript"/>
          <w:lang w:eastAsia="pl-PL" w:bidi="ar-SA"/>
        </w:rPr>
        <w:footnoteReference w:id="8"/>
      </w:r>
      <w:r w:rsidRPr="002C1249">
        <w:rPr>
          <w:rFonts w:eastAsia="Times New Roman"/>
          <w:color w:val="000000" w:themeColor="text1"/>
          <w:sz w:val="22"/>
          <w:szCs w:val="22"/>
          <w:lang w:eastAsia="pl-PL" w:bidi="ar-SA"/>
        </w:rPr>
        <w:t>, na obszarze LGD znajdują się liczne zabytki sakralne i świeckie. Wśród pierwszych wyróżnić można wiele kościołów wraz z przyległymi dzwonnicami, kaplicami i cmentarzami, wśród drugich – zespoły pałacowo-dworskie, parkowe, ruiny zamków, młyny czy domy.</w:t>
      </w:r>
    </w:p>
    <w:p w:rsidR="006F5AE8" w:rsidRPr="002C1249" w:rsidRDefault="006F5AE8" w:rsidP="006F5AE8">
      <w:pPr>
        <w:spacing w:line="240" w:lineRule="auto"/>
        <w:rPr>
          <w:rFonts w:eastAsia="Times New Roman"/>
          <w:color w:val="000000" w:themeColor="text1"/>
          <w:sz w:val="22"/>
          <w:szCs w:val="22"/>
          <w:lang w:eastAsia="pl-PL"/>
        </w:rPr>
      </w:pPr>
      <w:r w:rsidRPr="002C1249">
        <w:rPr>
          <w:color w:val="000000" w:themeColor="text1"/>
          <w:sz w:val="22"/>
          <w:szCs w:val="22"/>
        </w:rPr>
        <w:t xml:space="preserve">Obszar LGD „Krzemienny Krąg” to miejsce organizacji imprez kulturalnych i rozrywkowych związanych </w:t>
      </w:r>
      <w:r w:rsidR="004A6EB7">
        <w:rPr>
          <w:color w:val="000000" w:themeColor="text1"/>
          <w:sz w:val="22"/>
          <w:szCs w:val="22"/>
        </w:rPr>
        <w:t xml:space="preserve">               </w:t>
      </w:r>
      <w:r w:rsidRPr="002C1249">
        <w:rPr>
          <w:color w:val="000000" w:themeColor="text1"/>
          <w:sz w:val="22"/>
          <w:szCs w:val="22"/>
        </w:rPr>
        <w:t xml:space="preserve">z lokalną tradycją historyczną, kulturalną i folklorystyczną, jak również współzawodnictwem sportowym. Wydarzenia tego typu mają na celu integrować mieszkańców obszaru LGD, przyciągać turystów i promować lokalne dziedzictwo. </w:t>
      </w:r>
      <w:r w:rsidRPr="002C1249">
        <w:rPr>
          <w:rFonts w:eastAsia="Times New Roman"/>
          <w:color w:val="000000" w:themeColor="text1"/>
          <w:sz w:val="22"/>
          <w:szCs w:val="22"/>
          <w:lang w:eastAsia="pl-PL"/>
        </w:rPr>
        <w:t xml:space="preserve">Wydarzeniami specyficznymi i szczególnie istotnymi dla obszaru objętego </w:t>
      </w:r>
    </w:p>
    <w:p w:rsidR="006F5AE8" w:rsidRPr="002C1249" w:rsidRDefault="006F5AE8" w:rsidP="006F5AE8">
      <w:pPr>
        <w:pStyle w:val="Zwykytekst"/>
        <w:jc w:val="both"/>
        <w:rPr>
          <w:rFonts w:ascii="Times New Roman" w:hAnsi="Times New Roman" w:cs="Times New Roman"/>
          <w:color w:val="000000" w:themeColor="text1"/>
          <w:szCs w:val="22"/>
        </w:rPr>
      </w:pPr>
      <w:r w:rsidRPr="002C1249">
        <w:rPr>
          <w:rFonts w:ascii="Times New Roman" w:eastAsia="Times New Roman" w:hAnsi="Times New Roman" w:cs="Times New Roman"/>
          <w:color w:val="000000" w:themeColor="text1"/>
          <w:szCs w:val="22"/>
          <w:lang w:eastAsia="pl-PL"/>
        </w:rPr>
        <w:t xml:space="preserve">LSR na terenie poszczególnych gmin są następujące imprezy: </w:t>
      </w:r>
      <w:r w:rsidRPr="002C1249">
        <w:rPr>
          <w:rFonts w:ascii="Times New Roman" w:hAnsi="Times New Roman" w:cs="Times New Roman"/>
          <w:color w:val="000000" w:themeColor="text1"/>
          <w:szCs w:val="22"/>
        </w:rPr>
        <w:t xml:space="preserve">Festiwal Folkloru i Twórczości Nieprofesjonalnej "Powiśle", </w:t>
      </w:r>
      <w:r w:rsidRPr="002C1249">
        <w:rPr>
          <w:rStyle w:val="Pogrubienie"/>
          <w:rFonts w:ascii="Times New Roman" w:hAnsi="Times New Roman" w:cs="Times New Roman"/>
          <w:b w:val="0"/>
          <w:color w:val="000000" w:themeColor="text1"/>
          <w:szCs w:val="22"/>
        </w:rPr>
        <w:t>Dzień Ceramika</w:t>
      </w:r>
      <w:r w:rsidRPr="002C1249">
        <w:rPr>
          <w:rFonts w:ascii="Times New Roman" w:hAnsi="Times New Roman" w:cs="Times New Roman"/>
          <w:b/>
          <w:color w:val="000000" w:themeColor="text1"/>
          <w:szCs w:val="22"/>
        </w:rPr>
        <w:t xml:space="preserve"> , </w:t>
      </w:r>
      <w:r w:rsidRPr="002C1249">
        <w:rPr>
          <w:rStyle w:val="Pogrubienie"/>
          <w:rFonts w:ascii="Times New Roman" w:hAnsi="Times New Roman" w:cs="Times New Roman"/>
          <w:b w:val="0"/>
          <w:color w:val="000000" w:themeColor="text1"/>
          <w:szCs w:val="22"/>
        </w:rPr>
        <w:t>Jarmark Ćmielowski</w:t>
      </w:r>
      <w:r w:rsidRPr="002C1249">
        <w:rPr>
          <w:rFonts w:ascii="Times New Roman" w:hAnsi="Times New Roman" w:cs="Times New Roman"/>
          <w:b/>
          <w:color w:val="000000" w:themeColor="text1"/>
          <w:szCs w:val="22"/>
        </w:rPr>
        <w:t xml:space="preserve">, </w:t>
      </w:r>
      <w:r w:rsidRPr="002C1249">
        <w:rPr>
          <w:rFonts w:ascii="Times New Roman" w:hAnsi="Times New Roman" w:cs="Times New Roman"/>
          <w:color w:val="000000" w:themeColor="text1"/>
          <w:szCs w:val="22"/>
        </w:rPr>
        <w:t>Dni Kultury Sienna, Rocznica bitwy pod Dębowym Polem – Margrabszczyzną, Piknik Nadwiślański – bliżej natury, Festiwal w Dechę! Zabujaj się w Rzeczniowie, Wiejski Klub Tańca w Rzeczniowie, Żelazna kolebka- człowiek i żelazo w pierwszych wiekach naszej ery - Nietulisko Duże, Letnie spotkanie z folklorem, Piknik "Pod Kamieniem", Nadwiślańskie Święto Upraw Ogrodniczych, Bałtowski Koncert Kolęd i Pastorałek, Przegląd zespołów ludowych „ Noc Świętojańska”, Świętokrzyskie Święto Pszczoły.</w:t>
      </w:r>
    </w:p>
    <w:p w:rsidR="006F5AE8" w:rsidRPr="002C1249" w:rsidRDefault="006F5AE8" w:rsidP="006F5AE8">
      <w:pPr>
        <w:pStyle w:val="Akapitzlist"/>
        <w:spacing w:line="240" w:lineRule="auto"/>
        <w:ind w:left="0" w:firstLine="709"/>
        <w:rPr>
          <w:color w:val="000000" w:themeColor="text1"/>
          <w:sz w:val="22"/>
          <w:szCs w:val="22"/>
        </w:rPr>
      </w:pPr>
      <w:r w:rsidRPr="002C1249">
        <w:rPr>
          <w:color w:val="000000" w:themeColor="text1"/>
          <w:sz w:val="22"/>
          <w:szCs w:val="22"/>
        </w:rPr>
        <w:t xml:space="preserve"> </w:t>
      </w:r>
      <w:r w:rsidRPr="00D905A7">
        <w:rPr>
          <w:color w:val="FF0000"/>
          <w:sz w:val="22"/>
          <w:szCs w:val="22"/>
        </w:rPr>
        <w:t>Potencjałem tego terenu są też obiekty dziedzictwa kulturowego, formy ochrony przyrody</w:t>
      </w:r>
      <w:r w:rsidR="00FC5007" w:rsidRPr="00D905A7">
        <w:rPr>
          <w:color w:val="FF0000"/>
          <w:sz w:val="22"/>
          <w:szCs w:val="22"/>
        </w:rPr>
        <w:t xml:space="preserve"> ze </w:t>
      </w:r>
      <w:r w:rsidR="00FC5007" w:rsidRPr="00225F37">
        <w:rPr>
          <w:color w:val="FF0000"/>
          <w:sz w:val="22"/>
          <w:szCs w:val="22"/>
        </w:rPr>
        <w:t>szczególnym uwzględnieniem programów ochrony dzikich i miododajnych pszczół, potraw</w:t>
      </w:r>
      <w:r w:rsidRPr="00225F37">
        <w:rPr>
          <w:color w:val="FF0000"/>
          <w:sz w:val="22"/>
          <w:szCs w:val="22"/>
        </w:rPr>
        <w:t xml:space="preserve"> lokalnej kuchni, przedmioty rękodzielnicze, szlaki tematyczne, m.in. Krzemienny Szlak, Szlak Bursztynowy „Greenways”, Szlak Żółwia i Dinozaura, Szlak Gombrowicza, szlak Śladami Zabytków Techniki Doliny Kamiennej, </w:t>
      </w:r>
      <w:r w:rsidR="00FC5007" w:rsidRPr="00225F37">
        <w:rPr>
          <w:color w:val="FF0000"/>
          <w:sz w:val="22"/>
          <w:szCs w:val="22"/>
        </w:rPr>
        <w:t xml:space="preserve"> Wioski Tematyczne</w:t>
      </w:r>
      <w:r w:rsidRPr="00225F37">
        <w:rPr>
          <w:color w:val="FF0000"/>
          <w:sz w:val="22"/>
          <w:szCs w:val="22"/>
        </w:rPr>
        <w:t xml:space="preserve"> oraz Bałtowski Kompleks Turystyczny z licznymi atrakcjami.</w:t>
      </w:r>
      <w:r w:rsidRPr="002C1249">
        <w:rPr>
          <w:color w:val="000000" w:themeColor="text1"/>
          <w:sz w:val="22"/>
          <w:szCs w:val="22"/>
        </w:rPr>
        <w:t xml:space="preserve"> Aby wykorzystać potencjał przyrodniczy i kulturowy tego obszaru należy skupić szczególną uwagę na budowie i </w:t>
      </w:r>
      <w:r w:rsidRPr="0051751F">
        <w:rPr>
          <w:color w:val="000000" w:themeColor="text1"/>
          <w:sz w:val="22"/>
          <w:szCs w:val="22"/>
        </w:rPr>
        <w:t>rozwoju infrastruktury turystycznej i okołoturystycznej, która stanowi podstawę rozwojową tej branży.</w:t>
      </w:r>
      <w:r w:rsidRPr="002C1249">
        <w:rPr>
          <w:color w:val="000000" w:themeColor="text1"/>
          <w:sz w:val="22"/>
          <w:szCs w:val="22"/>
        </w:rPr>
        <w:t xml:space="preserve"> Zauważyć należy, iż na obszarze LGD występuje duże zróżnicowanie pod względ</w:t>
      </w:r>
      <w:r w:rsidR="00872E09">
        <w:rPr>
          <w:color w:val="000000" w:themeColor="text1"/>
          <w:sz w:val="22"/>
          <w:szCs w:val="22"/>
        </w:rPr>
        <w:t xml:space="preserve">em infrastruktury turystycznej </w:t>
      </w:r>
      <w:r w:rsidR="00A534BF">
        <w:rPr>
          <w:color w:val="000000" w:themeColor="text1"/>
          <w:sz w:val="22"/>
          <w:szCs w:val="22"/>
        </w:rPr>
        <w:t xml:space="preserve">                         </w:t>
      </w:r>
      <w:r w:rsidRPr="002C1249">
        <w:rPr>
          <w:color w:val="000000" w:themeColor="text1"/>
          <w:sz w:val="22"/>
          <w:szCs w:val="22"/>
        </w:rPr>
        <w:t xml:space="preserve">i okołoturystycznej. Braki w infrastrukturze wskazywano w kilku gminach, m.in. w  Gminie Chotcza, Gminie Rzeczniów oraz Gminie Sienno, które położone są w dalszej odległości od najbardziej rozwiniętej pod tym względem Gminy Bałtów. Obszar posiada ogromny potencjał turystyczny, jednak jego rozpoznawalność nie jest wystarczająca. Należy podjąć działania, które będą sprzyjały promocji miejscowych zasobów dziedzictwa kulturowego i naturalnego oraz dążące do certyfikacji gospodarstw agroturystycznych co przełoży się na większą liczbę turystów na obszarze objętym LSR oraz podniesie jakość świadczonych usług. </w:t>
      </w:r>
    </w:p>
    <w:p w:rsidR="006F5AE8" w:rsidRPr="002C1249" w:rsidRDefault="006F5AE8" w:rsidP="006F5AE8">
      <w:pPr>
        <w:pStyle w:val="Akapitzlist"/>
        <w:spacing w:line="240" w:lineRule="auto"/>
        <w:ind w:left="0" w:firstLine="709"/>
        <w:rPr>
          <w:color w:val="000000" w:themeColor="text1"/>
          <w:sz w:val="22"/>
          <w:szCs w:val="22"/>
        </w:rPr>
      </w:pPr>
      <w:r w:rsidRPr="002C1249">
        <w:rPr>
          <w:color w:val="000000" w:themeColor="text1"/>
          <w:sz w:val="22"/>
          <w:szCs w:val="22"/>
        </w:rPr>
        <w:t xml:space="preserve">Lokalna społeczność podczas przeprowadzonych konsultacji społecznych wypowiedziała się, iż największym potencjałem obszaru LGD są: </w:t>
      </w:r>
      <w:r w:rsidRPr="002C1249">
        <w:rPr>
          <w:i/>
          <w:color w:val="000000" w:themeColor="text1"/>
          <w:sz w:val="22"/>
          <w:szCs w:val="22"/>
        </w:rPr>
        <w:t xml:space="preserve">walory turystyczne – położenie, zasoby naturalne i kulturowe </w:t>
      </w:r>
      <w:r w:rsidRPr="002C1249">
        <w:rPr>
          <w:color w:val="000000" w:themeColor="text1"/>
          <w:sz w:val="22"/>
          <w:szCs w:val="22"/>
        </w:rPr>
        <w:t>(38% odpowiedzi</w:t>
      </w:r>
      <w:r w:rsidRPr="002C1249">
        <w:rPr>
          <w:i/>
          <w:color w:val="000000" w:themeColor="text1"/>
          <w:sz w:val="22"/>
          <w:szCs w:val="22"/>
        </w:rPr>
        <w:t xml:space="preserve">) </w:t>
      </w:r>
      <w:r w:rsidRPr="002C1249">
        <w:rPr>
          <w:color w:val="000000" w:themeColor="text1"/>
          <w:sz w:val="22"/>
          <w:szCs w:val="22"/>
        </w:rPr>
        <w:t xml:space="preserve">oraz </w:t>
      </w:r>
      <w:r w:rsidRPr="002C1249">
        <w:rPr>
          <w:i/>
          <w:color w:val="000000" w:themeColor="text1"/>
          <w:sz w:val="22"/>
          <w:szCs w:val="22"/>
        </w:rPr>
        <w:t>produkty i usługi lokalne – potrawy, wyroby tradycyjne, rękodzieła</w:t>
      </w:r>
      <w:r w:rsidRPr="002C1249">
        <w:rPr>
          <w:color w:val="000000" w:themeColor="text1"/>
          <w:sz w:val="22"/>
          <w:szCs w:val="22"/>
        </w:rPr>
        <w:t xml:space="preserve"> (20% odpowiedzi). Mieszkańcy obszaru wskazują jako działania, które ich zdaniem powinny zostać wspierane </w:t>
      </w:r>
      <w:r w:rsidR="00A534BF">
        <w:rPr>
          <w:color w:val="000000" w:themeColor="text1"/>
          <w:sz w:val="22"/>
          <w:szCs w:val="22"/>
        </w:rPr>
        <w:t xml:space="preserve">               </w:t>
      </w:r>
      <w:r w:rsidRPr="002C1249">
        <w:rPr>
          <w:color w:val="000000" w:themeColor="text1"/>
          <w:sz w:val="22"/>
          <w:szCs w:val="22"/>
        </w:rPr>
        <w:t xml:space="preserve">w ramach wdrażania LSR przede wszystkim </w:t>
      </w:r>
      <w:r w:rsidRPr="002C1249">
        <w:rPr>
          <w:i/>
          <w:color w:val="000000" w:themeColor="text1"/>
          <w:sz w:val="22"/>
          <w:szCs w:val="22"/>
        </w:rPr>
        <w:t xml:space="preserve">rozwój infrastruktury turystycznej </w:t>
      </w:r>
      <w:r w:rsidRPr="002C1249">
        <w:rPr>
          <w:color w:val="000000" w:themeColor="text1"/>
          <w:sz w:val="22"/>
          <w:szCs w:val="22"/>
        </w:rPr>
        <w:t xml:space="preserve">(21% odpowiedzi). Podczas spotkań, badani mieszkańcy wskazywali także zagrożenia dla obszaru LGD: </w:t>
      </w:r>
      <w:r w:rsidRPr="002C1249">
        <w:rPr>
          <w:i/>
          <w:color w:val="000000" w:themeColor="text1"/>
          <w:sz w:val="22"/>
          <w:szCs w:val="22"/>
        </w:rPr>
        <w:t xml:space="preserve">zanikanie więzi społecznych </w:t>
      </w:r>
      <w:r w:rsidRPr="002C1249">
        <w:rPr>
          <w:i/>
          <w:color w:val="000000" w:themeColor="text1"/>
          <w:sz w:val="22"/>
          <w:szCs w:val="22"/>
        </w:rPr>
        <w:br/>
        <w:t>i tożsamości regionalnej</w:t>
      </w:r>
      <w:r w:rsidRPr="002C1249">
        <w:rPr>
          <w:color w:val="000000" w:themeColor="text1"/>
          <w:sz w:val="22"/>
          <w:szCs w:val="22"/>
        </w:rPr>
        <w:t xml:space="preserve"> (18% odpowiedzi) oraz </w:t>
      </w:r>
      <w:r w:rsidRPr="002C1249">
        <w:rPr>
          <w:i/>
          <w:color w:val="000000" w:themeColor="text1"/>
          <w:sz w:val="22"/>
          <w:szCs w:val="22"/>
        </w:rPr>
        <w:t>konkurencyjność turystyczną sąsiednich obszarów</w:t>
      </w:r>
      <w:r w:rsidRPr="002C1249">
        <w:rPr>
          <w:color w:val="000000" w:themeColor="text1"/>
          <w:sz w:val="22"/>
          <w:szCs w:val="22"/>
        </w:rPr>
        <w:t xml:space="preserve"> (16% odpowiedzi). Mieszkańcy wypowiedzieli się, iż efektem wdrażania LSR powinno być </w:t>
      </w:r>
      <w:r w:rsidRPr="002C1249">
        <w:rPr>
          <w:i/>
          <w:color w:val="000000" w:themeColor="text1"/>
          <w:sz w:val="22"/>
          <w:szCs w:val="22"/>
        </w:rPr>
        <w:t>powstawanie atrakcji turystycznych</w:t>
      </w:r>
      <w:r w:rsidRPr="002C1249">
        <w:rPr>
          <w:color w:val="000000" w:themeColor="text1"/>
          <w:sz w:val="22"/>
          <w:szCs w:val="22"/>
        </w:rPr>
        <w:t xml:space="preserve"> (11% odpowiedzi). Przeprowadzone konsultacje społeczne wskazują jako szansę dla obszaru </w:t>
      </w:r>
      <w:r w:rsidRPr="002C1249">
        <w:rPr>
          <w:i/>
          <w:color w:val="000000" w:themeColor="text1"/>
          <w:sz w:val="22"/>
          <w:szCs w:val="22"/>
        </w:rPr>
        <w:t>wykorzystanie czystego środowiska naturalnego</w:t>
      </w:r>
      <w:r w:rsidRPr="002C1249">
        <w:rPr>
          <w:color w:val="000000" w:themeColor="text1"/>
          <w:sz w:val="22"/>
          <w:szCs w:val="22"/>
        </w:rPr>
        <w:t xml:space="preserve"> (23% odpowiedzi) </w:t>
      </w:r>
      <w:r w:rsidRPr="002C1249">
        <w:rPr>
          <w:i/>
          <w:color w:val="000000" w:themeColor="text1"/>
          <w:sz w:val="22"/>
          <w:szCs w:val="22"/>
        </w:rPr>
        <w:t xml:space="preserve">oraz modę na zdrowy styl życia </w:t>
      </w:r>
      <w:bookmarkStart w:id="46" w:name="_Toc432156977"/>
      <w:r w:rsidRPr="002C1249">
        <w:rPr>
          <w:color w:val="000000" w:themeColor="text1"/>
          <w:sz w:val="22"/>
          <w:szCs w:val="22"/>
        </w:rPr>
        <w:t>(17% odpowiedzi).</w:t>
      </w:r>
    </w:p>
    <w:p w:rsidR="006F5AE8" w:rsidRPr="002C1249" w:rsidRDefault="006F5AE8" w:rsidP="006F5AE8">
      <w:pPr>
        <w:pStyle w:val="Akapitzlist"/>
        <w:spacing w:line="240" w:lineRule="auto"/>
        <w:ind w:left="0" w:firstLine="709"/>
        <w:rPr>
          <w:color w:val="000000" w:themeColor="text1"/>
          <w:sz w:val="22"/>
          <w:szCs w:val="22"/>
        </w:rPr>
      </w:pPr>
      <w:r w:rsidRPr="002C1249">
        <w:rPr>
          <w:color w:val="000000" w:themeColor="text1"/>
          <w:sz w:val="22"/>
          <w:szCs w:val="22"/>
        </w:rPr>
        <w:t xml:space="preserve">Zdaniem mieszkańców najważniejszy dla obszaru jest rozwój turystyki, która wygeneruje popyt również w innych branżach. Szansy rozwoju mieszkańcy upatrują w rozwoju turystyki i agroturystyki, które przyczynią się do promocji zdrowych i naturalnych produktów lokalnych oraz zdrowego stylu życia – aktywnego i ekologicznego, ponieważ według mieszkańców poziom wiedzy na ten temat jest bardzo niski, </w:t>
      </w:r>
      <w:r w:rsidRPr="002C1249">
        <w:rPr>
          <w:color w:val="000000" w:themeColor="text1"/>
          <w:sz w:val="22"/>
          <w:szCs w:val="22"/>
        </w:rPr>
        <w:br/>
        <w:t xml:space="preserve">a świadomość ekologiczna mieszkańców jest znikoma. Moda na produkty lokalne oraz ich certyfikacja, </w:t>
      </w:r>
      <w:r w:rsidRPr="002C1249">
        <w:rPr>
          <w:color w:val="000000" w:themeColor="text1"/>
          <w:sz w:val="22"/>
          <w:szCs w:val="22"/>
        </w:rPr>
        <w:br/>
        <w:t xml:space="preserve">a także ogólnie panująca tendencja promowania zdrowej i ekologicznej żywności, mogą być szansą </w:t>
      </w:r>
      <w:r w:rsidR="000A7F3F">
        <w:rPr>
          <w:color w:val="000000" w:themeColor="text1"/>
          <w:sz w:val="22"/>
          <w:szCs w:val="22"/>
        </w:rPr>
        <w:t xml:space="preserve">                        </w:t>
      </w:r>
      <w:r w:rsidRPr="002C1249">
        <w:rPr>
          <w:color w:val="000000" w:themeColor="text1"/>
          <w:sz w:val="22"/>
          <w:szCs w:val="22"/>
        </w:rPr>
        <w:lastRenderedPageBreak/>
        <w:t>dla zwiększenia rozpoznawalności obszaru. Rosnąca mobilność ludności i zwiększająca się ilość osób podróżujących po Polsce, wpłynie na wzrost liczby turystów na obszarze LGD. Lokalna społeczność zwróciła jednak uwagę na konkurencyjność turystyczną sąsiednich obszarów (centrum Gór Świętokrzyskich), która stanowić może barierę w rozwoju tego sektora.</w:t>
      </w:r>
    </w:p>
    <w:p w:rsidR="006F5AE8" w:rsidRPr="002C1249" w:rsidRDefault="006F5AE8" w:rsidP="006F5AE8">
      <w:pPr>
        <w:pStyle w:val="Nagwek2"/>
        <w:rPr>
          <w:rFonts w:ascii="Times New Roman" w:hAnsi="Times New Roman" w:cs="Times New Roman"/>
          <w:color w:val="000000" w:themeColor="text1"/>
        </w:rPr>
      </w:pPr>
      <w:bookmarkStart w:id="47" w:name="_Toc442089811"/>
      <w:r w:rsidRPr="002C1249">
        <w:rPr>
          <w:rFonts w:ascii="Times New Roman" w:hAnsi="Times New Roman" w:cs="Times New Roman"/>
          <w:color w:val="000000" w:themeColor="text1"/>
        </w:rPr>
        <w:t>Podsumowanie diagnozy – określenie grup docelowych oraz defaworyzowanych, branż istotnych dla rozwoju obszaru</w:t>
      </w:r>
      <w:bookmarkEnd w:id="47"/>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Podsumowując należy zauważyć, iż największym potencjałem obszaru są walory do rozwoju turystyki. Poza położeniem geograficznym i warunkami naturalnymi podkreślić należy również przywiązanie do tradycji i kultury. Nie uda się jednak wykorzystać posiadanych zasobów bez impulsu dla lokalnej społeczności, którą zachęcić należy do działania na rzecz rozwoju obszaru poprzez upowszechnianie kulturowego lokalnego dziedzictwa. Istotnym faktem jaki należy podkreślić jest bogactwo tradycji i folkloru, które bez odpowiedniego wsparcia będą zanikać z racji słabego zaangażowania młodzieży w tego typu działania. W działających grupach kultywujących tradycje rękodzielnicze, folklorystyczne i kulinarne skupiają się przede wszystkim osoby starsze, dla których jest to pielęgnacja obrzędów rodzinnych czy kościelnych. Należy podjąć działania w celu integracji oraz zainicjowania działalności mieszkańców na rzecz rozwoju obszaru. Zaangażowanie mieszkańców jest czynnikiem rozwijającym obszar, który posiada warunki do rozwoju turystyki, w której mieszkańcy widzą szansę rozwoju. Bardzo ważnym zadaniem jest podjęcie próby integracji zarówno międzysektorowej jak również wewnątrz poszczególnych gałęzi rozwoju.</w:t>
      </w:r>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 xml:space="preserve">Nie osiągnie się jednak celów związanych z rozwojem bez inwestycji w infrastrukturę czy produkty turystyczne, które mają znaczący wpływ na jakość turystyczną obszaru. Niezbędne są również działania promocyjne, które wypromują cały obszar wchodzący w skład LGD. W celu uatrakcyjnienia </w:t>
      </w:r>
      <w:r w:rsidRPr="002C1249">
        <w:rPr>
          <w:color w:val="000000" w:themeColor="text1"/>
          <w:sz w:val="22"/>
          <w:szCs w:val="22"/>
        </w:rPr>
        <w:br/>
        <w:t xml:space="preserve">i wypromowania obszaru należy podjąć działania związane z wykorzystaniem kulturowego dziedzictwa </w:t>
      </w:r>
      <w:r w:rsidRPr="002C1249">
        <w:rPr>
          <w:color w:val="000000" w:themeColor="text1"/>
          <w:sz w:val="22"/>
          <w:szCs w:val="22"/>
        </w:rPr>
        <w:br/>
        <w:t xml:space="preserve">i inwestycji w kapitał społeczny.  </w:t>
      </w:r>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Na potrzeby realizacji Strategii określono grupy docelowe działań, czyli osoby, które osiągną korzyść w postaci możliwości wykorzystania efektów podejmowanych działań. Grupami docelowymi będą w ramach wdrażania Strategii przede wszystkim mieszkańcy, którzy stanowią trzon obszaru, a także działacze społeczni w tym animatorzy lokalni, którzy swoim zaangażowaniem stanowią inspirację oraz motor dla pozostałych. Grupę docelową działań stanowić będą również turyści, których obecność jest kluczowa dla rozwoju obszaru. Grupy te określono dla wszystkich zaplanowanych przedsięwzięć, które zawarto w tabelach 11 i 12.</w:t>
      </w:r>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 xml:space="preserve">Ponadto w ramach grup docelowych, została również wyróżniona grupa defaworyzowana, którą stanowią osoby młode – do 34. roku życia. Z analizy danych statystycznych oraz konsultacji społecznych wynika, że największym wsparciem powinny zostać objęte bezrobotne młode osoby oraz absolwenci szkół średnich i wyższych. Grupę tą postanowiono rozszerzyć do wszystkich osób młodych, za które przyjęto osoby nie przekraczające 34. roku życia, ze względu na odpływ młodych i wykształconych osób do większych aglomeracji miejskich. Wspieranie rozwoju tej grupy spowoduje zatrzymanie większej liczby osób w regionie, przez co ulegnie poprawie sytuacja demograficzna oraz powstanie większa liczba atrakcyjniejszych miejsc pracy. </w:t>
      </w:r>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 xml:space="preserve">Podsumowując należy podkreślić niekorzystną sytuację w zakresie przedsiębiorczości i rynku pracy. Zarówno dane statystyczne jak i wnioski z konsultacji społecznych sprowadzają się do stwierdzenia, iż </w:t>
      </w:r>
      <w:r w:rsidRPr="002C1249">
        <w:rPr>
          <w:color w:val="000000" w:themeColor="text1"/>
          <w:sz w:val="22"/>
          <w:szCs w:val="22"/>
        </w:rPr>
        <w:br/>
        <w:t xml:space="preserve">w zakresie sytuacji na rynku pracy należy podjąć niezwłoczne działania. Należy dążyć zarówno do poprawienia sytuacji poprzez wspieranie rozwoju przedsiębiorczości w kwestii powstawania nowych oraz rozwijania istniejących działalności gospodarczych, jak również w kwestii podnoszenia wiedzy </w:t>
      </w:r>
      <w:r w:rsidRPr="002C1249">
        <w:rPr>
          <w:color w:val="000000" w:themeColor="text1"/>
          <w:sz w:val="22"/>
          <w:szCs w:val="22"/>
        </w:rPr>
        <w:br/>
        <w:t xml:space="preserve">i kompetencji mieszkańców. Przedsiębiorcy zatem będą stanowić kolejną grupę docelową, do której kierować należy zadania. Zauważono, iż bardzo istotną rolę w rozwoju obszaru będą pełnili ludzie młodzi, </w:t>
      </w:r>
      <w:r w:rsidRPr="002C1249">
        <w:rPr>
          <w:color w:val="000000" w:themeColor="text1"/>
          <w:sz w:val="22"/>
          <w:szCs w:val="22"/>
        </w:rPr>
        <w:br/>
        <w:t xml:space="preserve">w związku z czym należy podjąć działania edukacyjne już wśród młodzieży szkolnej, aby ta mogła mieć podstawy do rozpoczynania „dorosłego” życia. </w:t>
      </w:r>
    </w:p>
    <w:p w:rsidR="00C1754D" w:rsidRDefault="006F5AE8" w:rsidP="006F5AE8">
      <w:pPr>
        <w:spacing w:line="240" w:lineRule="auto"/>
        <w:ind w:firstLine="708"/>
        <w:rPr>
          <w:color w:val="000000" w:themeColor="text1"/>
          <w:sz w:val="22"/>
          <w:szCs w:val="22"/>
        </w:rPr>
      </w:pPr>
      <w:r w:rsidRPr="002C1249">
        <w:rPr>
          <w:color w:val="000000" w:themeColor="text1"/>
          <w:sz w:val="22"/>
          <w:szCs w:val="22"/>
        </w:rPr>
        <w:t xml:space="preserve">Z przeprowadzonych analiz wyłaniają się również wnioski, jakie branże gospodarcze mają największy wpływ na rozwój obszaru. Niekwestionowanymi są: zakwaterowanie i usługi gastronomiczne (branża turystyczna) oraz działalności związane z kulturą, rozrywką i rekreacją (branża kulturalno-rozrywkowa). Zauważono również iż najważniejszy udział w rozwoju przedsiębiorczości mają małe, tradycyjne przedsiębiorstwa zarejestrowane w sekcji G – handel hurtowy i detaliczny. </w:t>
      </w:r>
    </w:p>
    <w:p w:rsidR="003F50D6" w:rsidRDefault="003F50D6" w:rsidP="000C6802">
      <w:pPr>
        <w:spacing w:line="240" w:lineRule="auto"/>
        <w:ind w:firstLine="708"/>
        <w:rPr>
          <w:b/>
          <w:color w:val="FF0000"/>
          <w:sz w:val="22"/>
          <w:szCs w:val="22"/>
        </w:rPr>
      </w:pPr>
    </w:p>
    <w:p w:rsidR="003F50D6" w:rsidRDefault="003F50D6" w:rsidP="000C6802">
      <w:pPr>
        <w:spacing w:line="240" w:lineRule="auto"/>
        <w:ind w:firstLine="708"/>
        <w:rPr>
          <w:b/>
          <w:color w:val="FF0000"/>
          <w:sz w:val="22"/>
          <w:szCs w:val="22"/>
        </w:rPr>
      </w:pPr>
    </w:p>
    <w:p w:rsidR="003F50D6" w:rsidRDefault="003F50D6" w:rsidP="000C6802">
      <w:pPr>
        <w:spacing w:line="240" w:lineRule="auto"/>
        <w:ind w:firstLine="708"/>
        <w:rPr>
          <w:b/>
          <w:color w:val="FF0000"/>
          <w:sz w:val="22"/>
          <w:szCs w:val="22"/>
        </w:rPr>
      </w:pPr>
    </w:p>
    <w:p w:rsidR="003F50D6" w:rsidRDefault="003F50D6" w:rsidP="000C6802">
      <w:pPr>
        <w:spacing w:line="240" w:lineRule="auto"/>
        <w:ind w:firstLine="708"/>
        <w:rPr>
          <w:b/>
          <w:color w:val="FF0000"/>
          <w:sz w:val="22"/>
          <w:szCs w:val="22"/>
        </w:rPr>
      </w:pPr>
    </w:p>
    <w:p w:rsidR="000C6802" w:rsidRPr="00594EA3" w:rsidRDefault="00C1754D" w:rsidP="00DE29B3">
      <w:pPr>
        <w:spacing w:line="240" w:lineRule="auto"/>
        <w:ind w:firstLine="708"/>
        <w:rPr>
          <w:sz w:val="22"/>
          <w:szCs w:val="22"/>
        </w:rPr>
      </w:pPr>
      <w:r w:rsidRPr="00594EA3">
        <w:rPr>
          <w:b/>
          <w:sz w:val="22"/>
          <w:szCs w:val="22"/>
        </w:rPr>
        <w:lastRenderedPageBreak/>
        <w:t>Diagnoza przeprowadzana na potrzeby ubiegania się o dodatkowe</w:t>
      </w:r>
      <w:r w:rsidR="001202C1" w:rsidRPr="00594EA3">
        <w:rPr>
          <w:b/>
          <w:sz w:val="22"/>
          <w:szCs w:val="22"/>
        </w:rPr>
        <w:t xml:space="preserve"> </w:t>
      </w:r>
      <w:r w:rsidRPr="00594EA3">
        <w:rPr>
          <w:b/>
          <w:sz w:val="22"/>
          <w:szCs w:val="22"/>
        </w:rPr>
        <w:t xml:space="preserve">środki w ramach </w:t>
      </w:r>
      <w:r w:rsidR="00DE29B3" w:rsidRPr="00594EA3">
        <w:rPr>
          <w:b/>
          <w:sz w:val="22"/>
          <w:szCs w:val="22"/>
        </w:rPr>
        <w:t xml:space="preserve">realizacji             </w:t>
      </w:r>
      <w:r w:rsidRPr="00594EA3">
        <w:rPr>
          <w:b/>
          <w:sz w:val="22"/>
          <w:szCs w:val="22"/>
        </w:rPr>
        <w:t>LSR</w:t>
      </w:r>
      <w:r w:rsidR="000C6802" w:rsidRPr="004A6EB7">
        <w:rPr>
          <w:b/>
          <w:color w:val="00B050"/>
          <w:sz w:val="22"/>
          <w:szCs w:val="22"/>
        </w:rPr>
        <w:t xml:space="preserve">                                                                                                                                                                                              </w:t>
      </w:r>
      <w:r w:rsidR="000C6802" w:rsidRPr="00594EA3">
        <w:rPr>
          <w:sz w:val="22"/>
          <w:szCs w:val="22"/>
        </w:rPr>
        <w:t>W 2019 roku, znajdujący się na terenie LGD Krzemionkowski Region Prehistorycznego Górnictwa Krzemienia Pasiastego, jako 16 miejsce w Polsce, został wpisany na Listę światowego dziedzictwa UNESCO. Region ten składa się z pól górniczych Krzemionki (gmina Bodzechów), Borownia (gmina Ćmielów) i Korycizna (gmina  Ożarów) oraz osady Gawroniec (gmina Ćmielów). W działaniach na rzecz  wzmocnienia Krzemionkowskiego Regionu Prehistory</w:t>
      </w:r>
      <w:r w:rsidR="00770E82" w:rsidRPr="00594EA3">
        <w:rPr>
          <w:sz w:val="22"/>
          <w:szCs w:val="22"/>
        </w:rPr>
        <w:t>cznego Górnictwa Krzemienia Pasi</w:t>
      </w:r>
      <w:r w:rsidR="000C6802" w:rsidRPr="00594EA3">
        <w:rPr>
          <w:sz w:val="22"/>
          <w:szCs w:val="22"/>
        </w:rPr>
        <w:t xml:space="preserve">astego instytucje: Muzeum Historyczno-Archeologiczne w Ostrowcu Św., Powiat Ostrowiecki, Powiat Opatowski, Gmina Bodzechów, Gmina Ćmielów, Gmina Ożarów, Nadleśnictwo w Ostrowcu Św., Wojewódzki Urząd Ochrony Zabytków w Kielcach, Regionalna Dyrekcja Ochrony Środowiska w Kielcach zawarły </w:t>
      </w:r>
      <w:hyperlink r:id="rId17" w:history="1">
        <w:r w:rsidR="000C6802" w:rsidRPr="00594EA3">
          <w:rPr>
            <w:rStyle w:val="Hipercze"/>
            <w:color w:val="auto"/>
            <w:sz w:val="22"/>
            <w:szCs w:val="22"/>
            <w:u w:val="none"/>
          </w:rPr>
          <w:t>porozumienie                       o współpracy</w:t>
        </w:r>
      </w:hyperlink>
      <w:r w:rsidR="000C6802" w:rsidRPr="00594EA3">
        <w:rPr>
          <w:sz w:val="22"/>
          <w:szCs w:val="22"/>
        </w:rPr>
        <w:t>. Biorąc p</w:t>
      </w:r>
      <w:r w:rsidR="00382114" w:rsidRPr="00594EA3">
        <w:rPr>
          <w:sz w:val="22"/>
          <w:szCs w:val="22"/>
        </w:rPr>
        <w:t xml:space="preserve">owyższy fakt pod uwagę Lokalna Grupa </w:t>
      </w:r>
      <w:r w:rsidR="00B15D08" w:rsidRPr="00594EA3">
        <w:rPr>
          <w:sz w:val="22"/>
          <w:szCs w:val="22"/>
        </w:rPr>
        <w:t>D</w:t>
      </w:r>
      <w:r w:rsidR="000C6802" w:rsidRPr="00594EA3">
        <w:rPr>
          <w:sz w:val="22"/>
          <w:szCs w:val="22"/>
        </w:rPr>
        <w:t xml:space="preserve">ziałania „Krzemienny Krąg” widzi potencjał rozwoju turystycznego przez oddziaływanie regionu na obszar LSR.                                                                                  LGD przeprowadziła ankiety wśród mieszkańców obszaru. W ankiecie zawarto podstawowe pytania dotyczące skierowania środków na dofinasowanie rozwoju przedsiębiorczości, działania związane                          z rozwojem turystyki, wykorzystaniem dziedzictwa kulturowego, sztuki ludowej, produktów lokalnych oraz zdrowego stylu życia i ochrony dziedzictwa przyrodniczego i /lub kulturowego i /lub historycznego.                       W trakcie przeprowadzenia diagnozy do biura wpłynęło 103 ankiety. Z badania ankietowego wynika, iż prawie 70% (72 osoby) jest zainteresowanych środkami na powstanie nowej działalności gospodarczej. Jedynie niecałe 8% (8 osób) potwierdziło chęć pozyskania środków na rozwój istniejącej działalności. Kolejny wynik badania potwierdza, iż 100 procent badanych wyraziło chęć złożenia wniosków już </w:t>
      </w:r>
      <w:r w:rsidR="00594EA3" w:rsidRPr="00594EA3">
        <w:rPr>
          <w:sz w:val="22"/>
          <w:szCs w:val="22"/>
        </w:rPr>
        <w:t xml:space="preserve">                         w </w:t>
      </w:r>
      <w:r w:rsidR="000C6802" w:rsidRPr="00594EA3">
        <w:rPr>
          <w:sz w:val="22"/>
          <w:szCs w:val="22"/>
        </w:rPr>
        <w:t xml:space="preserve">I połowie 2020 roku, co oznacza duże zainteresowanie środkami na otworzenie działalności. </w:t>
      </w:r>
      <w:r w:rsidR="003F50D6" w:rsidRPr="00594EA3">
        <w:rPr>
          <w:sz w:val="22"/>
          <w:szCs w:val="22"/>
        </w:rPr>
        <w:t xml:space="preserve">                                  </w:t>
      </w:r>
      <w:r w:rsidR="000C6802" w:rsidRPr="00594EA3">
        <w:rPr>
          <w:sz w:val="22"/>
          <w:szCs w:val="22"/>
        </w:rPr>
        <w:t xml:space="preserve">W dalszej części badania ankietowani w ilości ponad 42 % (44 osoby) wskazali działania wykorzystaniem dziedzictwa kulturowego, sztuki ludowej oraz produktów lokalnych,  ponad 35% ankietowanych (36 osób) wskazało  operacje dotyczące rozwoju turystyki, działań okołoturystycznych a ponad 23% (23 osób) wskazało potrzebę kierowania środków na wsparcie operacji dotyczących ochrony dziedzictwa przyrodniczego i /lub kulturowego i /lub historycznego oraz zdrowego stylu życia z wykorzystaniem środowiska naturalnego. Powyższe badanie ankietowe potwierdza, iż najlepsze dla lokalnej społeczności będzie zabezpieczenie funduszu na przedsięwzięcie nr </w:t>
      </w:r>
      <w:r w:rsidR="000C6802" w:rsidRPr="00594EA3">
        <w:rPr>
          <w:b/>
          <w:sz w:val="22"/>
          <w:szCs w:val="22"/>
        </w:rPr>
        <w:t>2.2.2 Powstanie nowych podmiotów gospodarczych</w:t>
      </w:r>
      <w:r w:rsidR="000C6802" w:rsidRPr="00594EA3">
        <w:rPr>
          <w:sz w:val="22"/>
          <w:szCs w:val="22"/>
        </w:rPr>
        <w:t>. Pozwoli to racjonalnie zagospodarować pozyskane fundusze i wpłynie na rozwój przedsiębiorczości na obszarze LGD „Krzemienny Krąg”. Dzięki przeprowadzeniu naboru w zakresie podejmowania działalności powstanie 10 nowych podmiotów gospodarczych, które zagwarantują co najmniej 10 nowych miejsc pracy. Na to działanie zostanie przeznaczone ponad 50% dodatkowych środków w kwocie 470 000 zł. Pozostałe środki w kwocie 410 000 zł, zgodnie z przeprowadzona diagnozą zasilą działania</w:t>
      </w:r>
      <w:r w:rsidR="003F50D6" w:rsidRPr="00594EA3">
        <w:rPr>
          <w:sz w:val="22"/>
          <w:szCs w:val="22"/>
        </w:rPr>
        <w:t>:</w:t>
      </w:r>
      <w:r w:rsidR="000C6802" w:rsidRPr="00594EA3">
        <w:rPr>
          <w:sz w:val="22"/>
          <w:szCs w:val="22"/>
        </w:rPr>
        <w:t xml:space="preserve"> </w:t>
      </w:r>
      <w:r w:rsidR="000C6802" w:rsidRPr="00594EA3">
        <w:rPr>
          <w:b/>
          <w:sz w:val="22"/>
          <w:szCs w:val="22"/>
        </w:rPr>
        <w:t>1.1.6 „Pszczoły – edukacja i gospodarka w służbie ochrony dzikich pszczół”</w:t>
      </w:r>
      <w:r w:rsidR="000C6802" w:rsidRPr="00594EA3">
        <w:rPr>
          <w:sz w:val="22"/>
          <w:szCs w:val="22"/>
        </w:rPr>
        <w:t xml:space="preserve"> (operacja własna 50 000 zł),</w:t>
      </w:r>
      <w:r w:rsidR="002151E1" w:rsidRPr="00594EA3">
        <w:rPr>
          <w:b/>
          <w:sz w:val="22"/>
          <w:szCs w:val="22"/>
        </w:rPr>
        <w:t xml:space="preserve"> 1.1.7 „Krzemienny Krąg” polską stolicą questingu</w:t>
      </w:r>
      <w:r w:rsidR="002151E1" w:rsidRPr="00594EA3">
        <w:rPr>
          <w:sz w:val="22"/>
          <w:szCs w:val="22"/>
        </w:rPr>
        <w:t xml:space="preserve"> (operacja własna 50 000 zł),</w:t>
      </w:r>
      <w:r w:rsidR="000C6802" w:rsidRPr="00594EA3">
        <w:rPr>
          <w:sz w:val="22"/>
          <w:szCs w:val="22"/>
        </w:rPr>
        <w:t xml:space="preserve"> </w:t>
      </w:r>
      <w:r w:rsidR="000C6802" w:rsidRPr="00594EA3">
        <w:rPr>
          <w:b/>
          <w:sz w:val="22"/>
          <w:szCs w:val="22"/>
        </w:rPr>
        <w:t>1.2.6 „Krzemienny Krąg” aktywnie rowerem – czytaj „Krzemienny Szlak” w zasięgu „koła”</w:t>
      </w:r>
      <w:r w:rsidR="000C6802" w:rsidRPr="00594EA3">
        <w:rPr>
          <w:sz w:val="22"/>
          <w:szCs w:val="22"/>
        </w:rPr>
        <w:t xml:space="preserve"> (operacja własna 50 000 zł), </w:t>
      </w:r>
      <w:r w:rsidR="000C6802" w:rsidRPr="00594EA3">
        <w:rPr>
          <w:b/>
          <w:sz w:val="22"/>
          <w:szCs w:val="22"/>
        </w:rPr>
        <w:t>2.1.4 „Krzemienny Krąg” artystycznie</w:t>
      </w:r>
      <w:r w:rsidR="002151E1" w:rsidRPr="00594EA3">
        <w:rPr>
          <w:sz w:val="22"/>
          <w:szCs w:val="22"/>
        </w:rPr>
        <w:t xml:space="preserve"> (operacja własna 50 000 zł)</w:t>
      </w:r>
      <w:r w:rsidR="000C6802" w:rsidRPr="00594EA3">
        <w:rPr>
          <w:sz w:val="22"/>
          <w:szCs w:val="22"/>
        </w:rPr>
        <w:t xml:space="preserve"> oraz </w:t>
      </w:r>
      <w:r w:rsidR="000C6802" w:rsidRPr="00594EA3">
        <w:rPr>
          <w:b/>
          <w:sz w:val="22"/>
          <w:szCs w:val="22"/>
        </w:rPr>
        <w:t>2</w:t>
      </w:r>
      <w:r w:rsidR="00D24382" w:rsidRPr="00594EA3">
        <w:rPr>
          <w:b/>
          <w:sz w:val="22"/>
          <w:szCs w:val="22"/>
        </w:rPr>
        <w:t>.1.5</w:t>
      </w:r>
      <w:r w:rsidR="000C6802" w:rsidRPr="00594EA3">
        <w:rPr>
          <w:b/>
          <w:sz w:val="22"/>
          <w:szCs w:val="22"/>
        </w:rPr>
        <w:t xml:space="preserve"> „Krzemienny Krąg” łączy ludzi</w:t>
      </w:r>
      <w:r w:rsidR="008B3BFE" w:rsidRPr="00594EA3">
        <w:rPr>
          <w:sz w:val="22"/>
          <w:szCs w:val="22"/>
        </w:rPr>
        <w:t xml:space="preserve"> (projekt grantowy 2</w:t>
      </w:r>
      <w:r w:rsidR="000C6802" w:rsidRPr="00594EA3">
        <w:rPr>
          <w:sz w:val="22"/>
          <w:szCs w:val="22"/>
        </w:rPr>
        <w:t>10 000 zł). Wskazane operacje pozwolą na wzmocnienie obszarów: wykorzystaniem dziedzictwa kulturowego, sztuki ludowej oraz produktów lokalnych, rozwoju turystyki, działań okołoturystycznych oraz ochronę dziedzictwa pr</w:t>
      </w:r>
      <w:r w:rsidR="003F50D6" w:rsidRPr="00594EA3">
        <w:rPr>
          <w:sz w:val="22"/>
          <w:szCs w:val="22"/>
        </w:rPr>
        <w:t>zyrodniczego i /lub kulturowego</w:t>
      </w:r>
      <w:r w:rsidR="000C6802" w:rsidRPr="00594EA3">
        <w:rPr>
          <w:sz w:val="22"/>
          <w:szCs w:val="22"/>
        </w:rPr>
        <w:t xml:space="preserve"> i /lub historycznego oraz zdrowego stylu życia z wykorzystaniem środowiska naturalnego . </w:t>
      </w:r>
      <w:r w:rsidR="003F50D6" w:rsidRPr="00594EA3">
        <w:rPr>
          <w:sz w:val="22"/>
          <w:szCs w:val="22"/>
        </w:rPr>
        <w:t xml:space="preserve"> </w:t>
      </w:r>
      <w:r w:rsidR="000C6802" w:rsidRPr="00594EA3">
        <w:rPr>
          <w:sz w:val="22"/>
          <w:szCs w:val="22"/>
        </w:rPr>
        <w:t>Dzięki przeprowadzonym operacjom zostanie zorganizowanych 15 wydarzeń i powstaną dwa</w:t>
      </w:r>
      <w:r w:rsidR="004F1E3B" w:rsidRPr="00594EA3">
        <w:rPr>
          <w:sz w:val="22"/>
          <w:szCs w:val="22"/>
        </w:rPr>
        <w:t xml:space="preserve"> pakiety questowe.</w:t>
      </w:r>
    </w:p>
    <w:p w:rsidR="00594EA3" w:rsidRDefault="00594EA3" w:rsidP="00DE29B3">
      <w:pPr>
        <w:spacing w:line="240" w:lineRule="auto"/>
        <w:ind w:firstLine="708"/>
        <w:rPr>
          <w:b/>
          <w:color w:val="FF0000"/>
          <w:sz w:val="22"/>
          <w:szCs w:val="22"/>
        </w:rPr>
      </w:pPr>
      <w:r w:rsidRPr="00594EA3">
        <w:rPr>
          <w:b/>
          <w:color w:val="FF0000"/>
          <w:sz w:val="22"/>
          <w:szCs w:val="22"/>
        </w:rPr>
        <w:t xml:space="preserve">Dodatkowa diagnoza przeprowadzana na ubiegania się o dodatkowe środki w ramach realizacji LSR. </w:t>
      </w:r>
    </w:p>
    <w:p w:rsidR="00D15884" w:rsidRPr="001B5C99" w:rsidRDefault="00594EA3" w:rsidP="001B5C99">
      <w:pPr>
        <w:spacing w:line="240" w:lineRule="auto"/>
        <w:ind w:firstLine="708"/>
        <w:rPr>
          <w:color w:val="00B050"/>
          <w:sz w:val="22"/>
          <w:szCs w:val="22"/>
        </w:rPr>
      </w:pPr>
      <w:r w:rsidRPr="00594EA3">
        <w:rPr>
          <w:color w:val="FF0000"/>
          <w:sz w:val="22"/>
          <w:szCs w:val="22"/>
        </w:rPr>
        <w:t xml:space="preserve">17 listopada 2019 w mieście </w:t>
      </w:r>
      <w:hyperlink r:id="rId18" w:tooltip="Wuhan" w:history="1">
        <w:r w:rsidRPr="00626A6A">
          <w:rPr>
            <w:rStyle w:val="Hipercze"/>
            <w:color w:val="FF0000"/>
            <w:sz w:val="22"/>
            <w:szCs w:val="22"/>
            <w:u w:val="none"/>
          </w:rPr>
          <w:t>Wuhan</w:t>
        </w:r>
      </w:hyperlink>
      <w:r w:rsidRPr="00626A6A">
        <w:rPr>
          <w:color w:val="FF0000"/>
          <w:sz w:val="22"/>
          <w:szCs w:val="22"/>
        </w:rPr>
        <w:t xml:space="preserve">, </w:t>
      </w:r>
      <w:r w:rsidR="00626A6A">
        <w:rPr>
          <w:color w:val="FF0000"/>
          <w:sz w:val="22"/>
          <w:szCs w:val="22"/>
        </w:rPr>
        <w:t xml:space="preserve">w środkowych </w:t>
      </w:r>
      <w:hyperlink r:id="rId19" w:tooltip="Chińska Republika Ludowa" w:history="1">
        <w:r w:rsidRPr="00626A6A">
          <w:rPr>
            <w:rStyle w:val="Hipercze"/>
            <w:color w:val="FF0000"/>
            <w:sz w:val="22"/>
            <w:szCs w:val="22"/>
            <w:u w:val="none"/>
          </w:rPr>
          <w:t>Chinach</w:t>
        </w:r>
      </w:hyperlink>
      <w:r w:rsidRPr="00626A6A">
        <w:rPr>
          <w:color w:val="FF0000"/>
          <w:sz w:val="22"/>
          <w:szCs w:val="22"/>
        </w:rPr>
        <w:t xml:space="preserve">, </w:t>
      </w:r>
      <w:r w:rsidR="00626A6A">
        <w:rPr>
          <w:color w:val="FF0000"/>
          <w:sz w:val="22"/>
          <w:szCs w:val="22"/>
        </w:rPr>
        <w:t xml:space="preserve">rozpoczęła się epidemia </w:t>
      </w:r>
      <w:hyperlink r:id="rId20" w:tooltip="Choroby zakaźne" w:history="1">
        <w:r w:rsidR="00626A6A" w:rsidRPr="00626A6A">
          <w:rPr>
            <w:rStyle w:val="Hipercze"/>
            <w:color w:val="FF0000"/>
            <w:sz w:val="22"/>
            <w:szCs w:val="22"/>
            <w:u w:val="none"/>
          </w:rPr>
          <w:t>zakaźnej choroby</w:t>
        </w:r>
      </w:hyperlink>
      <w:r w:rsidR="00626A6A" w:rsidRPr="00626A6A">
        <w:rPr>
          <w:color w:val="FF0000"/>
          <w:sz w:val="22"/>
          <w:szCs w:val="22"/>
        </w:rPr>
        <w:t xml:space="preserve"> </w:t>
      </w:r>
      <w:hyperlink r:id="rId21" w:tooltip="COVID-19" w:history="1">
        <w:r w:rsidR="00626A6A" w:rsidRPr="00626A6A">
          <w:rPr>
            <w:rStyle w:val="Hipercze"/>
            <w:color w:val="FF0000"/>
            <w:sz w:val="22"/>
            <w:szCs w:val="22"/>
            <w:u w:val="none"/>
          </w:rPr>
          <w:t>COVID-19</w:t>
        </w:r>
      </w:hyperlink>
      <w:r w:rsidR="00626A6A" w:rsidRPr="00626A6A">
        <w:rPr>
          <w:color w:val="FF0000"/>
          <w:sz w:val="22"/>
          <w:szCs w:val="22"/>
        </w:rPr>
        <w:t xml:space="preserve"> wywoływanej przez </w:t>
      </w:r>
      <w:hyperlink r:id="rId22" w:tooltip="Koronawirusy" w:history="1">
        <w:r w:rsidR="00626A6A" w:rsidRPr="00626A6A">
          <w:rPr>
            <w:rStyle w:val="Hipercze"/>
            <w:color w:val="FF0000"/>
            <w:sz w:val="22"/>
            <w:szCs w:val="22"/>
            <w:u w:val="none"/>
          </w:rPr>
          <w:t>koronawirusa</w:t>
        </w:r>
      </w:hyperlink>
      <w:r w:rsidR="00626A6A" w:rsidRPr="00626A6A">
        <w:rPr>
          <w:color w:val="FF0000"/>
          <w:sz w:val="22"/>
          <w:szCs w:val="22"/>
        </w:rPr>
        <w:t xml:space="preserve"> </w:t>
      </w:r>
      <w:hyperlink r:id="rId23" w:tooltip="SARS-CoV-2" w:history="1">
        <w:r w:rsidR="00626A6A" w:rsidRPr="00626A6A">
          <w:rPr>
            <w:rStyle w:val="Hipercze"/>
            <w:color w:val="FF0000"/>
            <w:sz w:val="22"/>
            <w:szCs w:val="22"/>
            <w:u w:val="none"/>
          </w:rPr>
          <w:t>SARS-CoV-2</w:t>
        </w:r>
      </w:hyperlink>
      <w:r w:rsidR="00626A6A">
        <w:rPr>
          <w:color w:val="FF0000"/>
          <w:sz w:val="22"/>
          <w:szCs w:val="22"/>
        </w:rPr>
        <w:t>.</w:t>
      </w:r>
      <w:r w:rsidRPr="00626A6A">
        <w:rPr>
          <w:color w:val="FF0000"/>
          <w:sz w:val="22"/>
          <w:szCs w:val="22"/>
        </w:rPr>
        <w:t xml:space="preserve"> 11 marca 2020 została uznana przez </w:t>
      </w:r>
      <w:hyperlink r:id="rId24" w:tooltip="Światowa Organizacja Zdrowia" w:history="1">
        <w:r w:rsidRPr="00626A6A">
          <w:rPr>
            <w:rStyle w:val="Hipercze"/>
            <w:color w:val="FF0000"/>
            <w:sz w:val="22"/>
            <w:szCs w:val="22"/>
            <w:u w:val="none"/>
          </w:rPr>
          <w:t>Światową Organizację Zdrowia</w:t>
        </w:r>
      </w:hyperlink>
      <w:r w:rsidRPr="00626A6A">
        <w:rPr>
          <w:color w:val="FF0000"/>
          <w:sz w:val="22"/>
          <w:szCs w:val="22"/>
        </w:rPr>
        <w:t xml:space="preserve"> (WHO) za </w:t>
      </w:r>
      <w:hyperlink r:id="rId25" w:tooltip="Pandemia" w:history="1">
        <w:r w:rsidRPr="00626A6A">
          <w:rPr>
            <w:rStyle w:val="Hipercze"/>
            <w:color w:val="FF0000"/>
            <w:sz w:val="22"/>
            <w:szCs w:val="22"/>
            <w:u w:val="none"/>
          </w:rPr>
          <w:t>pandemię</w:t>
        </w:r>
      </w:hyperlink>
      <w:r w:rsidR="00626A6A">
        <w:rPr>
          <w:color w:val="FF0000"/>
          <w:sz w:val="22"/>
          <w:szCs w:val="22"/>
        </w:rPr>
        <w:t xml:space="preserve">. </w:t>
      </w:r>
      <w:r w:rsidR="00626A6A" w:rsidRPr="00626A6A">
        <w:rPr>
          <w:color w:val="FF0000"/>
          <w:sz w:val="22"/>
          <w:szCs w:val="22"/>
        </w:rPr>
        <w:t>Od 4 marca 2020 notowane</w:t>
      </w:r>
      <w:r w:rsidR="0093517C">
        <w:rPr>
          <w:color w:val="FF0000"/>
          <w:sz w:val="22"/>
          <w:szCs w:val="22"/>
        </w:rPr>
        <w:t xml:space="preserve"> </w:t>
      </w:r>
      <w:r w:rsidR="0093517C" w:rsidRPr="00626A6A">
        <w:rPr>
          <w:color w:val="FF0000"/>
          <w:sz w:val="22"/>
          <w:szCs w:val="22"/>
        </w:rPr>
        <w:t>są</w:t>
      </w:r>
      <w:r w:rsidR="0093517C">
        <w:rPr>
          <w:color w:val="FF0000"/>
          <w:sz w:val="22"/>
          <w:szCs w:val="22"/>
        </w:rPr>
        <w:t xml:space="preserve"> </w:t>
      </w:r>
      <w:r w:rsidR="00626A6A" w:rsidRPr="00626A6A">
        <w:rPr>
          <w:color w:val="FF0000"/>
          <w:sz w:val="22"/>
          <w:szCs w:val="22"/>
        </w:rPr>
        <w:t xml:space="preserve"> </w:t>
      </w:r>
      <w:hyperlink r:id="rId26" w:tooltip="Pandemia COVID-19 w Polsce" w:history="1">
        <w:r w:rsidR="00626A6A" w:rsidRPr="00626A6A">
          <w:rPr>
            <w:rStyle w:val="Hipercze"/>
            <w:color w:val="FF0000"/>
            <w:sz w:val="22"/>
            <w:szCs w:val="22"/>
            <w:u w:val="none"/>
          </w:rPr>
          <w:t>zakażenia wirusem SARS-CoV-2 w Polsce</w:t>
        </w:r>
      </w:hyperlink>
      <w:r w:rsidR="00626A6A" w:rsidRPr="00626A6A">
        <w:rPr>
          <w:rFonts w:eastAsiaTheme="majorEastAsia"/>
          <w:bCs/>
          <w:color w:val="FF0000"/>
          <w:sz w:val="26"/>
          <w:szCs w:val="26"/>
        </w:rPr>
        <w:t xml:space="preserve">. </w:t>
      </w:r>
      <w:r w:rsidR="00626A6A" w:rsidRPr="00D15884">
        <w:rPr>
          <w:color w:val="FF0000"/>
          <w:sz w:val="22"/>
          <w:szCs w:val="22"/>
        </w:rPr>
        <w:t xml:space="preserve">W skali międzynarodowej zostały podjęte działania w celu przeciwdziałania rozprzestrzenianiu się zachorowań. Ograniczono podróże, wprowadzono </w:t>
      </w:r>
      <w:hyperlink r:id="rId27" w:tooltip="Kwarantanna (medycyna)" w:history="1">
        <w:r w:rsidR="00626A6A" w:rsidRPr="00D15884">
          <w:rPr>
            <w:color w:val="FF0000"/>
            <w:sz w:val="22"/>
            <w:szCs w:val="22"/>
          </w:rPr>
          <w:t>kwarantanny</w:t>
        </w:r>
      </w:hyperlink>
      <w:r w:rsidR="00626A6A" w:rsidRPr="00D15884">
        <w:rPr>
          <w:color w:val="FF0000"/>
          <w:sz w:val="22"/>
          <w:szCs w:val="22"/>
        </w:rPr>
        <w:t xml:space="preserve"> i </w:t>
      </w:r>
      <w:hyperlink r:id="rId28" w:tooltip="Godzina policyjna" w:history="1">
        <w:r w:rsidR="00626A6A" w:rsidRPr="00D15884">
          <w:rPr>
            <w:color w:val="FF0000"/>
            <w:sz w:val="22"/>
            <w:szCs w:val="22"/>
          </w:rPr>
          <w:t>godziny policyjne</w:t>
        </w:r>
      </w:hyperlink>
      <w:r w:rsidR="00626A6A" w:rsidRPr="00D15884">
        <w:rPr>
          <w:color w:val="FF0000"/>
          <w:sz w:val="22"/>
          <w:szCs w:val="22"/>
        </w:rPr>
        <w:t>, odroczono lub odwołano szereg wydarzeń sportowych, religijnych i kulturalnych. Wprowadzono kontrole na lotniskach i dworcach kolejowych.</w:t>
      </w:r>
      <w:r w:rsidR="00D15884">
        <w:rPr>
          <w:color w:val="FF0000"/>
          <w:sz w:val="22"/>
          <w:szCs w:val="22"/>
        </w:rPr>
        <w:t xml:space="preserve"> W związku z wybuchem pandemii</w:t>
      </w:r>
      <w:r w:rsidR="00626A6A" w:rsidRPr="00D15884">
        <w:rPr>
          <w:color w:val="FF0000"/>
          <w:sz w:val="22"/>
          <w:szCs w:val="22"/>
        </w:rPr>
        <w:t xml:space="preserve"> w 177 państwach na poziomie krajowym lub lokalnym zostały zamknięte szkoły,</w:t>
      </w:r>
      <w:r w:rsidR="00D15884">
        <w:rPr>
          <w:color w:val="FF0000"/>
          <w:sz w:val="22"/>
          <w:szCs w:val="22"/>
        </w:rPr>
        <w:t xml:space="preserve"> uniwersytety</w:t>
      </w:r>
      <w:r w:rsidR="00626A6A" w:rsidRPr="00D15884">
        <w:rPr>
          <w:color w:val="FF0000"/>
          <w:sz w:val="22"/>
          <w:szCs w:val="22"/>
        </w:rPr>
        <w:t xml:space="preserve"> a nawet zakłady pracy. Pandemia spowodowała globalne zakłócenia społeczn</w:t>
      </w:r>
      <w:r w:rsidR="00D15884">
        <w:rPr>
          <w:color w:val="FF0000"/>
          <w:sz w:val="22"/>
          <w:szCs w:val="22"/>
        </w:rPr>
        <w:t xml:space="preserve">e i gospodarcze,  </w:t>
      </w:r>
      <w:r w:rsidR="00626A6A" w:rsidRPr="00D15884">
        <w:rPr>
          <w:color w:val="FF0000"/>
          <w:sz w:val="22"/>
          <w:szCs w:val="22"/>
        </w:rPr>
        <w:t xml:space="preserve">w tym największą światową </w:t>
      </w:r>
      <w:hyperlink r:id="rId29" w:tooltip="Recesja gospodarcza" w:history="1">
        <w:r w:rsidR="00626A6A" w:rsidRPr="00D15884">
          <w:rPr>
            <w:color w:val="FF0000"/>
            <w:sz w:val="22"/>
            <w:szCs w:val="22"/>
          </w:rPr>
          <w:t>recesję</w:t>
        </w:r>
      </w:hyperlink>
      <w:r w:rsidR="00626A6A" w:rsidRPr="00D15884">
        <w:rPr>
          <w:color w:val="FF0000"/>
          <w:sz w:val="22"/>
          <w:szCs w:val="22"/>
        </w:rPr>
        <w:t xml:space="preserve"> od czasów </w:t>
      </w:r>
      <w:hyperlink r:id="rId30" w:tooltip="Wielki kryzys" w:history="1">
        <w:r w:rsidR="00626A6A" w:rsidRPr="00D15884">
          <w:rPr>
            <w:color w:val="FF0000"/>
            <w:sz w:val="22"/>
            <w:szCs w:val="22"/>
          </w:rPr>
          <w:t>wielkiego kryzysu</w:t>
        </w:r>
      </w:hyperlink>
      <w:r w:rsidR="00626A6A" w:rsidRPr="00D15884">
        <w:rPr>
          <w:rFonts w:eastAsiaTheme="majorEastAsia"/>
          <w:b/>
          <w:bCs/>
          <w:color w:val="FF0000"/>
          <w:sz w:val="22"/>
          <w:szCs w:val="22"/>
        </w:rPr>
        <w:t>.</w:t>
      </w:r>
      <w:r w:rsidR="00626A6A" w:rsidRPr="00D15884">
        <w:rPr>
          <w:rFonts w:eastAsiaTheme="majorEastAsia"/>
          <w:b/>
          <w:bCs/>
          <w:color w:val="000000" w:themeColor="text1"/>
          <w:sz w:val="22"/>
          <w:szCs w:val="22"/>
        </w:rPr>
        <w:t xml:space="preserve"> </w:t>
      </w:r>
      <w:r w:rsidR="00626A6A" w:rsidRPr="00D15884">
        <w:rPr>
          <w:rFonts w:eastAsiaTheme="majorEastAsia"/>
          <w:bCs/>
          <w:color w:val="FF0000"/>
          <w:sz w:val="22"/>
          <w:szCs w:val="22"/>
        </w:rPr>
        <w:t>Biorąc pod uwagę obecną sytuację na świecie i w kraju</w:t>
      </w:r>
      <w:r w:rsidR="00BB450C" w:rsidRPr="00D15884">
        <w:rPr>
          <w:rFonts w:eastAsiaTheme="majorEastAsia"/>
          <w:bCs/>
          <w:color w:val="FF0000"/>
          <w:sz w:val="22"/>
          <w:szCs w:val="22"/>
        </w:rPr>
        <w:t>,</w:t>
      </w:r>
      <w:r w:rsidR="00626A6A" w:rsidRPr="00D15884">
        <w:rPr>
          <w:rFonts w:eastAsiaTheme="majorEastAsia"/>
          <w:bCs/>
          <w:color w:val="FF0000"/>
          <w:sz w:val="22"/>
          <w:szCs w:val="22"/>
        </w:rPr>
        <w:t xml:space="preserve"> </w:t>
      </w:r>
      <w:r w:rsidR="00BB450C" w:rsidRPr="00D15884">
        <w:rPr>
          <w:rFonts w:eastAsiaTheme="majorEastAsia"/>
          <w:bCs/>
          <w:color w:val="FF0000"/>
          <w:sz w:val="22"/>
          <w:szCs w:val="22"/>
        </w:rPr>
        <w:t>Stowarzyszenie LGD „Krzemienny Krąg” widzi możliwości podjęcia działań,</w:t>
      </w:r>
      <w:r w:rsidR="00BB450C">
        <w:rPr>
          <w:rFonts w:eastAsiaTheme="majorEastAsia"/>
          <w:bCs/>
          <w:color w:val="FF0000"/>
          <w:sz w:val="22"/>
          <w:szCs w:val="22"/>
        </w:rPr>
        <w:t xml:space="preserve"> zmierzających do wykorzystania środków </w:t>
      </w:r>
      <w:r w:rsidR="00DE18DF">
        <w:rPr>
          <w:rFonts w:eastAsiaTheme="majorEastAsia"/>
          <w:bCs/>
          <w:color w:val="FF0000"/>
          <w:sz w:val="22"/>
          <w:szCs w:val="22"/>
        </w:rPr>
        <w:t>na projekty współpracy</w:t>
      </w:r>
      <w:r w:rsidR="00122546">
        <w:rPr>
          <w:rFonts w:eastAsiaTheme="majorEastAsia"/>
          <w:bCs/>
          <w:color w:val="FF0000"/>
          <w:sz w:val="22"/>
          <w:szCs w:val="22"/>
        </w:rPr>
        <w:t>, tak pożądan</w:t>
      </w:r>
      <w:r w:rsidR="00D15884">
        <w:rPr>
          <w:rFonts w:eastAsiaTheme="majorEastAsia"/>
          <w:bCs/>
          <w:color w:val="FF0000"/>
          <w:sz w:val="22"/>
          <w:szCs w:val="22"/>
        </w:rPr>
        <w:t>ych</w:t>
      </w:r>
      <w:r w:rsidR="00122546">
        <w:rPr>
          <w:rFonts w:eastAsiaTheme="majorEastAsia"/>
          <w:bCs/>
          <w:color w:val="FF0000"/>
          <w:sz w:val="22"/>
          <w:szCs w:val="22"/>
        </w:rPr>
        <w:t xml:space="preserve"> w obecnej sytuacji pandemicznej. </w:t>
      </w:r>
      <w:r w:rsidR="00122546" w:rsidRPr="00122546">
        <w:rPr>
          <w:color w:val="FF0000"/>
          <w:sz w:val="22"/>
          <w:szCs w:val="22"/>
        </w:rPr>
        <w:t xml:space="preserve">LGD przeprowadziła ankiety wśród </w:t>
      </w:r>
      <w:r w:rsidR="00122546" w:rsidRPr="00122546">
        <w:rPr>
          <w:color w:val="FF0000"/>
          <w:sz w:val="22"/>
          <w:szCs w:val="22"/>
        </w:rPr>
        <w:lastRenderedPageBreak/>
        <w:t>mi</w:t>
      </w:r>
      <w:r w:rsidR="00DE18DF">
        <w:rPr>
          <w:color w:val="FF0000"/>
          <w:sz w:val="22"/>
          <w:szCs w:val="22"/>
        </w:rPr>
        <w:t xml:space="preserve">eszkańców obszaru.  </w:t>
      </w:r>
      <w:r w:rsidR="00122546" w:rsidRPr="00122546">
        <w:rPr>
          <w:color w:val="FF0000"/>
          <w:sz w:val="22"/>
          <w:szCs w:val="22"/>
        </w:rPr>
        <w:t>W ankiecie zawarto podstawowe pytania dotyczące skierowania środków na dofinasowanie rozwoju przedsi</w:t>
      </w:r>
      <w:r w:rsidR="00D15884">
        <w:rPr>
          <w:color w:val="FF0000"/>
          <w:sz w:val="22"/>
          <w:szCs w:val="22"/>
        </w:rPr>
        <w:t>ębiorczości, działania związane</w:t>
      </w:r>
      <w:r w:rsidR="00DE18DF">
        <w:rPr>
          <w:color w:val="FF0000"/>
          <w:sz w:val="22"/>
          <w:szCs w:val="22"/>
        </w:rPr>
        <w:t xml:space="preserve"> </w:t>
      </w:r>
      <w:r w:rsidR="00122546" w:rsidRPr="00122546">
        <w:rPr>
          <w:color w:val="FF0000"/>
          <w:sz w:val="22"/>
          <w:szCs w:val="22"/>
        </w:rPr>
        <w:t>z rozwojem turystyki, wykorzystaniem dziedzictwa kulturowego, sztuki ludowej, produktów lokalnych oraz zdrowego stylu życia i ochrony dziedzictwa przyrodniczego i /lub kul</w:t>
      </w:r>
      <w:r w:rsidR="00D15884">
        <w:rPr>
          <w:color w:val="FF0000"/>
          <w:sz w:val="22"/>
          <w:szCs w:val="22"/>
        </w:rPr>
        <w:t>turowego i /lub historycznego.</w:t>
      </w:r>
      <w:r w:rsidR="00DE18DF">
        <w:rPr>
          <w:color w:val="FF0000"/>
          <w:sz w:val="22"/>
          <w:szCs w:val="22"/>
        </w:rPr>
        <w:t xml:space="preserve"> </w:t>
      </w:r>
      <w:r w:rsidR="00122546" w:rsidRPr="00122546">
        <w:rPr>
          <w:color w:val="FF0000"/>
          <w:sz w:val="22"/>
          <w:szCs w:val="22"/>
        </w:rPr>
        <w:t xml:space="preserve">W trakcie przeprowadzenia diagnozy do biura wpłynęło </w:t>
      </w:r>
      <w:r w:rsidR="00122546">
        <w:rPr>
          <w:color w:val="FF0000"/>
          <w:sz w:val="22"/>
          <w:szCs w:val="22"/>
        </w:rPr>
        <w:t>97</w:t>
      </w:r>
      <w:r w:rsidR="00122546" w:rsidRPr="00122546">
        <w:rPr>
          <w:color w:val="FF0000"/>
          <w:sz w:val="22"/>
          <w:szCs w:val="22"/>
        </w:rPr>
        <w:t xml:space="preserve"> ankiety.</w:t>
      </w:r>
      <w:r w:rsidR="00122546" w:rsidRPr="00122546">
        <w:rPr>
          <w:color w:val="00B050"/>
          <w:sz w:val="22"/>
          <w:szCs w:val="22"/>
        </w:rPr>
        <w:t xml:space="preserve"> </w:t>
      </w:r>
      <w:r w:rsidR="00122546" w:rsidRPr="002636FF">
        <w:rPr>
          <w:color w:val="FF0000"/>
          <w:sz w:val="22"/>
          <w:szCs w:val="22"/>
        </w:rPr>
        <w:t xml:space="preserve">Z badania </w:t>
      </w:r>
      <w:r w:rsidR="00D15884">
        <w:rPr>
          <w:color w:val="FF0000"/>
          <w:sz w:val="22"/>
          <w:szCs w:val="22"/>
        </w:rPr>
        <w:t>ankietowego wynika,</w:t>
      </w:r>
      <w:r w:rsidR="00E20CF6">
        <w:rPr>
          <w:color w:val="FF0000"/>
          <w:sz w:val="22"/>
          <w:szCs w:val="22"/>
        </w:rPr>
        <w:t xml:space="preserve"> </w:t>
      </w:r>
      <w:r w:rsidR="002636FF" w:rsidRPr="002636FF">
        <w:rPr>
          <w:color w:val="FF0000"/>
          <w:sz w:val="22"/>
          <w:szCs w:val="22"/>
        </w:rPr>
        <w:t xml:space="preserve">iż ponad </w:t>
      </w:r>
      <w:r w:rsidR="002636FF">
        <w:rPr>
          <w:color w:val="FF0000"/>
          <w:sz w:val="22"/>
          <w:szCs w:val="22"/>
        </w:rPr>
        <w:t>92</w:t>
      </w:r>
      <w:r w:rsidR="00122546" w:rsidRPr="002636FF">
        <w:rPr>
          <w:color w:val="FF0000"/>
          <w:sz w:val="22"/>
          <w:szCs w:val="22"/>
        </w:rPr>
        <w:t>% (</w:t>
      </w:r>
      <w:r w:rsidR="002636FF">
        <w:rPr>
          <w:color w:val="FF0000"/>
          <w:sz w:val="22"/>
          <w:szCs w:val="22"/>
        </w:rPr>
        <w:t>90</w:t>
      </w:r>
      <w:r w:rsidR="00122546" w:rsidRPr="002636FF">
        <w:rPr>
          <w:color w:val="FF0000"/>
          <w:sz w:val="22"/>
          <w:szCs w:val="22"/>
        </w:rPr>
        <w:t xml:space="preserve"> osoby) jest zainteresowanych środkami </w:t>
      </w:r>
      <w:r w:rsidR="002636FF" w:rsidRPr="002636FF">
        <w:rPr>
          <w:color w:val="FF0000"/>
          <w:sz w:val="22"/>
          <w:szCs w:val="22"/>
        </w:rPr>
        <w:t>na wsparcie operacji których realizacja wpłynie na rozwój gospodarczy obszaru i powstanie nowych miejsc pracy</w:t>
      </w:r>
      <w:r w:rsidR="00122546" w:rsidRPr="002636FF">
        <w:rPr>
          <w:color w:val="FF0000"/>
          <w:sz w:val="22"/>
          <w:szCs w:val="22"/>
        </w:rPr>
        <w:t>.</w:t>
      </w:r>
      <w:r w:rsidR="00122546" w:rsidRPr="00122546">
        <w:rPr>
          <w:color w:val="00B050"/>
          <w:sz w:val="22"/>
          <w:szCs w:val="22"/>
        </w:rPr>
        <w:t xml:space="preserve"> </w:t>
      </w:r>
      <w:r w:rsidR="00122546" w:rsidRPr="002636FF">
        <w:rPr>
          <w:color w:val="FF0000"/>
          <w:sz w:val="22"/>
          <w:szCs w:val="22"/>
        </w:rPr>
        <w:t>Jedynie niecałe 8% (</w:t>
      </w:r>
      <w:r w:rsidR="002636FF" w:rsidRPr="002636FF">
        <w:rPr>
          <w:color w:val="FF0000"/>
          <w:sz w:val="22"/>
          <w:szCs w:val="22"/>
        </w:rPr>
        <w:t>7</w:t>
      </w:r>
      <w:r w:rsidR="00122546" w:rsidRPr="002636FF">
        <w:rPr>
          <w:color w:val="FF0000"/>
          <w:sz w:val="22"/>
          <w:szCs w:val="22"/>
        </w:rPr>
        <w:t xml:space="preserve"> osób) </w:t>
      </w:r>
      <w:r w:rsidR="002636FF" w:rsidRPr="002636FF">
        <w:rPr>
          <w:color w:val="FF0000"/>
          <w:sz w:val="22"/>
          <w:szCs w:val="22"/>
        </w:rPr>
        <w:t>nie widzi takiej potrzeby</w:t>
      </w:r>
      <w:r w:rsidR="00122546" w:rsidRPr="002636FF">
        <w:rPr>
          <w:color w:val="FF0000"/>
          <w:sz w:val="22"/>
          <w:szCs w:val="22"/>
        </w:rPr>
        <w:t>.</w:t>
      </w:r>
      <w:r w:rsidR="002636FF">
        <w:rPr>
          <w:color w:val="00B050"/>
          <w:sz w:val="22"/>
          <w:szCs w:val="22"/>
        </w:rPr>
        <w:t xml:space="preserve"> </w:t>
      </w:r>
      <w:r w:rsidR="002636FF" w:rsidRPr="003404F7">
        <w:rPr>
          <w:color w:val="FF0000"/>
          <w:sz w:val="22"/>
          <w:szCs w:val="22"/>
        </w:rPr>
        <w:t xml:space="preserve">W </w:t>
      </w:r>
      <w:r w:rsidR="00122546" w:rsidRPr="003404F7">
        <w:rPr>
          <w:color w:val="FF0000"/>
          <w:sz w:val="22"/>
          <w:szCs w:val="22"/>
        </w:rPr>
        <w:t>części badania</w:t>
      </w:r>
      <w:r w:rsidR="002636FF" w:rsidRPr="003404F7">
        <w:rPr>
          <w:color w:val="FF0000"/>
          <w:sz w:val="22"/>
          <w:szCs w:val="22"/>
        </w:rPr>
        <w:t xml:space="preserve"> dotyczącej obszarów wsparcia,</w:t>
      </w:r>
      <w:r w:rsidR="00122546" w:rsidRPr="003404F7">
        <w:rPr>
          <w:color w:val="FF0000"/>
          <w:sz w:val="22"/>
          <w:szCs w:val="22"/>
        </w:rPr>
        <w:t xml:space="preserve"> ankietowani w ilości ponad </w:t>
      </w:r>
      <w:r w:rsidR="003404F7" w:rsidRPr="003404F7">
        <w:rPr>
          <w:color w:val="FF0000"/>
          <w:sz w:val="22"/>
          <w:szCs w:val="22"/>
        </w:rPr>
        <w:t>6</w:t>
      </w:r>
      <w:r w:rsidR="00122546" w:rsidRPr="003404F7">
        <w:rPr>
          <w:color w:val="FF0000"/>
          <w:sz w:val="22"/>
          <w:szCs w:val="22"/>
        </w:rPr>
        <w:t>2 % (</w:t>
      </w:r>
      <w:r w:rsidR="003404F7" w:rsidRPr="003404F7">
        <w:rPr>
          <w:color w:val="FF0000"/>
          <w:sz w:val="22"/>
          <w:szCs w:val="22"/>
        </w:rPr>
        <w:t>61</w:t>
      </w:r>
      <w:r w:rsidR="00122546" w:rsidRPr="003404F7">
        <w:rPr>
          <w:color w:val="FF0000"/>
          <w:sz w:val="22"/>
          <w:szCs w:val="22"/>
        </w:rPr>
        <w:t xml:space="preserve"> os</w:t>
      </w:r>
      <w:r w:rsidR="003404F7" w:rsidRPr="003404F7">
        <w:rPr>
          <w:color w:val="FF0000"/>
          <w:sz w:val="22"/>
          <w:szCs w:val="22"/>
        </w:rPr>
        <w:t>ób</w:t>
      </w:r>
      <w:r w:rsidR="00122546" w:rsidRPr="003404F7">
        <w:rPr>
          <w:color w:val="FF0000"/>
          <w:sz w:val="22"/>
          <w:szCs w:val="22"/>
        </w:rPr>
        <w:t>)</w:t>
      </w:r>
      <w:r w:rsidR="00D15884">
        <w:rPr>
          <w:color w:val="FF0000"/>
          <w:sz w:val="22"/>
          <w:szCs w:val="22"/>
        </w:rPr>
        <w:t>,</w:t>
      </w:r>
      <w:r w:rsidR="00122546" w:rsidRPr="003404F7">
        <w:rPr>
          <w:color w:val="FF0000"/>
          <w:sz w:val="22"/>
          <w:szCs w:val="22"/>
        </w:rPr>
        <w:t xml:space="preserve"> wskazali działania</w:t>
      </w:r>
      <w:r w:rsidR="00D15884">
        <w:rPr>
          <w:color w:val="FF0000"/>
          <w:sz w:val="22"/>
          <w:szCs w:val="22"/>
        </w:rPr>
        <w:t xml:space="preserve"> z</w:t>
      </w:r>
      <w:r w:rsidR="00122546" w:rsidRPr="003404F7">
        <w:rPr>
          <w:color w:val="FF0000"/>
          <w:sz w:val="22"/>
          <w:szCs w:val="22"/>
        </w:rPr>
        <w:t xml:space="preserve"> wykorzystaniem dziedzictwa kulturowego, sztuki ludowej oraz produktów lokalnych</w:t>
      </w:r>
      <w:r w:rsidR="003404F7" w:rsidRPr="003404F7">
        <w:rPr>
          <w:color w:val="FF0000"/>
          <w:sz w:val="22"/>
          <w:szCs w:val="22"/>
        </w:rPr>
        <w:t xml:space="preserve">. </w:t>
      </w:r>
      <w:r w:rsidR="003404F7">
        <w:rPr>
          <w:color w:val="00B050"/>
          <w:sz w:val="22"/>
          <w:szCs w:val="22"/>
        </w:rPr>
        <w:t xml:space="preserve"> </w:t>
      </w:r>
      <w:r w:rsidR="003404F7" w:rsidRPr="003404F7">
        <w:rPr>
          <w:color w:val="FF0000"/>
          <w:sz w:val="22"/>
          <w:szCs w:val="22"/>
        </w:rPr>
        <w:t>P</w:t>
      </w:r>
      <w:r w:rsidR="00122546" w:rsidRPr="003404F7">
        <w:rPr>
          <w:color w:val="FF0000"/>
          <w:sz w:val="22"/>
          <w:szCs w:val="22"/>
        </w:rPr>
        <w:t xml:space="preserve">onad </w:t>
      </w:r>
      <w:r w:rsidR="003404F7" w:rsidRPr="003404F7">
        <w:rPr>
          <w:color w:val="FF0000"/>
          <w:sz w:val="22"/>
          <w:szCs w:val="22"/>
        </w:rPr>
        <w:t>2</w:t>
      </w:r>
      <w:r w:rsidR="00122546" w:rsidRPr="003404F7">
        <w:rPr>
          <w:color w:val="FF0000"/>
          <w:sz w:val="22"/>
          <w:szCs w:val="22"/>
        </w:rPr>
        <w:t>5% ankietowanych (</w:t>
      </w:r>
      <w:r w:rsidR="003404F7" w:rsidRPr="003404F7">
        <w:rPr>
          <w:color w:val="FF0000"/>
          <w:sz w:val="22"/>
          <w:szCs w:val="22"/>
        </w:rPr>
        <w:t>25</w:t>
      </w:r>
      <w:r w:rsidR="00122546" w:rsidRPr="003404F7">
        <w:rPr>
          <w:color w:val="FF0000"/>
          <w:sz w:val="22"/>
          <w:szCs w:val="22"/>
        </w:rPr>
        <w:t xml:space="preserve"> osób) wska</w:t>
      </w:r>
      <w:r w:rsidR="003B70CB">
        <w:rPr>
          <w:color w:val="FF0000"/>
          <w:sz w:val="22"/>
          <w:szCs w:val="22"/>
        </w:rPr>
        <w:t xml:space="preserve">zało </w:t>
      </w:r>
      <w:r w:rsidR="00122546" w:rsidRPr="003404F7">
        <w:rPr>
          <w:color w:val="FF0000"/>
          <w:sz w:val="22"/>
          <w:szCs w:val="22"/>
        </w:rPr>
        <w:t>operacje dotyczące rozwoju turystyki, działań okołoturystycznych</w:t>
      </w:r>
      <w:r w:rsidR="00122546" w:rsidRPr="00122546">
        <w:rPr>
          <w:color w:val="00B050"/>
          <w:sz w:val="22"/>
          <w:szCs w:val="22"/>
        </w:rPr>
        <w:t xml:space="preserve"> </w:t>
      </w:r>
      <w:r w:rsidR="00122546" w:rsidRPr="003404F7">
        <w:rPr>
          <w:color w:val="FF0000"/>
          <w:sz w:val="22"/>
          <w:szCs w:val="22"/>
        </w:rPr>
        <w:t xml:space="preserve">a ponad </w:t>
      </w:r>
      <w:r w:rsidR="003404F7" w:rsidRPr="003404F7">
        <w:rPr>
          <w:color w:val="FF0000"/>
          <w:sz w:val="22"/>
          <w:szCs w:val="22"/>
        </w:rPr>
        <w:t>11</w:t>
      </w:r>
      <w:r w:rsidR="00122546" w:rsidRPr="003404F7">
        <w:rPr>
          <w:color w:val="FF0000"/>
          <w:sz w:val="22"/>
          <w:szCs w:val="22"/>
        </w:rPr>
        <w:t>% (</w:t>
      </w:r>
      <w:r w:rsidR="003404F7" w:rsidRPr="003404F7">
        <w:rPr>
          <w:color w:val="FF0000"/>
          <w:sz w:val="22"/>
          <w:szCs w:val="22"/>
        </w:rPr>
        <w:t>11</w:t>
      </w:r>
      <w:r w:rsidR="00122546" w:rsidRPr="003404F7">
        <w:rPr>
          <w:color w:val="FF0000"/>
          <w:sz w:val="22"/>
          <w:szCs w:val="22"/>
        </w:rPr>
        <w:t xml:space="preserve"> osób) wskazało potrzebę kierowania środków na wsparcie operacji dotyczących ochrony dziedzictwa przyrodniczego i /lub kulturowego i /lub historycznego. Powyższe badanie ankietowe potwierdza, iż najlepsze dla lokalnej społeczności będzie zabezpieczenie funduszu na przedsięwzięcie nr </w:t>
      </w:r>
      <w:r w:rsidR="005E6AE1" w:rsidRPr="003404F7">
        <w:rPr>
          <w:b/>
          <w:color w:val="FF0000"/>
          <w:sz w:val="22"/>
          <w:szCs w:val="22"/>
        </w:rPr>
        <w:t>1.1.5</w:t>
      </w:r>
      <w:r w:rsidR="00122546" w:rsidRPr="003404F7">
        <w:rPr>
          <w:b/>
          <w:color w:val="FF0000"/>
          <w:sz w:val="22"/>
          <w:szCs w:val="22"/>
        </w:rPr>
        <w:t xml:space="preserve"> </w:t>
      </w:r>
      <w:r w:rsidR="005E6AE1" w:rsidRPr="003404F7">
        <w:rPr>
          <w:b/>
          <w:color w:val="FF0000"/>
          <w:sz w:val="22"/>
          <w:szCs w:val="22"/>
        </w:rPr>
        <w:t>Wioski Tematyczne</w:t>
      </w:r>
      <w:r w:rsidR="0064097D">
        <w:rPr>
          <w:b/>
          <w:color w:val="FF0000"/>
          <w:sz w:val="22"/>
          <w:szCs w:val="22"/>
        </w:rPr>
        <w:t xml:space="preserve"> </w:t>
      </w:r>
      <w:r w:rsidR="0064097D" w:rsidRPr="0064097D">
        <w:rPr>
          <w:color w:val="FF0000"/>
          <w:sz w:val="22"/>
          <w:szCs w:val="22"/>
        </w:rPr>
        <w:t>(projekt współpracy)</w:t>
      </w:r>
      <w:r w:rsidR="00122546" w:rsidRPr="0064097D">
        <w:rPr>
          <w:color w:val="FF0000"/>
          <w:sz w:val="22"/>
          <w:szCs w:val="22"/>
        </w:rPr>
        <w:t>.</w:t>
      </w:r>
      <w:r w:rsidR="00122546" w:rsidRPr="003404F7">
        <w:rPr>
          <w:color w:val="FF0000"/>
          <w:sz w:val="22"/>
          <w:szCs w:val="22"/>
        </w:rPr>
        <w:t xml:space="preserve"> </w:t>
      </w:r>
      <w:r w:rsidR="00D15884">
        <w:rPr>
          <w:color w:val="FF0000"/>
          <w:sz w:val="22"/>
          <w:szCs w:val="22"/>
        </w:rPr>
        <w:t xml:space="preserve"> </w:t>
      </w:r>
      <w:r w:rsidR="00122546" w:rsidRPr="003404F7">
        <w:rPr>
          <w:color w:val="FF0000"/>
          <w:sz w:val="22"/>
          <w:szCs w:val="22"/>
        </w:rPr>
        <w:t>Pozwoli to racjonalnie zagospodarować pozyskane fundusze i wpłynie na rozwój obszar</w:t>
      </w:r>
      <w:r w:rsidR="005E6AE1" w:rsidRPr="003404F7">
        <w:rPr>
          <w:color w:val="FF0000"/>
          <w:sz w:val="22"/>
          <w:szCs w:val="22"/>
        </w:rPr>
        <w:t>u</w:t>
      </w:r>
      <w:r w:rsidR="00122546" w:rsidRPr="003404F7">
        <w:rPr>
          <w:color w:val="FF0000"/>
          <w:sz w:val="22"/>
          <w:szCs w:val="22"/>
        </w:rPr>
        <w:t xml:space="preserve"> LGD „Krzemienny Krąg”</w:t>
      </w:r>
      <w:r w:rsidR="005E6AE1" w:rsidRPr="003404F7">
        <w:rPr>
          <w:color w:val="FF0000"/>
          <w:sz w:val="22"/>
          <w:szCs w:val="22"/>
        </w:rPr>
        <w:t xml:space="preserve"> pod kątem turystycznym a co za tym idzie gospodarczym</w:t>
      </w:r>
      <w:r w:rsidR="003404F7">
        <w:rPr>
          <w:color w:val="FF0000"/>
          <w:sz w:val="22"/>
          <w:szCs w:val="22"/>
        </w:rPr>
        <w:t xml:space="preserve">. </w:t>
      </w:r>
      <w:r w:rsidR="00122546" w:rsidRPr="003404F7">
        <w:rPr>
          <w:color w:val="FF0000"/>
          <w:sz w:val="22"/>
          <w:szCs w:val="22"/>
        </w:rPr>
        <w:t xml:space="preserve">Dzięki przeprowadzeniu </w:t>
      </w:r>
      <w:r w:rsidR="005E6AE1" w:rsidRPr="003404F7">
        <w:rPr>
          <w:color w:val="FF0000"/>
          <w:sz w:val="22"/>
          <w:szCs w:val="22"/>
        </w:rPr>
        <w:t>projektu współpracy powstanie</w:t>
      </w:r>
      <w:r w:rsidR="0064097D">
        <w:rPr>
          <w:color w:val="FF0000"/>
          <w:sz w:val="22"/>
          <w:szCs w:val="22"/>
        </w:rPr>
        <w:t xml:space="preserve"> nowa atrakcja turystyczna wraz</w:t>
      </w:r>
      <w:r w:rsidR="00E20CF6">
        <w:rPr>
          <w:color w:val="FF0000"/>
          <w:sz w:val="22"/>
          <w:szCs w:val="22"/>
        </w:rPr>
        <w:t xml:space="preserve"> </w:t>
      </w:r>
      <w:r w:rsidR="005E6AE1" w:rsidRPr="003404F7">
        <w:rPr>
          <w:color w:val="FF0000"/>
          <w:sz w:val="22"/>
          <w:szCs w:val="22"/>
        </w:rPr>
        <w:t>z miejsca</w:t>
      </w:r>
      <w:r w:rsidR="0064097D">
        <w:rPr>
          <w:color w:val="FF0000"/>
          <w:sz w:val="22"/>
          <w:szCs w:val="22"/>
        </w:rPr>
        <w:t xml:space="preserve">mi pracy </w:t>
      </w:r>
      <w:r w:rsidR="00D15884">
        <w:rPr>
          <w:color w:val="FF0000"/>
          <w:sz w:val="22"/>
          <w:szCs w:val="22"/>
        </w:rPr>
        <w:t xml:space="preserve">              </w:t>
      </w:r>
      <w:r w:rsidR="0064097D">
        <w:rPr>
          <w:color w:val="FF0000"/>
          <w:sz w:val="22"/>
          <w:szCs w:val="22"/>
        </w:rPr>
        <w:t xml:space="preserve">i perspektywą rozwoju. </w:t>
      </w:r>
      <w:r w:rsidR="00122546" w:rsidRPr="00894561">
        <w:rPr>
          <w:color w:val="FF0000"/>
          <w:sz w:val="22"/>
          <w:szCs w:val="22"/>
        </w:rPr>
        <w:t xml:space="preserve">Na to działanie zostanie przeznaczone ponad </w:t>
      </w:r>
      <w:r w:rsidR="005E6AE1" w:rsidRPr="00894561">
        <w:rPr>
          <w:color w:val="FF0000"/>
          <w:sz w:val="22"/>
          <w:szCs w:val="22"/>
        </w:rPr>
        <w:t>93</w:t>
      </w:r>
      <w:r w:rsidR="00122546" w:rsidRPr="00894561">
        <w:rPr>
          <w:color w:val="FF0000"/>
          <w:sz w:val="22"/>
          <w:szCs w:val="22"/>
        </w:rPr>
        <w:t xml:space="preserve">% dodatkowych środków w kwocie </w:t>
      </w:r>
      <w:r w:rsidR="005E6AE1" w:rsidRPr="00894561">
        <w:rPr>
          <w:color w:val="FF0000"/>
          <w:sz w:val="22"/>
          <w:szCs w:val="22"/>
        </w:rPr>
        <w:t>822 350</w:t>
      </w:r>
      <w:r w:rsidR="00122546" w:rsidRPr="00894561">
        <w:rPr>
          <w:color w:val="FF0000"/>
          <w:sz w:val="22"/>
          <w:szCs w:val="22"/>
        </w:rPr>
        <w:t xml:space="preserve"> zł. Pozostałe środki w kwocie </w:t>
      </w:r>
      <w:r w:rsidR="005E6AE1" w:rsidRPr="00894561">
        <w:rPr>
          <w:color w:val="FF0000"/>
          <w:sz w:val="22"/>
          <w:szCs w:val="22"/>
        </w:rPr>
        <w:t>60</w:t>
      </w:r>
      <w:r w:rsidR="00122546" w:rsidRPr="00894561">
        <w:rPr>
          <w:color w:val="FF0000"/>
          <w:sz w:val="22"/>
          <w:szCs w:val="22"/>
        </w:rPr>
        <w:t xml:space="preserve"> 000 zł, zgodnie </w:t>
      </w:r>
      <w:r w:rsidR="00D15884">
        <w:rPr>
          <w:color w:val="FF0000"/>
          <w:sz w:val="22"/>
          <w:szCs w:val="22"/>
        </w:rPr>
        <w:t xml:space="preserve"> </w:t>
      </w:r>
      <w:r w:rsidR="00122546" w:rsidRPr="00894561">
        <w:rPr>
          <w:color w:val="FF0000"/>
          <w:sz w:val="22"/>
          <w:szCs w:val="22"/>
        </w:rPr>
        <w:t>z przeprowadzona diagnozą</w:t>
      </w:r>
      <w:r w:rsidR="00D15884">
        <w:rPr>
          <w:color w:val="FF0000"/>
          <w:sz w:val="22"/>
          <w:szCs w:val="22"/>
        </w:rPr>
        <w:t>, zasilą działanie</w:t>
      </w:r>
      <w:r w:rsidR="00122546" w:rsidRPr="00894561">
        <w:rPr>
          <w:color w:val="FF0000"/>
          <w:sz w:val="22"/>
          <w:szCs w:val="22"/>
        </w:rPr>
        <w:t xml:space="preserve"> </w:t>
      </w:r>
      <w:r w:rsidR="00D15884">
        <w:rPr>
          <w:color w:val="FF0000"/>
          <w:sz w:val="22"/>
          <w:szCs w:val="22"/>
        </w:rPr>
        <w:t xml:space="preserve">   </w:t>
      </w:r>
      <w:r w:rsidR="00122546" w:rsidRPr="00894561">
        <w:rPr>
          <w:b/>
          <w:color w:val="FF0000"/>
          <w:sz w:val="22"/>
          <w:szCs w:val="22"/>
        </w:rPr>
        <w:t>1.1.</w:t>
      </w:r>
      <w:r w:rsidR="005E6AE1" w:rsidRPr="00894561">
        <w:rPr>
          <w:b/>
          <w:color w:val="FF0000"/>
          <w:sz w:val="22"/>
          <w:szCs w:val="22"/>
        </w:rPr>
        <w:t>8</w:t>
      </w:r>
      <w:r w:rsidR="00122546" w:rsidRPr="00894561">
        <w:rPr>
          <w:b/>
          <w:color w:val="FF0000"/>
          <w:sz w:val="22"/>
          <w:szCs w:val="22"/>
        </w:rPr>
        <w:t xml:space="preserve"> „</w:t>
      </w:r>
      <w:r w:rsidR="0064097D" w:rsidRPr="0064097D">
        <w:rPr>
          <w:b/>
          <w:color w:val="FF0000"/>
          <w:sz w:val="22"/>
          <w:szCs w:val="22"/>
        </w:rPr>
        <w:t xml:space="preserve">Krzemienny Szlak na Bursztynowym Szlaku </w:t>
      </w:r>
      <w:r w:rsidR="00122546" w:rsidRPr="00894561">
        <w:rPr>
          <w:b/>
          <w:color w:val="FF0000"/>
          <w:sz w:val="22"/>
          <w:szCs w:val="22"/>
        </w:rPr>
        <w:t>”</w:t>
      </w:r>
      <w:r w:rsidR="00122546" w:rsidRPr="00894561">
        <w:rPr>
          <w:color w:val="FF0000"/>
          <w:sz w:val="22"/>
          <w:szCs w:val="22"/>
        </w:rPr>
        <w:t xml:space="preserve"> (</w:t>
      </w:r>
      <w:r w:rsidR="005E6AE1" w:rsidRPr="00894561">
        <w:rPr>
          <w:color w:val="FF0000"/>
          <w:sz w:val="22"/>
          <w:szCs w:val="22"/>
        </w:rPr>
        <w:t>projekt współpracy).</w:t>
      </w:r>
      <w:r w:rsidR="0064097D">
        <w:rPr>
          <w:b/>
          <w:color w:val="FF0000"/>
          <w:sz w:val="22"/>
          <w:szCs w:val="22"/>
        </w:rPr>
        <w:t xml:space="preserve"> </w:t>
      </w:r>
      <w:r w:rsidR="00122546" w:rsidRPr="00894561">
        <w:rPr>
          <w:color w:val="FF0000"/>
          <w:sz w:val="22"/>
          <w:szCs w:val="22"/>
        </w:rPr>
        <w:t>Wskazane operacje pozwolą na wzmocnienie obszar</w:t>
      </w:r>
      <w:r w:rsidR="003404F7">
        <w:rPr>
          <w:color w:val="FF0000"/>
          <w:sz w:val="22"/>
          <w:szCs w:val="22"/>
        </w:rPr>
        <w:t>u</w:t>
      </w:r>
      <w:r w:rsidR="00122546" w:rsidRPr="00894561">
        <w:rPr>
          <w:color w:val="FF0000"/>
          <w:sz w:val="22"/>
          <w:szCs w:val="22"/>
        </w:rPr>
        <w:t xml:space="preserve"> rozwoju turystyki, działań okołoturystycznych </w:t>
      </w:r>
      <w:r w:rsidR="00D15884">
        <w:rPr>
          <w:color w:val="FF0000"/>
          <w:sz w:val="22"/>
          <w:szCs w:val="22"/>
        </w:rPr>
        <w:t>wpływając na</w:t>
      </w:r>
      <w:r w:rsidR="00122546" w:rsidRPr="00894561">
        <w:rPr>
          <w:color w:val="FF0000"/>
          <w:sz w:val="22"/>
          <w:szCs w:val="22"/>
        </w:rPr>
        <w:t xml:space="preserve"> ochronę dziedzict</w:t>
      </w:r>
      <w:r w:rsidR="009256B5">
        <w:rPr>
          <w:color w:val="FF0000"/>
          <w:sz w:val="22"/>
          <w:szCs w:val="22"/>
        </w:rPr>
        <w:t xml:space="preserve">wa przyrodniczego, </w:t>
      </w:r>
      <w:r w:rsidR="00122546" w:rsidRPr="00894561">
        <w:rPr>
          <w:color w:val="FF0000"/>
          <w:sz w:val="22"/>
          <w:szCs w:val="22"/>
        </w:rPr>
        <w:t xml:space="preserve">kulturowego </w:t>
      </w:r>
      <w:r w:rsidR="009256B5">
        <w:rPr>
          <w:color w:val="FF0000"/>
          <w:sz w:val="22"/>
          <w:szCs w:val="22"/>
        </w:rPr>
        <w:t xml:space="preserve">i </w:t>
      </w:r>
      <w:r w:rsidR="00122546" w:rsidRPr="00894561">
        <w:rPr>
          <w:color w:val="FF0000"/>
          <w:sz w:val="22"/>
          <w:szCs w:val="22"/>
        </w:rPr>
        <w:t>historycznego.</w:t>
      </w:r>
      <w:r w:rsidR="00122546" w:rsidRPr="00122546">
        <w:rPr>
          <w:color w:val="00B050"/>
          <w:sz w:val="22"/>
          <w:szCs w:val="22"/>
        </w:rPr>
        <w:t xml:space="preserve">  </w:t>
      </w:r>
      <w:r w:rsidR="00122546" w:rsidRPr="004D5000">
        <w:rPr>
          <w:color w:val="FF0000"/>
          <w:sz w:val="22"/>
          <w:szCs w:val="22"/>
        </w:rPr>
        <w:t>Dzięki przeprowadzonym operacjom zostan</w:t>
      </w:r>
      <w:r w:rsidR="004D5000" w:rsidRPr="004D5000">
        <w:rPr>
          <w:color w:val="FF0000"/>
          <w:sz w:val="22"/>
          <w:szCs w:val="22"/>
        </w:rPr>
        <w:t>ą</w:t>
      </w:r>
      <w:r w:rsidR="00122546" w:rsidRPr="004D5000">
        <w:rPr>
          <w:color w:val="FF0000"/>
          <w:sz w:val="22"/>
          <w:szCs w:val="22"/>
        </w:rPr>
        <w:t xml:space="preserve"> </w:t>
      </w:r>
      <w:r w:rsidR="004D5000" w:rsidRPr="004D5000">
        <w:rPr>
          <w:color w:val="FF0000"/>
          <w:sz w:val="22"/>
          <w:szCs w:val="22"/>
        </w:rPr>
        <w:t xml:space="preserve">zrealizowane </w:t>
      </w:r>
      <w:r w:rsidR="00122546" w:rsidRPr="004D5000">
        <w:rPr>
          <w:color w:val="FF0000"/>
          <w:sz w:val="22"/>
          <w:szCs w:val="22"/>
        </w:rPr>
        <w:t xml:space="preserve"> </w:t>
      </w:r>
      <w:r w:rsidR="004D5000" w:rsidRPr="004D5000">
        <w:rPr>
          <w:color w:val="FF0000"/>
          <w:sz w:val="22"/>
          <w:szCs w:val="22"/>
        </w:rPr>
        <w:t>dwa projekty współpracy</w:t>
      </w:r>
      <w:r w:rsidR="00D15884">
        <w:rPr>
          <w:color w:val="FF0000"/>
          <w:sz w:val="22"/>
          <w:szCs w:val="22"/>
        </w:rPr>
        <w:t>,</w:t>
      </w:r>
      <w:r w:rsidR="00122546" w:rsidRPr="004D5000">
        <w:rPr>
          <w:color w:val="FF0000"/>
          <w:sz w:val="22"/>
          <w:szCs w:val="22"/>
        </w:rPr>
        <w:t xml:space="preserve"> </w:t>
      </w:r>
      <w:bookmarkStart w:id="48" w:name="_Toc442089812"/>
      <w:r w:rsidR="004D5000" w:rsidRPr="004D5000">
        <w:rPr>
          <w:color w:val="FF0000"/>
          <w:sz w:val="22"/>
          <w:szCs w:val="22"/>
        </w:rPr>
        <w:t xml:space="preserve">które przyczynią się do wzrostu atrakcyjności oraz promowania obszaru, produktów i usług lokalnych oraz zwiększenie liczby turystów.                                                                                                                                                      </w:t>
      </w:r>
    </w:p>
    <w:p w:rsidR="006F5AE8" w:rsidRPr="004D5000" w:rsidRDefault="006F5AE8" w:rsidP="004D5000">
      <w:pPr>
        <w:spacing w:line="240" w:lineRule="auto"/>
        <w:ind w:firstLine="708"/>
        <w:rPr>
          <w:b/>
          <w:color w:val="000000" w:themeColor="text1"/>
          <w:szCs w:val="26"/>
        </w:rPr>
      </w:pPr>
      <w:r w:rsidRPr="004D5000">
        <w:rPr>
          <w:b/>
          <w:color w:val="000000" w:themeColor="text1"/>
          <w:szCs w:val="26"/>
        </w:rPr>
        <w:t>Analiza SWOT</w:t>
      </w:r>
      <w:bookmarkEnd w:id="48"/>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 xml:space="preserve">Analiza SWOT jest to jedna z najpopularniejszych i najskuteczniejszych metod analitycznych wykorzystywanych we wszystkich obszarach planowania strategicznego. Jej nazwa pochodzi od akronimów angielskich słów </w:t>
      </w:r>
      <w:proofErr w:type="spellStart"/>
      <w:r w:rsidRPr="002C1249">
        <w:rPr>
          <w:i/>
          <w:color w:val="000000" w:themeColor="text1"/>
          <w:sz w:val="22"/>
          <w:szCs w:val="22"/>
        </w:rPr>
        <w:t>Strengths</w:t>
      </w:r>
      <w:proofErr w:type="spellEnd"/>
      <w:r w:rsidRPr="002C1249">
        <w:rPr>
          <w:color w:val="000000" w:themeColor="text1"/>
          <w:sz w:val="22"/>
          <w:szCs w:val="22"/>
        </w:rPr>
        <w:t xml:space="preserve"> (mocne strony), </w:t>
      </w:r>
      <w:proofErr w:type="spellStart"/>
      <w:r w:rsidRPr="002C1249">
        <w:rPr>
          <w:i/>
          <w:color w:val="000000" w:themeColor="text1"/>
          <w:sz w:val="22"/>
          <w:szCs w:val="22"/>
        </w:rPr>
        <w:t>Weaknesses</w:t>
      </w:r>
      <w:proofErr w:type="spellEnd"/>
      <w:r w:rsidRPr="002C1249">
        <w:rPr>
          <w:color w:val="000000" w:themeColor="text1"/>
          <w:sz w:val="22"/>
          <w:szCs w:val="22"/>
        </w:rPr>
        <w:t xml:space="preserve"> (słabe strony), </w:t>
      </w:r>
      <w:proofErr w:type="spellStart"/>
      <w:r w:rsidRPr="002C1249">
        <w:rPr>
          <w:i/>
          <w:color w:val="000000" w:themeColor="text1"/>
          <w:sz w:val="22"/>
          <w:szCs w:val="22"/>
        </w:rPr>
        <w:t>Opportunities</w:t>
      </w:r>
      <w:proofErr w:type="spellEnd"/>
      <w:r w:rsidRPr="002C1249">
        <w:rPr>
          <w:color w:val="000000" w:themeColor="text1"/>
          <w:sz w:val="22"/>
          <w:szCs w:val="22"/>
        </w:rPr>
        <w:t xml:space="preserve"> (szanse) i </w:t>
      </w:r>
      <w:proofErr w:type="spellStart"/>
      <w:r w:rsidRPr="002C1249">
        <w:rPr>
          <w:i/>
          <w:color w:val="000000" w:themeColor="text1"/>
          <w:sz w:val="22"/>
          <w:szCs w:val="22"/>
        </w:rPr>
        <w:t>Threats</w:t>
      </w:r>
      <w:proofErr w:type="spellEnd"/>
      <w:r w:rsidRPr="002C1249">
        <w:rPr>
          <w:color w:val="000000" w:themeColor="text1"/>
          <w:sz w:val="22"/>
          <w:szCs w:val="22"/>
        </w:rPr>
        <w:t xml:space="preserve"> (zagrożenia). Polega ona na zidentyfikowaniu wymienionych wyżej czterech grup czynników, dzięki czemu można je odpowiednio wykorzystać w procesie zaplanowanego rozwoju lub zniwelować skutki ich negatywnego wpływu. Dzięki tej metodzie można również pogrupować czynniki na pozytywne (mocne strony i szanse) oraz negatywne (słabe strony i zagrożenia). Często dzieli się je również na czynniki wewnętrzne (opisujące mocne i słabe strony danej jednostki) oraz czynniki zewnętrzne (czyli szanse </w:t>
      </w:r>
      <w:r w:rsidRPr="002C1249">
        <w:rPr>
          <w:color w:val="000000" w:themeColor="text1"/>
          <w:sz w:val="22"/>
          <w:szCs w:val="22"/>
        </w:rPr>
        <w:br/>
        <w:t xml:space="preserve">i zagrożenia wynikające z jej mikro- i makrootoczenia). Czynniki wewnętrzne (mocne i słabe strony) są zależne m.in. od władz lokalnych i lokalnej społeczności, natomiast czynniki zewnętrzne (szanse </w:t>
      </w:r>
      <w:r w:rsidRPr="002C1249">
        <w:rPr>
          <w:color w:val="000000" w:themeColor="text1"/>
          <w:sz w:val="22"/>
          <w:szCs w:val="22"/>
        </w:rPr>
        <w:br/>
        <w:t>i zagrożenia) należące do otoczenia bliższego i dalszego są niezależne od władz danej jednostki, a także jej mieszkańców</w:t>
      </w:r>
      <w:r w:rsidRPr="002C1249">
        <w:rPr>
          <w:rFonts w:eastAsia="Calibri"/>
          <w:iCs/>
          <w:color w:val="000000" w:themeColor="text1"/>
          <w:sz w:val="22"/>
          <w:szCs w:val="22"/>
        </w:rPr>
        <w:t>.</w:t>
      </w:r>
    </w:p>
    <w:p w:rsidR="006F5AE8" w:rsidRPr="002C1249" w:rsidRDefault="006F5AE8" w:rsidP="006F5AE8">
      <w:pPr>
        <w:spacing w:line="240" w:lineRule="auto"/>
        <w:rPr>
          <w:color w:val="000000" w:themeColor="text1"/>
          <w:sz w:val="22"/>
          <w:szCs w:val="22"/>
        </w:rPr>
      </w:pPr>
      <w:r w:rsidRPr="002C1249">
        <w:rPr>
          <w:color w:val="000000" w:themeColor="text1"/>
          <w:sz w:val="22"/>
          <w:szCs w:val="22"/>
        </w:rPr>
        <w:tab/>
        <w:t>Poniższa analiza SWOT opracowana została na podstawie danych statystycznych, głównie pochodzących z bazy danych GUS, wniosków płynących z przeprowadzonych konsultacji społecznych – spotkań gminnych oraz badania ankietowego, w którym mieszkańcy wskazywali potencjał i słabe strony obszaru oraz szanse i zagrożenia.</w:t>
      </w:r>
    </w:p>
    <w:p w:rsidR="006F5AE8" w:rsidRPr="002C1249" w:rsidRDefault="006F5AE8" w:rsidP="006F5AE8">
      <w:pPr>
        <w:pStyle w:val="Legenda"/>
        <w:rPr>
          <w:rFonts w:eastAsia="Times New Roman"/>
          <w:bCs w:val="0"/>
          <w:color w:val="000000" w:themeColor="text1"/>
          <w:lang w:eastAsia="pl-PL" w:bidi="ar-SA"/>
        </w:rPr>
      </w:pPr>
      <w:bookmarkStart w:id="49" w:name="_Toc442089774"/>
      <w:r w:rsidRPr="002C1249">
        <w:rPr>
          <w:color w:val="000000" w:themeColor="text1"/>
        </w:rPr>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EB400D">
        <w:rPr>
          <w:noProof/>
          <w:color w:val="000000" w:themeColor="text1"/>
        </w:rPr>
        <w:t>9</w:t>
      </w:r>
      <w:r w:rsidR="006028D7" w:rsidRPr="002C1249">
        <w:rPr>
          <w:noProof/>
          <w:color w:val="000000" w:themeColor="text1"/>
        </w:rPr>
        <w:fldChar w:fldCharType="end"/>
      </w:r>
      <w:r w:rsidRPr="002C1249">
        <w:rPr>
          <w:color w:val="000000" w:themeColor="text1"/>
        </w:rPr>
        <w:t xml:space="preserve"> </w:t>
      </w:r>
      <w:r w:rsidRPr="002C1249">
        <w:rPr>
          <w:rFonts w:eastAsia="Times New Roman"/>
          <w:bCs w:val="0"/>
          <w:color w:val="000000" w:themeColor="text1"/>
          <w:lang w:eastAsia="pl-PL" w:bidi="ar-SA"/>
        </w:rPr>
        <w:t>Analiza SWOT obszaru LGD „Krzemienny Krąg”</w:t>
      </w:r>
      <w:bookmarkEnd w:id="49"/>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58"/>
        <w:gridCol w:w="1502"/>
        <w:gridCol w:w="3458"/>
        <w:gridCol w:w="1502"/>
      </w:tblGrid>
      <w:tr w:rsidR="006F5AE8" w:rsidRPr="002C1249" w:rsidTr="00C9278E">
        <w:trPr>
          <w:trHeight w:val="20"/>
          <w:jc w:val="center"/>
        </w:trPr>
        <w:tc>
          <w:tcPr>
            <w:tcW w:w="3458" w:type="dxa"/>
            <w:shd w:val="clear" w:color="auto" w:fill="95B3D7"/>
            <w:tcMar>
              <w:top w:w="0" w:type="dxa"/>
              <w:left w:w="108" w:type="dxa"/>
              <w:bottom w:w="0" w:type="dxa"/>
              <w:right w:w="108" w:type="dxa"/>
            </w:tcMar>
            <w:vAlign w:val="center"/>
          </w:tcPr>
          <w:p w:rsidR="006F5AE8" w:rsidRPr="002C1249" w:rsidRDefault="006F5AE8" w:rsidP="00C9278E">
            <w:pPr>
              <w:widowControl w:val="0"/>
              <w:suppressAutoHyphens/>
              <w:autoSpaceDN w:val="0"/>
              <w:spacing w:line="240" w:lineRule="auto"/>
              <w:jc w:val="center"/>
              <w:textAlignment w:val="baseline"/>
              <w:rPr>
                <w:rFonts w:eastAsia="Arial"/>
                <w:b/>
                <w:color w:val="000000" w:themeColor="text1"/>
                <w:kern w:val="3"/>
                <w:lang w:eastAsia="pl-PL" w:bidi="ar-SA"/>
              </w:rPr>
            </w:pPr>
            <w:r w:rsidRPr="002C1249">
              <w:rPr>
                <w:rFonts w:eastAsia="Arial"/>
                <w:b/>
                <w:color w:val="000000" w:themeColor="text1"/>
                <w:kern w:val="3"/>
                <w:sz w:val="22"/>
                <w:szCs w:val="22"/>
                <w:lang w:eastAsia="pl-PL" w:bidi="ar-SA"/>
              </w:rPr>
              <w:t>Mocne strony</w:t>
            </w:r>
          </w:p>
        </w:tc>
        <w:tc>
          <w:tcPr>
            <w:tcW w:w="1502" w:type="dxa"/>
            <w:shd w:val="clear" w:color="auto" w:fill="B8CCE4"/>
            <w:tcMar>
              <w:top w:w="0" w:type="dxa"/>
              <w:left w:w="108" w:type="dxa"/>
              <w:bottom w:w="0" w:type="dxa"/>
              <w:right w:w="108" w:type="dxa"/>
            </w:tcMar>
            <w:vAlign w:val="center"/>
          </w:tcPr>
          <w:p w:rsidR="006F5AE8" w:rsidRPr="002C1249" w:rsidRDefault="006F5AE8" w:rsidP="00C9278E">
            <w:pPr>
              <w:widowControl w:val="0"/>
              <w:suppressAutoHyphens/>
              <w:autoSpaceDN w:val="0"/>
              <w:spacing w:line="240" w:lineRule="auto"/>
              <w:jc w:val="center"/>
              <w:textAlignment w:val="baseline"/>
              <w:rPr>
                <w:rFonts w:eastAsia="Arial"/>
                <w:b/>
                <w:color w:val="000000" w:themeColor="text1"/>
                <w:kern w:val="3"/>
                <w:lang w:eastAsia="pl-PL" w:bidi="ar-SA"/>
              </w:rPr>
            </w:pPr>
            <w:r w:rsidRPr="002C1249">
              <w:rPr>
                <w:rFonts w:eastAsia="Arial"/>
                <w:b/>
                <w:color w:val="000000" w:themeColor="text1"/>
                <w:kern w:val="3"/>
                <w:sz w:val="22"/>
                <w:szCs w:val="22"/>
                <w:lang w:eastAsia="pl-PL" w:bidi="ar-SA"/>
              </w:rPr>
              <w:t>Odniesienie do diagnozy</w:t>
            </w:r>
          </w:p>
        </w:tc>
        <w:tc>
          <w:tcPr>
            <w:tcW w:w="3458" w:type="dxa"/>
            <w:shd w:val="clear" w:color="auto" w:fill="95B3D7"/>
            <w:tcMar>
              <w:top w:w="0" w:type="dxa"/>
              <w:left w:w="108" w:type="dxa"/>
              <w:bottom w:w="0" w:type="dxa"/>
              <w:right w:w="108" w:type="dxa"/>
            </w:tcMar>
            <w:vAlign w:val="center"/>
          </w:tcPr>
          <w:p w:rsidR="006F5AE8" w:rsidRPr="002C1249" w:rsidRDefault="006F5AE8" w:rsidP="00C9278E">
            <w:pPr>
              <w:widowControl w:val="0"/>
              <w:suppressAutoHyphens/>
              <w:autoSpaceDN w:val="0"/>
              <w:spacing w:line="240" w:lineRule="auto"/>
              <w:jc w:val="center"/>
              <w:textAlignment w:val="baseline"/>
              <w:rPr>
                <w:rFonts w:eastAsia="Arial"/>
                <w:b/>
                <w:color w:val="000000" w:themeColor="text1"/>
                <w:kern w:val="3"/>
                <w:lang w:eastAsia="pl-PL" w:bidi="ar-SA"/>
              </w:rPr>
            </w:pPr>
            <w:r w:rsidRPr="002C1249">
              <w:rPr>
                <w:rFonts w:eastAsia="Arial"/>
                <w:b/>
                <w:color w:val="000000" w:themeColor="text1"/>
                <w:kern w:val="3"/>
                <w:sz w:val="22"/>
                <w:szCs w:val="22"/>
                <w:lang w:eastAsia="pl-PL" w:bidi="ar-SA"/>
              </w:rPr>
              <w:t>Słabe strony</w:t>
            </w:r>
          </w:p>
        </w:tc>
        <w:tc>
          <w:tcPr>
            <w:tcW w:w="1502" w:type="dxa"/>
            <w:shd w:val="clear" w:color="auto" w:fill="B8CCE4"/>
            <w:tcMar>
              <w:top w:w="0" w:type="dxa"/>
              <w:left w:w="108" w:type="dxa"/>
              <w:bottom w:w="0" w:type="dxa"/>
              <w:right w:w="108" w:type="dxa"/>
            </w:tcMar>
            <w:vAlign w:val="center"/>
          </w:tcPr>
          <w:p w:rsidR="006F5AE8" w:rsidRPr="002C1249" w:rsidRDefault="006F5AE8" w:rsidP="00C9278E">
            <w:pPr>
              <w:widowControl w:val="0"/>
              <w:suppressAutoHyphens/>
              <w:autoSpaceDN w:val="0"/>
              <w:spacing w:line="240" w:lineRule="auto"/>
              <w:jc w:val="center"/>
              <w:textAlignment w:val="baseline"/>
              <w:rPr>
                <w:rFonts w:eastAsia="Arial"/>
                <w:b/>
                <w:color w:val="000000" w:themeColor="text1"/>
                <w:kern w:val="3"/>
                <w:lang w:eastAsia="pl-PL" w:bidi="ar-SA"/>
              </w:rPr>
            </w:pPr>
            <w:r w:rsidRPr="002C1249">
              <w:rPr>
                <w:rFonts w:eastAsia="Arial"/>
                <w:b/>
                <w:color w:val="000000" w:themeColor="text1"/>
                <w:kern w:val="3"/>
                <w:sz w:val="22"/>
                <w:szCs w:val="22"/>
                <w:lang w:eastAsia="pl-PL" w:bidi="ar-SA"/>
              </w:rPr>
              <w:t>Odniesienie do diagnozy</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Walory krajobrazowe, czysta natura (czystość i wysoka jakość środowiska przyrodniczego</w:t>
            </w:r>
            <w:r w:rsidRPr="001B5C99">
              <w:rPr>
                <w:rFonts w:eastAsia="Arial"/>
                <w:color w:val="000000" w:themeColor="text1"/>
                <w:kern w:val="3"/>
                <w:sz w:val="20"/>
                <w:szCs w:val="20"/>
                <w:lang w:eastAsia="pl-PL" w:bidi="ar-SA"/>
              </w:rPr>
              <w:br/>
              <w:t>i naturalnego, obszary Natura 2000, rezerwaty przyrody).</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 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Spadek liczby mieszkańców obszaru LGD.</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Dobrze rozwinięta infrastruktura drogowa.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Ujemny współczynnik przyrostu naturalnego oraz ujemne saldo migracji. </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Walory turystyczne, kulturowo-</w:t>
            </w:r>
            <w:r w:rsidRPr="001B5C99">
              <w:rPr>
                <w:rFonts w:eastAsia="Arial"/>
                <w:color w:val="000000" w:themeColor="text1"/>
                <w:kern w:val="3"/>
                <w:sz w:val="20"/>
                <w:szCs w:val="20"/>
                <w:lang w:eastAsia="pl-PL" w:bidi="ar-SA"/>
              </w:rPr>
              <w:br/>
              <w:t>-przyrodnicze, dwie rzeki, bałtowski kompleks turystyczny, ścieżki tematyczne.</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 III.7, III.8</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Wyższy niż średnie województwa świętokrzyskiego i mazowieckiego oraz Polski udział ludności </w:t>
            </w:r>
            <w:r w:rsidRPr="001B5C99">
              <w:rPr>
                <w:rFonts w:eastAsia="Arial"/>
                <w:color w:val="000000" w:themeColor="text1"/>
                <w:kern w:val="3"/>
                <w:sz w:val="20"/>
                <w:szCs w:val="20"/>
                <w:lang w:eastAsia="pl-PL" w:bidi="ar-SA"/>
              </w:rPr>
              <w:br/>
              <w:t>w wieku poprodukcyjnym.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Atrakcyjne położenie pod względem turystycznym.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 III.7, III.8</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Niższy niż średnie województwa świętokrzyskiego i mazowieckiego </w:t>
            </w:r>
            <w:r w:rsidRPr="001B5C99">
              <w:rPr>
                <w:rFonts w:eastAsia="Arial"/>
                <w:color w:val="000000" w:themeColor="text1"/>
                <w:kern w:val="3"/>
                <w:sz w:val="20"/>
                <w:szCs w:val="20"/>
                <w:lang w:eastAsia="pl-PL" w:bidi="ar-SA"/>
              </w:rPr>
              <w:lastRenderedPageBreak/>
              <w:t xml:space="preserve">oraz Polski udział ludności </w:t>
            </w:r>
            <w:r w:rsidRPr="001B5C99">
              <w:rPr>
                <w:rFonts w:eastAsia="Arial"/>
                <w:color w:val="000000" w:themeColor="text1"/>
                <w:kern w:val="3"/>
                <w:sz w:val="20"/>
                <w:szCs w:val="20"/>
                <w:lang w:eastAsia="pl-PL" w:bidi="ar-SA"/>
              </w:rPr>
              <w:br/>
              <w:t>w wieku przedprodukcyjnym.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lastRenderedPageBreak/>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lastRenderedPageBreak/>
              <w:t>Wielowiekowe dziedzictwo kulturowe (liczebność twórców ludowych, obiekty zabytkowe).</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Liczba podmiotów gospodarczych zarejestrowanych w rejestrze REGON niższa od średnich dla kraju, województwa świętokrzyskiego oraz mazowieckiego.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1"/>
              </w:numPr>
              <w:tabs>
                <w:tab w:val="left" w:pos="284"/>
              </w:tabs>
              <w:spacing w:line="240" w:lineRule="auto"/>
              <w:ind w:left="317" w:hanging="284"/>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Stosunkowo duża liczba zabytków wpisanych do rejestru Narodowego Instytutu Dziedzictwa.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Liczba podmiotów gospodarki narodowej przypadających na 1 000 osób w wieku produkcyjnym  niższa od średnich dla kraju, województwa świętokrzyskiego </w:t>
            </w:r>
          </w:p>
          <w:p w:rsidR="006F5AE8" w:rsidRPr="001B5C99" w:rsidRDefault="006F5AE8" w:rsidP="00C9278E">
            <w:pPr>
              <w:tabs>
                <w:tab w:val="left" w:pos="356"/>
              </w:tabs>
              <w:spacing w:line="240" w:lineRule="auto"/>
              <w:ind w:left="360"/>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oraz mazowieckiego.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1"/>
              </w:numPr>
              <w:tabs>
                <w:tab w:val="left" w:pos="284"/>
              </w:tabs>
              <w:spacing w:line="240" w:lineRule="auto"/>
              <w:ind w:left="317" w:hanging="284"/>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Rozwój kultury i sztuki ludowej (twórczość ludowa oraz zespoły artystyczne).</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 III.8</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Liczba osób fizycznych prowadzących działalność gospodarczą przypadających</w:t>
            </w:r>
            <w:r w:rsidRPr="001B5C99">
              <w:rPr>
                <w:rFonts w:eastAsia="Arial"/>
                <w:color w:val="000000" w:themeColor="text1"/>
                <w:kern w:val="3"/>
                <w:sz w:val="20"/>
                <w:szCs w:val="20"/>
                <w:lang w:eastAsia="pl-PL" w:bidi="ar-SA"/>
              </w:rPr>
              <w:br/>
              <w:t xml:space="preserve"> na 1 000 mieszkańców niższa od średnich dla kraju, województwa świętokrzyskiego </w:t>
            </w:r>
            <w:r w:rsidRPr="001B5C99">
              <w:rPr>
                <w:rFonts w:eastAsia="Arial"/>
                <w:color w:val="000000" w:themeColor="text1"/>
                <w:kern w:val="3"/>
                <w:sz w:val="20"/>
                <w:szCs w:val="20"/>
                <w:lang w:eastAsia="pl-PL" w:bidi="ar-SA"/>
              </w:rPr>
              <w:br/>
              <w:t>oraz mazowieckiego.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Istnienie produktów lokalnych.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III.8</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0"/>
              </w:numPr>
              <w:suppressAutoHyphens/>
              <w:autoSpaceDN w:val="0"/>
              <w:spacing w:line="240" w:lineRule="auto"/>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Liczba organizacji pozarządowych w przeliczeniu na 10 tys. mieszkańców niższa niż w Polsce, województwie świętokrzyskim oraz mazowieckim.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Duża liczba placówek bibliotecznych na obszarze LGD.</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III.6</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Wyższa niż średnia województwa świętokrzyskiego i mazowieckiego oraz Polski liczba osób bezrobotnych </w:t>
            </w:r>
            <w:r w:rsidRPr="001B5C99">
              <w:rPr>
                <w:rFonts w:eastAsia="Arial"/>
                <w:color w:val="000000" w:themeColor="text1"/>
                <w:kern w:val="3"/>
                <w:sz w:val="20"/>
                <w:szCs w:val="20"/>
                <w:lang w:eastAsia="pl-PL" w:bidi="ar-SA"/>
              </w:rPr>
              <w:br/>
              <w:t xml:space="preserve">w stosunku do liczby osób </w:t>
            </w:r>
            <w:r w:rsidRPr="001B5C99">
              <w:rPr>
                <w:rFonts w:eastAsia="Arial"/>
                <w:color w:val="000000" w:themeColor="text1"/>
                <w:kern w:val="3"/>
                <w:sz w:val="20"/>
                <w:szCs w:val="20"/>
                <w:lang w:eastAsia="pl-PL" w:bidi="ar-SA"/>
              </w:rPr>
              <w:br/>
              <w:t>w wieku produkcyjnym.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III.4</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 Wyższy niż średnia województwa świętokrzyskiego wskaźnik dotyczący nowych budynków oddanych do użytkowania w 2014 roku.</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Bardzo niska liczba osób pracujących w przeliczeniu na 1 000 mieszkańców.</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III.4</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 Udział wydatków na gospodarkę komunalną </w:t>
            </w:r>
            <w:r w:rsidRPr="001B5C99">
              <w:rPr>
                <w:rFonts w:eastAsia="Arial"/>
                <w:color w:val="000000" w:themeColor="text1"/>
                <w:kern w:val="3"/>
                <w:sz w:val="20"/>
                <w:szCs w:val="20"/>
                <w:lang w:eastAsia="pl-PL" w:bidi="ar-SA"/>
              </w:rPr>
              <w:br/>
              <w:t xml:space="preserve">i ochronę środowiska </w:t>
            </w:r>
            <w:r w:rsidRPr="001B5C99">
              <w:rPr>
                <w:rFonts w:eastAsia="Arial"/>
                <w:color w:val="000000" w:themeColor="text1"/>
                <w:kern w:val="3"/>
                <w:sz w:val="20"/>
                <w:szCs w:val="20"/>
                <w:lang w:eastAsia="pl-PL" w:bidi="ar-SA"/>
              </w:rPr>
              <w:br/>
              <w:t xml:space="preserve">w wydatkach ogółem samorządów wchodzących </w:t>
            </w:r>
            <w:r w:rsidRPr="001B5C99">
              <w:rPr>
                <w:rFonts w:eastAsia="Arial"/>
                <w:color w:val="000000" w:themeColor="text1"/>
                <w:kern w:val="3"/>
                <w:sz w:val="20"/>
                <w:szCs w:val="20"/>
                <w:lang w:eastAsia="pl-PL" w:bidi="ar-SA"/>
              </w:rPr>
              <w:br/>
              <w:t xml:space="preserve">w skład LGD wyższy </w:t>
            </w:r>
            <w:r w:rsidRPr="001B5C99">
              <w:rPr>
                <w:rFonts w:eastAsia="Arial"/>
                <w:color w:val="000000" w:themeColor="text1"/>
                <w:kern w:val="3"/>
                <w:sz w:val="20"/>
                <w:szCs w:val="20"/>
                <w:lang w:eastAsia="pl-PL" w:bidi="ar-SA"/>
              </w:rPr>
              <w:br/>
              <w:t xml:space="preserve">w stosunku do średniej Polski, województwa świętokrzyskiego i mazowieckiego. </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Przeciętne miesięczne wynagrodzenie w powiatach ostrowieckim i lipskim zdecydowanie niższe od średniej krajowej.</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III.4</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iCs/>
                <w:color w:val="000000" w:themeColor="text1"/>
                <w:sz w:val="20"/>
                <w:szCs w:val="20"/>
              </w:rPr>
              <w:t xml:space="preserve">Udział wydatków na kulturę </w:t>
            </w:r>
            <w:r w:rsidRPr="001B5C99">
              <w:rPr>
                <w:rFonts w:eastAsia="Arial"/>
                <w:iCs/>
                <w:color w:val="000000" w:themeColor="text1"/>
                <w:sz w:val="20"/>
                <w:szCs w:val="20"/>
              </w:rPr>
              <w:br/>
              <w:t>i ochronę dziedzictwa narodowego w wydatkach ogółem niższy od średniej dla jednostek wyższego rzędu.</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III.6</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iCs/>
                <w:color w:val="000000" w:themeColor="text1"/>
                <w:sz w:val="20"/>
                <w:szCs w:val="20"/>
              </w:rPr>
            </w:pPr>
            <w:r w:rsidRPr="001B5C99">
              <w:rPr>
                <w:rFonts w:eastAsia="Arial"/>
                <w:iCs/>
                <w:color w:val="000000" w:themeColor="text1"/>
                <w:sz w:val="20"/>
                <w:szCs w:val="20"/>
              </w:rPr>
              <w:t xml:space="preserve">Średnie wyniki z egzaminów kończących szkołę podstawową oraz gimnazjum niższe niż </w:t>
            </w:r>
            <w:r w:rsidRPr="001B5C99">
              <w:rPr>
                <w:rFonts w:eastAsia="Arial"/>
                <w:iCs/>
                <w:color w:val="000000" w:themeColor="text1"/>
                <w:sz w:val="20"/>
                <w:szCs w:val="20"/>
              </w:rPr>
              <w:br/>
              <w:t>w Polsce, województwie świętokrzyskim i mazowieckim.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III.6</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Niewystarczająca rozpoznawalność obszaru pod względem turystycznym – słaba promocja miejscowych zasobów dziedzictwa kulturowego </w:t>
            </w:r>
            <w:r w:rsidRPr="001B5C99">
              <w:rPr>
                <w:rFonts w:eastAsia="Arial"/>
                <w:color w:val="000000" w:themeColor="text1"/>
                <w:kern w:val="3"/>
                <w:sz w:val="20"/>
                <w:szCs w:val="20"/>
                <w:lang w:eastAsia="pl-PL" w:bidi="ar-SA"/>
              </w:rPr>
              <w:br/>
              <w:t>i naturalnego.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 III.8</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lastRenderedPageBreak/>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0"/>
              </w:numPr>
              <w:suppressAutoHyphens/>
              <w:autoSpaceDN w:val="0"/>
              <w:spacing w:line="240" w:lineRule="auto"/>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Słabo rozwinięta infrastruktura turystyczna i okołoturystyczna regionu.</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0"/>
              </w:numPr>
              <w:suppressAutoHyphens/>
              <w:autoSpaceDN w:val="0"/>
              <w:spacing w:line="240" w:lineRule="auto"/>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Niewystarczający stopień współpracy pomiędzy przedstawicielami różnych sektorów życia społeczno-</w:t>
            </w:r>
            <w:r w:rsidRPr="001B5C99">
              <w:rPr>
                <w:rFonts w:eastAsia="Arial"/>
                <w:color w:val="000000" w:themeColor="text1"/>
                <w:kern w:val="3"/>
                <w:sz w:val="20"/>
                <w:szCs w:val="20"/>
                <w:lang w:eastAsia="pl-PL" w:bidi="ar-SA"/>
              </w:rPr>
              <w:br/>
              <w:t>-kulturowego.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III.8</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0"/>
              </w:numPr>
              <w:suppressAutoHyphens/>
              <w:autoSpaceDN w:val="0"/>
              <w:spacing w:line="240" w:lineRule="auto"/>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Zanikające więzi społeczne i tożsamość regionalna, słabe zaangażowanie mieszkańców, niedostateczna współpraca oraz niewystarczająca liczba liderów społecznych.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 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Calibri"/>
                <w:color w:val="000000" w:themeColor="text1"/>
                <w:sz w:val="20"/>
                <w:szCs w:val="20"/>
              </w:rPr>
              <w:t>Słabo rozwinięta infrastruktura turystyczna i okołoturystyczna</w:t>
            </w:r>
            <w:r w:rsidRPr="001B5C99">
              <w:rPr>
                <w:rFonts w:eastAsia="Arial"/>
                <w:color w:val="000000" w:themeColor="text1"/>
                <w:kern w:val="3"/>
                <w:sz w:val="20"/>
                <w:szCs w:val="20"/>
                <w:lang w:eastAsia="pl-PL" w:bidi="ar-SA"/>
              </w:rPr>
              <w:t xml:space="preserve"> wpływająca na przemysł czasu wolnego.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Calibri"/>
                <w:color w:val="000000" w:themeColor="text1"/>
                <w:sz w:val="20"/>
                <w:szCs w:val="20"/>
              </w:rPr>
            </w:pPr>
            <w:r w:rsidRPr="001B5C99">
              <w:rPr>
                <w:rFonts w:eastAsia="Calibri"/>
                <w:color w:val="000000" w:themeColor="text1"/>
                <w:sz w:val="20"/>
                <w:szCs w:val="20"/>
              </w:rPr>
              <w:t xml:space="preserve">Niewystarczający poziom wiedzy mieszkańców na temat zdrowego i aktywnego stylu życia. </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Calibri"/>
                <w:color w:val="000000" w:themeColor="text1"/>
                <w:sz w:val="20"/>
                <w:szCs w:val="20"/>
              </w:rPr>
            </w:pPr>
            <w:r w:rsidRPr="001B5C99">
              <w:rPr>
                <w:rFonts w:eastAsia="Calibri"/>
                <w:color w:val="000000" w:themeColor="text1"/>
                <w:sz w:val="20"/>
                <w:szCs w:val="20"/>
              </w:rPr>
              <w:t xml:space="preserve"> Niski poziom świadomości społecznej i obywatelskiej.</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Calibri"/>
                <w:color w:val="000000" w:themeColor="text1"/>
                <w:sz w:val="20"/>
                <w:szCs w:val="20"/>
              </w:rPr>
            </w:pPr>
            <w:r w:rsidRPr="001B5C99">
              <w:rPr>
                <w:rFonts w:eastAsia="Calibri"/>
                <w:color w:val="000000" w:themeColor="text1"/>
                <w:sz w:val="20"/>
                <w:szCs w:val="20"/>
              </w:rPr>
              <w:t>Niska świadomość ekologiczna wśród społeczności lokalnej.</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Calibri"/>
                <w:color w:val="000000" w:themeColor="text1"/>
                <w:sz w:val="20"/>
                <w:szCs w:val="20"/>
              </w:rPr>
            </w:pPr>
            <w:r w:rsidRPr="001B5C99">
              <w:rPr>
                <w:rFonts w:eastAsia="Calibri"/>
                <w:color w:val="000000" w:themeColor="text1"/>
                <w:sz w:val="20"/>
                <w:szCs w:val="20"/>
              </w:rPr>
              <w:t xml:space="preserve">Niewystarczająca liczba szkoleń dla ludzi młodych z zakresu przedsiębiorczości, edukacji finansowej oraz poruszania się na rynku pracy. </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95B3D7" w:themeFill="accent1" w:themeFillTint="99"/>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r w:rsidRPr="001B5C99">
              <w:rPr>
                <w:rFonts w:eastAsia="Arial"/>
                <w:b/>
                <w:color w:val="000000" w:themeColor="text1"/>
                <w:kern w:val="3"/>
                <w:sz w:val="20"/>
                <w:szCs w:val="20"/>
                <w:lang w:eastAsia="pl-PL" w:bidi="ar-SA"/>
              </w:rPr>
              <w:t>Szanse</w:t>
            </w:r>
          </w:p>
        </w:tc>
        <w:tc>
          <w:tcPr>
            <w:tcW w:w="1502" w:type="dxa"/>
            <w:shd w:val="clear" w:color="auto" w:fill="B8CCE4" w:themeFill="accent1" w:themeFillTint="66"/>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r w:rsidRPr="001B5C99">
              <w:rPr>
                <w:rFonts w:eastAsia="Arial"/>
                <w:b/>
                <w:color w:val="000000" w:themeColor="text1"/>
                <w:kern w:val="3"/>
                <w:sz w:val="20"/>
                <w:szCs w:val="20"/>
                <w:lang w:eastAsia="pl-PL" w:bidi="ar-SA"/>
              </w:rPr>
              <w:t>Odniesienie do diagnozy</w:t>
            </w:r>
          </w:p>
        </w:tc>
        <w:tc>
          <w:tcPr>
            <w:tcW w:w="3458" w:type="dxa"/>
            <w:shd w:val="clear" w:color="auto" w:fill="95B3D7"/>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r w:rsidRPr="001B5C99">
              <w:rPr>
                <w:rFonts w:eastAsia="Arial"/>
                <w:b/>
                <w:color w:val="000000" w:themeColor="text1"/>
                <w:kern w:val="3"/>
                <w:sz w:val="20"/>
                <w:szCs w:val="20"/>
                <w:lang w:eastAsia="pl-PL" w:bidi="ar-SA"/>
              </w:rPr>
              <w:t>Zagrożenia</w:t>
            </w:r>
          </w:p>
        </w:tc>
        <w:tc>
          <w:tcPr>
            <w:tcW w:w="1502" w:type="dxa"/>
            <w:shd w:val="clear" w:color="auto" w:fill="B8CCE4"/>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r w:rsidRPr="001B5C99">
              <w:rPr>
                <w:rFonts w:eastAsia="Arial"/>
                <w:b/>
                <w:color w:val="000000" w:themeColor="text1"/>
                <w:kern w:val="3"/>
                <w:sz w:val="20"/>
                <w:szCs w:val="20"/>
                <w:lang w:eastAsia="pl-PL" w:bidi="ar-SA"/>
              </w:rPr>
              <w:t>Odniesienie do diagnozy</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Rozwój turystyki, agroturystyki (certyfikacja gospodarstw agroturystycznych).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Depopulacja, duża emigracja młodych ludzi (wyludnienie, ucieczka młodych ludzi do większych ośrodków).</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Rozwój przedsiębiorczości (mikro i małych przedsiębiorstw) i przetwórstwa rolniczego.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Starzejące się społeczeństwo (ujemny przyrost naturalny).</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Popularność inicjatyw oddolnych.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Brak równowagi między  rozwojem gospodarki a ochroną środowiska.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III.1</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tabs>
                <w:tab w:val="left" w:pos="284"/>
              </w:tabs>
              <w:spacing w:line="240" w:lineRule="auto"/>
              <w:jc w:val="left"/>
              <w:rPr>
                <w:rFonts w:eastAsia="Times New Roman"/>
                <w:iCs/>
                <w:color w:val="000000" w:themeColor="text1"/>
                <w:sz w:val="20"/>
                <w:szCs w:val="20"/>
              </w:rPr>
            </w:pPr>
            <w:r w:rsidRPr="001B5C99">
              <w:rPr>
                <w:rFonts w:eastAsia="Times New Roman"/>
                <w:iCs/>
                <w:color w:val="000000" w:themeColor="text1"/>
                <w:sz w:val="20"/>
                <w:szCs w:val="20"/>
              </w:rPr>
              <w:t>Mobilność ludności.</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Arial"/>
                <w:color w:val="000000" w:themeColor="text1"/>
                <w:kern w:val="3"/>
                <w:sz w:val="20"/>
                <w:szCs w:val="20"/>
                <w:lang w:eastAsia="pl-PL" w:bidi="ar-SA"/>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Konkurencyjność turystyczna sąsiednich obszarów.</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Moda na rozwój i certyfikacje produktów lokalnych.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Sytuacja ekonomiczna kraju, niestabilna polityka finansowa (podatkowa) państwa.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color w:val="000000" w:themeColor="text1"/>
                <w:sz w:val="20"/>
                <w:szCs w:val="20"/>
              </w:rPr>
              <w:t xml:space="preserve">Możliwość pozyskania środków </w:t>
            </w:r>
            <w:r w:rsidRPr="001B5C99">
              <w:rPr>
                <w:rFonts w:eastAsia="Times New Roman"/>
                <w:color w:val="000000" w:themeColor="text1"/>
                <w:sz w:val="20"/>
                <w:szCs w:val="20"/>
              </w:rPr>
              <w:br/>
              <w:t>z funduszy europejskich na lata 2014–2020 oraz środków krajowych, w tym dla obszarów wiejskich.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Mentalność społeczeństwa.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Integracja społeczna.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Moda na zdrowy styl życia.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Uczenie od podstaw prac związanych z rękodzielnictwem.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color w:val="000000" w:themeColor="text1"/>
                <w:sz w:val="20"/>
                <w:szCs w:val="20"/>
                <w:lang w:eastAsia="pl-PL" w:bidi="ar-SA"/>
              </w:rPr>
              <w:t>Tendencje do promowania zdrowej i ekologicznej żywności.</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r>
    </w:tbl>
    <w:p w:rsidR="001B5C99" w:rsidRDefault="001B5C99" w:rsidP="006F5AE8">
      <w:pPr>
        <w:spacing w:after="200" w:line="240" w:lineRule="auto"/>
        <w:jc w:val="center"/>
        <w:rPr>
          <w:rFonts w:eastAsia="Times New Roman"/>
          <w:i/>
          <w:color w:val="000000" w:themeColor="text1"/>
          <w:sz w:val="22"/>
          <w:szCs w:val="22"/>
          <w:lang w:eastAsia="pl-PL" w:bidi="ar-SA"/>
        </w:rPr>
      </w:pPr>
    </w:p>
    <w:p w:rsidR="001B5C99" w:rsidRDefault="001B5C99" w:rsidP="006F5AE8">
      <w:pPr>
        <w:spacing w:after="200" w:line="240" w:lineRule="auto"/>
        <w:jc w:val="center"/>
        <w:rPr>
          <w:rFonts w:eastAsia="Times New Roman"/>
          <w:i/>
          <w:color w:val="000000" w:themeColor="text1"/>
          <w:sz w:val="22"/>
          <w:szCs w:val="22"/>
          <w:lang w:eastAsia="pl-PL" w:bidi="ar-SA"/>
        </w:rPr>
      </w:pPr>
    </w:p>
    <w:p w:rsidR="006F5AE8" w:rsidRPr="002C1249" w:rsidRDefault="006F5AE8" w:rsidP="006F5AE8">
      <w:pPr>
        <w:spacing w:after="200" w:line="240" w:lineRule="auto"/>
        <w:jc w:val="center"/>
        <w:rPr>
          <w:rFonts w:eastAsia="Times New Roman"/>
          <w:i/>
          <w:color w:val="000000" w:themeColor="text1"/>
          <w:sz w:val="22"/>
          <w:szCs w:val="22"/>
          <w:lang w:eastAsia="pl-PL" w:bidi="ar-SA"/>
        </w:rPr>
      </w:pPr>
      <w:r w:rsidRPr="002C1249">
        <w:rPr>
          <w:rFonts w:eastAsia="Times New Roman"/>
          <w:i/>
          <w:color w:val="000000" w:themeColor="text1"/>
          <w:sz w:val="22"/>
          <w:szCs w:val="22"/>
          <w:lang w:eastAsia="pl-PL" w:bidi="ar-SA"/>
        </w:rPr>
        <w:t>Źródło: Opracowanie własne</w:t>
      </w:r>
    </w:p>
    <w:p w:rsidR="006F5AE8" w:rsidRPr="002C1249" w:rsidRDefault="006F5AE8" w:rsidP="006F5AE8">
      <w:pPr>
        <w:spacing w:line="240" w:lineRule="auto"/>
        <w:contextualSpacing/>
        <w:jc w:val="left"/>
        <w:rPr>
          <w:rFonts w:eastAsia="Times New Roman"/>
          <w:color w:val="000000" w:themeColor="text1"/>
          <w:sz w:val="22"/>
          <w:szCs w:val="22"/>
          <w:u w:val="single"/>
          <w:lang w:eastAsia="pl-PL" w:bidi="ar-SA"/>
        </w:rPr>
      </w:pPr>
      <w:bookmarkStart w:id="50" w:name="_GoBack"/>
      <w:bookmarkEnd w:id="50"/>
      <w:r w:rsidRPr="002C1249">
        <w:rPr>
          <w:rFonts w:eastAsia="Times New Roman"/>
          <w:color w:val="000000" w:themeColor="text1"/>
          <w:sz w:val="22"/>
          <w:szCs w:val="22"/>
          <w:u w:val="single"/>
          <w:lang w:eastAsia="pl-PL" w:bidi="ar-SA"/>
        </w:rPr>
        <w:lastRenderedPageBreak/>
        <w:br/>
      </w:r>
    </w:p>
    <w:p w:rsidR="006F5AE8" w:rsidRPr="002C1249" w:rsidRDefault="006F5AE8" w:rsidP="006F5AE8">
      <w:pPr>
        <w:spacing w:line="240" w:lineRule="auto"/>
        <w:contextualSpacing/>
        <w:jc w:val="left"/>
        <w:rPr>
          <w:rFonts w:eastAsia="Times New Roman"/>
          <w:color w:val="000000" w:themeColor="text1"/>
          <w:sz w:val="22"/>
          <w:szCs w:val="22"/>
          <w:u w:val="single"/>
          <w:lang w:eastAsia="pl-PL" w:bidi="ar-SA"/>
        </w:rPr>
      </w:pPr>
    </w:p>
    <w:p w:rsidR="006F5AE8" w:rsidRPr="002C1249" w:rsidRDefault="006F5AE8" w:rsidP="006F5AE8">
      <w:pPr>
        <w:spacing w:line="240" w:lineRule="auto"/>
        <w:contextualSpacing/>
        <w:jc w:val="left"/>
        <w:rPr>
          <w:rFonts w:eastAsia="Times New Roman"/>
          <w:color w:val="000000" w:themeColor="text1"/>
          <w:sz w:val="22"/>
          <w:szCs w:val="22"/>
          <w:u w:val="single"/>
          <w:lang w:eastAsia="pl-PL" w:bidi="ar-SA"/>
        </w:rPr>
      </w:pPr>
      <w:r w:rsidRPr="002C1249">
        <w:rPr>
          <w:rFonts w:eastAsia="Times New Roman"/>
          <w:color w:val="000000" w:themeColor="text1"/>
          <w:sz w:val="22"/>
          <w:szCs w:val="22"/>
          <w:u w:val="single"/>
          <w:lang w:eastAsia="pl-PL" w:bidi="ar-SA"/>
        </w:rPr>
        <w:t>Wnioski z przeprowadzonej analizy SWOT</w:t>
      </w:r>
    </w:p>
    <w:p w:rsidR="006F5AE8" w:rsidRPr="002C1249" w:rsidRDefault="006F5AE8" w:rsidP="006F5AE8">
      <w:pPr>
        <w:spacing w:line="240" w:lineRule="auto"/>
        <w:ind w:firstLine="709"/>
        <w:contextualSpacing/>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Jako największe </w:t>
      </w:r>
      <w:r w:rsidRPr="002C1249">
        <w:rPr>
          <w:rFonts w:eastAsia="Times New Roman"/>
          <w:b/>
          <w:color w:val="000000" w:themeColor="text1"/>
          <w:sz w:val="22"/>
          <w:szCs w:val="22"/>
          <w:lang w:eastAsia="pl-PL" w:bidi="ar-SA"/>
        </w:rPr>
        <w:t>atuty obszaru LGD</w:t>
      </w:r>
      <w:r w:rsidRPr="002C1249">
        <w:rPr>
          <w:rFonts w:eastAsia="Times New Roman"/>
          <w:color w:val="000000" w:themeColor="text1"/>
          <w:sz w:val="22"/>
          <w:szCs w:val="22"/>
          <w:lang w:eastAsia="pl-PL" w:bidi="ar-SA"/>
        </w:rPr>
        <w:t xml:space="preserve"> mieszkańcy gmin najczęściej wskazywali walory turystyczne znajdujące się na obszarze LGD z dużym uwzględnieniem położenia geograficznego oraz istnienie produktów lokalnych. Następnie dość mocną stroną regionu według mieszkańców są istniejące zasoby dziedzictwa kulturowego oraz podtrzymywanie i rozwój kultury i sztuki ludowej, a także możliwości edukacyjne jakie są stworzone w otaczającym ich obszarze. </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t xml:space="preserve">Jako </w:t>
      </w:r>
      <w:r w:rsidRPr="002C1249">
        <w:rPr>
          <w:rFonts w:eastAsia="Times New Roman"/>
          <w:b/>
          <w:color w:val="000000" w:themeColor="text1"/>
          <w:sz w:val="22"/>
          <w:szCs w:val="22"/>
          <w:lang w:eastAsia="pl-PL" w:bidi="ar-SA"/>
        </w:rPr>
        <w:t>słabe strony</w:t>
      </w:r>
      <w:r w:rsidRPr="002C1249">
        <w:rPr>
          <w:rFonts w:eastAsia="Times New Roman"/>
          <w:color w:val="000000" w:themeColor="text1"/>
          <w:sz w:val="22"/>
          <w:szCs w:val="22"/>
          <w:lang w:eastAsia="pl-PL" w:bidi="ar-SA"/>
        </w:rPr>
        <w:t xml:space="preserve"> mieszkańcy wskazali zdecydowanie słabo rozwiniętą infrastrukturę turystyczną </w:t>
      </w:r>
      <w:r w:rsidRPr="002C1249">
        <w:rPr>
          <w:rFonts w:eastAsia="Times New Roman"/>
          <w:color w:val="000000" w:themeColor="text1"/>
          <w:sz w:val="22"/>
          <w:szCs w:val="22"/>
          <w:lang w:eastAsia="pl-PL" w:bidi="ar-SA"/>
        </w:rPr>
        <w:br/>
        <w:t>i około turystyczną na całym obszarze LGD. Następnym, często wskazywanym problemem, była przedsiębiorczość – mieszkańcy uważają, iż obszar LGD jest mało atrakcyjny dla inwestorów zewnętrznych, co wiąże się ze wzrostem bezrobocia, małą liczbą miejsc pracy jak również mało atrakcyjnym wynagrodzeniem oraz znaczną emigracją osób młodych w celach zarobkowych. Zwracają oni także uwagę na niedostateczną promocję produktów lokalnych.</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r>
      <w:r w:rsidRPr="002C1249">
        <w:rPr>
          <w:rFonts w:eastAsia="Times New Roman"/>
          <w:b/>
          <w:color w:val="000000" w:themeColor="text1"/>
          <w:sz w:val="22"/>
          <w:szCs w:val="22"/>
          <w:lang w:eastAsia="pl-PL" w:bidi="ar-SA"/>
        </w:rPr>
        <w:t>Szansę rozwoju</w:t>
      </w:r>
      <w:r w:rsidRPr="002C1249">
        <w:rPr>
          <w:rFonts w:eastAsia="Times New Roman"/>
          <w:color w:val="000000" w:themeColor="text1"/>
          <w:sz w:val="22"/>
          <w:szCs w:val="22"/>
          <w:lang w:eastAsia="pl-PL" w:bidi="ar-SA"/>
        </w:rPr>
        <w:t xml:space="preserve"> mieszkańcy widzą w pozyskiwaniu funduszy zewnętrznych na rozwój regionu przez zwiększenie w szczególności bazy turystycznej i okołoturystycznej oraz atrakcji turystycznych. Rozwój przedsiębiorczości lokalnej jak i działalności rolniczych również wskazują jako szanse dla rozwoju regionu LGD, co przyczyni się do zwiększenia miejsc pracy, a tym samym  spowoduje zmniejszenie się stopy bezrobocia oraz emigracji osób w wieku produkcyjnym w celu zarobkowym do większych aglomeracji. Inną często pojawiającą się szansą dla obszaru LGD było wykorzystywanie oraz promowanie zdrowego i aktywnego trybu życia oraz produktów lokalnych, które wpłyną pozytywnie na rozwój obszarów wiejskich – w tym rolnictwa, a także zwiększą atrakcyjność turystyczną regionu. Ważne dla społeczności lokalnej jest także wykorzystanie czystego środowiska naturalnego, co jest niewątpliwie cennym atutem obszaru.</w:t>
      </w:r>
    </w:p>
    <w:p w:rsidR="006F5AE8" w:rsidRDefault="006F5AE8" w:rsidP="006F5AE8">
      <w:pPr>
        <w:spacing w:line="240" w:lineRule="auto"/>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ab/>
      </w:r>
      <w:r w:rsidRPr="002C1249">
        <w:rPr>
          <w:rFonts w:eastAsia="Times New Roman"/>
          <w:b/>
          <w:color w:val="000000" w:themeColor="text1"/>
          <w:sz w:val="22"/>
          <w:szCs w:val="22"/>
          <w:lang w:eastAsia="pl-PL" w:bidi="ar-SA"/>
        </w:rPr>
        <w:t>Zagrożeniem dla obszaru LGD</w:t>
      </w:r>
      <w:r w:rsidRPr="002C1249">
        <w:rPr>
          <w:rFonts w:eastAsia="Times New Roman"/>
          <w:color w:val="000000" w:themeColor="text1"/>
          <w:sz w:val="22"/>
          <w:szCs w:val="22"/>
          <w:lang w:eastAsia="pl-PL" w:bidi="ar-SA"/>
        </w:rPr>
        <w:t xml:space="preserve"> jest depopulacja mieszkańców obszaru, szczególnie osób młodych, co jest związane z ograniczoną liczbą miejsc pracy w regionie oraz małą liczbą inwestycji. Depopulacja, zdaniem mieszkańców, jest najpoważniejszym zagrożeniem dla obszaru. Mieszkańcy jako zagrożenia wymieniali również klęski żywiołowe jakie ich spotykają, wskazując w większości na susze i powodzie oraz kryzys gospodarczy, a także konkurencyjność turystyczną sąsiednich obszarów. </w:t>
      </w:r>
    </w:p>
    <w:p w:rsidR="008165CE" w:rsidRDefault="008165CE" w:rsidP="006F5AE8">
      <w:pPr>
        <w:spacing w:line="240" w:lineRule="auto"/>
        <w:rPr>
          <w:rFonts w:eastAsia="Times New Roman"/>
          <w:color w:val="000000" w:themeColor="text1"/>
          <w:sz w:val="22"/>
          <w:szCs w:val="22"/>
          <w:lang w:eastAsia="pl-PL" w:bidi="ar-SA"/>
        </w:rPr>
      </w:pPr>
    </w:p>
    <w:p w:rsidR="00D909C4" w:rsidRDefault="00D909C4" w:rsidP="006F5AE8">
      <w:pPr>
        <w:spacing w:line="240" w:lineRule="auto"/>
        <w:rPr>
          <w:rFonts w:eastAsia="Times New Roman"/>
          <w:color w:val="000000" w:themeColor="text1"/>
          <w:sz w:val="22"/>
          <w:szCs w:val="22"/>
          <w:lang w:eastAsia="pl-PL" w:bidi="ar-SA"/>
        </w:rPr>
      </w:pPr>
    </w:p>
    <w:p w:rsidR="00D909C4" w:rsidRPr="002C1249" w:rsidRDefault="00D909C4" w:rsidP="006F5AE8">
      <w:pPr>
        <w:spacing w:line="240" w:lineRule="auto"/>
        <w:rPr>
          <w:rFonts w:eastAsia="Times New Roman"/>
          <w:color w:val="000000" w:themeColor="text1"/>
          <w:sz w:val="22"/>
          <w:szCs w:val="22"/>
          <w:lang w:eastAsia="pl-PL" w:bidi="ar-SA"/>
        </w:rPr>
      </w:pPr>
    </w:p>
    <w:p w:rsidR="006F5AE8" w:rsidRPr="002C1249" w:rsidRDefault="006F5AE8" w:rsidP="006F5AE8">
      <w:pPr>
        <w:pStyle w:val="Nagwek1"/>
        <w:numPr>
          <w:ilvl w:val="0"/>
          <w:numId w:val="20"/>
        </w:numPr>
        <w:rPr>
          <w:rFonts w:ascii="Times New Roman" w:eastAsia="Calibri" w:hAnsi="Times New Roman" w:cs="Times New Roman"/>
          <w:color w:val="000000" w:themeColor="text1"/>
          <w:szCs w:val="26"/>
          <w:lang w:bidi="ar-SA"/>
        </w:rPr>
      </w:pPr>
      <w:bookmarkStart w:id="51" w:name="_Toc442089813"/>
      <w:r w:rsidRPr="002C1249">
        <w:rPr>
          <w:rFonts w:ascii="Times New Roman" w:eastAsia="Calibri" w:hAnsi="Times New Roman" w:cs="Times New Roman"/>
          <w:color w:val="000000" w:themeColor="text1"/>
          <w:szCs w:val="26"/>
          <w:lang w:bidi="ar-SA"/>
        </w:rPr>
        <w:t>Cele i wskaźniki</w:t>
      </w:r>
      <w:bookmarkEnd w:id="51"/>
    </w:p>
    <w:p w:rsidR="006F5AE8" w:rsidRPr="002C1249" w:rsidRDefault="006F5AE8" w:rsidP="006F5AE8">
      <w:pPr>
        <w:spacing w:line="240" w:lineRule="auto"/>
        <w:rPr>
          <w:rFonts w:eastAsia="Calibri"/>
          <w:color w:val="000000" w:themeColor="text1"/>
          <w:sz w:val="22"/>
          <w:szCs w:val="22"/>
          <w:lang w:bidi="ar-SA"/>
        </w:rPr>
      </w:pPr>
      <w:r w:rsidRPr="002C1249">
        <w:rPr>
          <w:rFonts w:eastAsia="Calibri"/>
          <w:b/>
          <w:color w:val="000000" w:themeColor="text1"/>
          <w:sz w:val="22"/>
          <w:szCs w:val="22"/>
          <w:lang w:bidi="ar-SA"/>
        </w:rPr>
        <w:tab/>
      </w:r>
      <w:r w:rsidRPr="002C1249">
        <w:rPr>
          <w:rFonts w:eastAsia="Calibri"/>
          <w:color w:val="000000" w:themeColor="text1"/>
          <w:sz w:val="22"/>
          <w:szCs w:val="22"/>
          <w:lang w:bidi="ar-SA"/>
        </w:rPr>
        <w:t xml:space="preserve">Pierwszym etapem tworzenia LSR było opracowanie diagnozy społecznej oraz analizy SWOT, które posłużyły do określenia celów, do których powinno się dążyć w ramach realizacji LSR. Diagnoza oraz analiza wypracowane były wspólnie z lokalną społecznością poprzez konsultacje społeczne opisane </w:t>
      </w:r>
      <w:r w:rsidRPr="002C1249">
        <w:rPr>
          <w:rFonts w:eastAsia="Calibri"/>
          <w:color w:val="000000" w:themeColor="text1"/>
          <w:sz w:val="22"/>
          <w:szCs w:val="22"/>
          <w:lang w:bidi="ar-SA"/>
        </w:rPr>
        <w:br/>
        <w:t>w rozdziale II. W rezultacie stworzono analizę SWOT, zawierając w niej podstawowe problemy z jakimi borykają się mieszkańcy regionu, a także mocne strony obszaru. Stało się to podstawą do sformułowania dwóch celów ogólnych oraz przypisanych do nich celów szczegółowych, których realizacja wpłynie na zniwelowanie zdiagnozowanych słabych stron obszaru.</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Opracowane cele będą realizowane zgodnie z wyznaczonym przez Program Rozwoju Obszarów Wiejskich na lata 2014–2020 celem szczegółowym 6B </w:t>
      </w:r>
      <w:r w:rsidRPr="002C1249">
        <w:rPr>
          <w:rFonts w:eastAsia="Calibri"/>
          <w:i/>
          <w:color w:val="000000" w:themeColor="text1"/>
          <w:sz w:val="22"/>
          <w:szCs w:val="22"/>
          <w:lang w:bidi="ar-SA"/>
        </w:rPr>
        <w:t>wspieranie lokalnego rozwoju na obszarach wiejskich</w:t>
      </w:r>
      <w:r w:rsidRPr="002C1249">
        <w:rPr>
          <w:rFonts w:eastAsia="Calibri"/>
          <w:color w:val="000000" w:themeColor="text1"/>
          <w:sz w:val="22"/>
          <w:szCs w:val="22"/>
          <w:lang w:bidi="ar-SA"/>
        </w:rPr>
        <w:t xml:space="preserve"> w ramach priorytetu 6 </w:t>
      </w:r>
      <w:r w:rsidRPr="002C1249">
        <w:rPr>
          <w:rFonts w:eastAsia="Calibri"/>
          <w:i/>
          <w:color w:val="000000" w:themeColor="text1"/>
          <w:sz w:val="22"/>
          <w:szCs w:val="22"/>
          <w:lang w:bidi="ar-SA"/>
        </w:rPr>
        <w:t>wspieranie włączenia społecznego, ograniczenia ubóstwa i rozwoju gospodarczego na obszarach wiejskich</w:t>
      </w:r>
      <w:r w:rsidRPr="002C1249">
        <w:rPr>
          <w:rFonts w:eastAsia="Calibri"/>
          <w:color w:val="000000" w:themeColor="text1"/>
          <w:sz w:val="22"/>
          <w:szCs w:val="22"/>
          <w:lang w:bidi="ar-SA"/>
        </w:rPr>
        <w:t xml:space="preserve"> i wyznaczonych celów przekrojowych: innowacyjności, ochrony środowiska, łagodzenia zmian klimatu. Realizacja celów w ramach Strategii finansowana będzie wyłącznie ze środków EFRROW w ramach PROW 2014–2020. Nie przewidziano finansowania z innych EFSI.</w:t>
      </w:r>
    </w:p>
    <w:p w:rsidR="006F5AE8" w:rsidRPr="002C1249" w:rsidRDefault="006F5AE8" w:rsidP="006F5AE8">
      <w:pPr>
        <w:spacing w:after="240" w:line="240" w:lineRule="auto"/>
        <w:rPr>
          <w:rFonts w:eastAsia="Calibri"/>
          <w:color w:val="000000" w:themeColor="text1"/>
          <w:sz w:val="22"/>
          <w:szCs w:val="22"/>
          <w:lang w:bidi="ar-SA"/>
        </w:rPr>
      </w:pPr>
      <w:r w:rsidRPr="002C1249">
        <w:rPr>
          <w:rFonts w:eastAsia="Calibri"/>
          <w:color w:val="000000" w:themeColor="text1"/>
          <w:sz w:val="22"/>
          <w:szCs w:val="22"/>
          <w:lang w:bidi="ar-SA"/>
        </w:rPr>
        <w:tab/>
        <w:t>Na rysunku 2 przedstawiono cele, które będą realizowane poprzez wdrażanie LSR.</w:t>
      </w:r>
    </w:p>
    <w:p w:rsidR="006F5AE8" w:rsidRPr="002C1249" w:rsidRDefault="006F5AE8" w:rsidP="006F5AE8">
      <w:pPr>
        <w:pStyle w:val="Legenda"/>
        <w:rPr>
          <w:color w:val="000000" w:themeColor="text1"/>
        </w:rPr>
        <w:sectPr w:rsidR="006F5AE8" w:rsidRPr="002C1249" w:rsidSect="00C9278E">
          <w:pgSz w:w="11906" w:h="16838"/>
          <w:pgMar w:top="1134" w:right="1134" w:bottom="1134" w:left="1134" w:header="708" w:footer="708" w:gutter="0"/>
          <w:cols w:space="708"/>
          <w:titlePg/>
          <w:docGrid w:linePitch="360"/>
        </w:sectPr>
      </w:pPr>
    </w:p>
    <w:p w:rsidR="006F5AE8" w:rsidRPr="002C1249" w:rsidRDefault="006F5AE8" w:rsidP="006F5AE8">
      <w:pPr>
        <w:pStyle w:val="Legenda"/>
        <w:rPr>
          <w:rFonts w:eastAsia="Calibri"/>
          <w:color w:val="000000" w:themeColor="text1"/>
          <w:lang w:bidi="ar-SA"/>
        </w:rPr>
      </w:pPr>
      <w:bookmarkStart w:id="52" w:name="_Toc442089760"/>
      <w:r w:rsidRPr="002C1249">
        <w:rPr>
          <w:color w:val="000000" w:themeColor="text1"/>
        </w:rPr>
        <w:lastRenderedPageBreak/>
        <w:t xml:space="preserve">Rysunek </w:t>
      </w:r>
      <w:r w:rsidR="006028D7" w:rsidRPr="002C1249">
        <w:rPr>
          <w:color w:val="000000" w:themeColor="text1"/>
        </w:rPr>
        <w:fldChar w:fldCharType="begin"/>
      </w:r>
      <w:r w:rsidRPr="002C1249">
        <w:rPr>
          <w:color w:val="000000" w:themeColor="text1"/>
        </w:rPr>
        <w:instrText xml:space="preserve"> SEQ Rysunek \* ARABIC </w:instrText>
      </w:r>
      <w:r w:rsidR="006028D7" w:rsidRPr="002C1249">
        <w:rPr>
          <w:color w:val="000000" w:themeColor="text1"/>
        </w:rPr>
        <w:fldChar w:fldCharType="separate"/>
      </w:r>
      <w:r w:rsidR="00EB400D">
        <w:rPr>
          <w:noProof/>
          <w:color w:val="000000" w:themeColor="text1"/>
        </w:rPr>
        <w:t>2</w:t>
      </w:r>
      <w:r w:rsidR="006028D7" w:rsidRPr="002C1249">
        <w:rPr>
          <w:noProof/>
          <w:color w:val="000000" w:themeColor="text1"/>
        </w:rPr>
        <w:fldChar w:fldCharType="end"/>
      </w:r>
      <w:r w:rsidRPr="002C1249">
        <w:rPr>
          <w:color w:val="000000" w:themeColor="text1"/>
        </w:rPr>
        <w:t xml:space="preserve"> </w:t>
      </w:r>
      <w:r w:rsidRPr="002C1249">
        <w:rPr>
          <w:rFonts w:eastAsia="Calibri"/>
          <w:color w:val="000000" w:themeColor="text1"/>
          <w:lang w:bidi="ar-SA"/>
        </w:rPr>
        <w:t>Cele LSR</w:t>
      </w:r>
      <w:bookmarkEnd w:id="52"/>
    </w:p>
    <w:p w:rsidR="006F5AE8" w:rsidRPr="002C1249" w:rsidRDefault="00FC5007" w:rsidP="006F5AE8">
      <w:pPr>
        <w:tabs>
          <w:tab w:val="left" w:pos="709"/>
        </w:tabs>
        <w:spacing w:after="200" w:line="240" w:lineRule="auto"/>
        <w:jc w:val="center"/>
        <w:rPr>
          <w:rFonts w:eastAsia="Calibri"/>
          <w:i/>
          <w:color w:val="000000" w:themeColor="text1"/>
          <w:sz w:val="22"/>
          <w:szCs w:val="22"/>
          <w:lang w:bidi="ar-SA"/>
        </w:rPr>
      </w:pPr>
      <w:r>
        <w:rPr>
          <w:rFonts w:eastAsia="Calibri"/>
          <w:noProof/>
          <w:color w:val="000000" w:themeColor="text1"/>
          <w:sz w:val="22"/>
          <w:szCs w:val="22"/>
          <w:lang w:eastAsia="pl-PL" w:bidi="ar-SA"/>
        </w:rPr>
        <mc:AlternateContent>
          <mc:Choice Requires="wps">
            <w:drawing>
              <wp:anchor distT="4294967293" distB="4294967293" distL="114300" distR="114300" simplePos="0" relativeHeight="251660288" behindDoc="0" locked="0" layoutInCell="1" allowOverlap="1">
                <wp:simplePos x="0" y="0"/>
                <wp:positionH relativeFrom="column">
                  <wp:posOffset>2805430</wp:posOffset>
                </wp:positionH>
                <wp:positionV relativeFrom="paragraph">
                  <wp:posOffset>231139</wp:posOffset>
                </wp:positionV>
                <wp:extent cx="255270" cy="0"/>
                <wp:effectExtent l="38100" t="76200" r="30480" b="9525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straightConnector1">
                          <a:avLst/>
                        </a:prstGeom>
                        <a:noFill/>
                        <a:ln w="9525">
                          <a:solidFill>
                            <a:srgbClr val="365F9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3" o:spid="_x0000_s1026" type="#_x0000_t32" style="position:absolute;margin-left:220.9pt;margin-top:18.2pt;width:20.1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" strokecolor="#365f91">
                <v:stroke startarrow="block" endarrow="block"/>
              </v:shape>
            </w:pict>
          </mc:Fallback>
        </mc:AlternateContent>
      </w:r>
      <w:r w:rsidR="006F5AE8" w:rsidRPr="002C1249">
        <w:rPr>
          <w:rFonts w:eastAsia="Calibri"/>
          <w:noProof/>
          <w:color w:val="000000" w:themeColor="text1"/>
          <w:sz w:val="22"/>
          <w:szCs w:val="22"/>
          <w:lang w:eastAsia="pl-PL" w:bidi="ar-SA"/>
        </w:rPr>
        <w:drawing>
          <wp:inline distT="0" distB="0" distL="0" distR="0">
            <wp:extent cx="5655945" cy="2594344"/>
            <wp:effectExtent l="57150" t="19050" r="190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r w:rsidR="006F5AE8" w:rsidRPr="002C1249">
        <w:rPr>
          <w:rFonts w:eastAsia="Calibri"/>
          <w:i/>
          <w:color w:val="000000" w:themeColor="text1"/>
          <w:sz w:val="22"/>
          <w:szCs w:val="22"/>
          <w:lang w:bidi="ar-SA"/>
        </w:rPr>
        <w:t>Źródło: Opracowanie własne</w:t>
      </w:r>
    </w:p>
    <w:p w:rsidR="006F5AE8" w:rsidRPr="004A6EB7" w:rsidRDefault="006F5AE8" w:rsidP="006F5AE8">
      <w:pPr>
        <w:tabs>
          <w:tab w:val="left" w:pos="709"/>
        </w:tabs>
        <w:spacing w:line="240" w:lineRule="auto"/>
        <w:rPr>
          <w:rFonts w:eastAsia="Calibri"/>
          <w:sz w:val="22"/>
          <w:szCs w:val="22"/>
          <w:lang w:bidi="ar-SA"/>
        </w:rPr>
      </w:pPr>
      <w:r w:rsidRPr="002C1249">
        <w:rPr>
          <w:rFonts w:eastAsia="Calibri"/>
          <w:color w:val="000000" w:themeColor="text1"/>
          <w:sz w:val="22"/>
          <w:szCs w:val="22"/>
          <w:lang w:bidi="ar-SA"/>
        </w:rPr>
        <w:tab/>
      </w:r>
      <w:r w:rsidRPr="004A6EB7">
        <w:rPr>
          <w:rFonts w:eastAsia="Calibri"/>
          <w:sz w:val="22"/>
          <w:szCs w:val="22"/>
          <w:lang w:bidi="ar-SA"/>
        </w:rPr>
        <w:t xml:space="preserve">Wyznaczony cel ogólny 1.0 </w:t>
      </w:r>
      <w:r w:rsidRPr="004A6EB7">
        <w:rPr>
          <w:rFonts w:eastAsia="Calibri"/>
          <w:i/>
          <w:sz w:val="22"/>
          <w:szCs w:val="22"/>
          <w:lang w:bidi="ar-SA"/>
        </w:rPr>
        <w:t>LGD obszarem atrakcyjnym turystycznie</w:t>
      </w:r>
      <w:r w:rsidRPr="004A6EB7">
        <w:rPr>
          <w:rFonts w:eastAsia="Calibri"/>
          <w:sz w:val="22"/>
          <w:szCs w:val="22"/>
          <w:lang w:bidi="ar-SA"/>
        </w:rPr>
        <w:t xml:space="preserve"> realizowany będzie </w:t>
      </w:r>
      <w:r w:rsidRPr="004A6EB7">
        <w:rPr>
          <w:rFonts w:eastAsia="Calibri"/>
          <w:sz w:val="22"/>
          <w:szCs w:val="22"/>
          <w:lang w:bidi="ar-SA"/>
        </w:rPr>
        <w:br/>
        <w:t xml:space="preserve">z wykorzystaniem walorów krajobrazowych, na które składa się czystość i wysoka jakość środowiska przyrodniczego i naturalnego. Analizowany obszar odznacza się również istniejącymi lokalnymi produktami, otrzymywanymi tradycyjnymi metodami upraw i przetwórstwa rolno--spożywczego, a także wielowiekowym dziedzictwem kulturowym, o którym świadczy m.in. duża liczba obiektów zabytkowych. Omawiany cel ogólny będzie realizowany przez 2 cele szczegółowe. Cel szczegółowy 1.1 </w:t>
      </w:r>
      <w:r w:rsidRPr="004A6EB7">
        <w:rPr>
          <w:rFonts w:eastAsia="Calibri"/>
          <w:i/>
          <w:sz w:val="22"/>
          <w:szCs w:val="22"/>
          <w:lang w:bidi="ar-SA"/>
        </w:rPr>
        <w:t>Dziedzictwo naturalne i kulturowe czynnikiem rozwoju obszaru LGD</w:t>
      </w:r>
      <w:r w:rsidRPr="004A6EB7">
        <w:rPr>
          <w:rFonts w:eastAsia="Calibri"/>
          <w:sz w:val="22"/>
          <w:szCs w:val="22"/>
          <w:lang w:bidi="ar-SA"/>
        </w:rPr>
        <w:t xml:space="preserve"> skupia się na dziedzictwie naturalnym </w:t>
      </w:r>
      <w:r w:rsidR="004A6EB7" w:rsidRPr="004A6EB7">
        <w:rPr>
          <w:rFonts w:eastAsia="Calibri"/>
          <w:sz w:val="22"/>
          <w:szCs w:val="22"/>
          <w:lang w:bidi="ar-SA"/>
        </w:rPr>
        <w:t xml:space="preserve">                                 </w:t>
      </w:r>
      <w:r w:rsidRPr="004A6EB7">
        <w:rPr>
          <w:rFonts w:eastAsia="Calibri"/>
          <w:sz w:val="22"/>
          <w:szCs w:val="22"/>
          <w:lang w:bidi="ar-SA"/>
        </w:rPr>
        <w:t xml:space="preserve">i kulturowym, które zostało wskazane przez mieszkańców jako najmocniejsza strona regionu. Potencjał ten służyć ma do rozwoju turystyki, w której mieszkańcy widzą szansę dla całego obszaru. Jest odpowiedzią na słabo rozwiniętą infrastrukturę turystyczną i okołoturystyczną obszaru. W ramach tego celu, w związku </w:t>
      </w:r>
      <w:r w:rsidR="004A6EB7" w:rsidRPr="004A6EB7">
        <w:rPr>
          <w:rFonts w:eastAsia="Calibri"/>
          <w:sz w:val="22"/>
          <w:szCs w:val="22"/>
          <w:lang w:bidi="ar-SA"/>
        </w:rPr>
        <w:t xml:space="preserve">                        </w:t>
      </w:r>
      <w:r w:rsidRPr="004A6EB7">
        <w:rPr>
          <w:rFonts w:eastAsia="Calibri"/>
          <w:sz w:val="22"/>
          <w:szCs w:val="22"/>
          <w:lang w:bidi="ar-SA"/>
        </w:rPr>
        <w:t>z brakami w infrastrukturze oraz atrakcjach turystycznych, przewidziano tworzenie lub rozwój atrakcyjnych produktów i usług turystycznych wykorzystujących zasoby kulturowe i naturalne obszaru.</w:t>
      </w:r>
    </w:p>
    <w:p w:rsidR="006F5AE8" w:rsidRPr="004A6EB7" w:rsidRDefault="006F5AE8" w:rsidP="006F5AE8">
      <w:pPr>
        <w:tabs>
          <w:tab w:val="left" w:pos="709"/>
        </w:tabs>
        <w:spacing w:line="240" w:lineRule="auto"/>
        <w:rPr>
          <w:rFonts w:eastAsia="Calibri"/>
          <w:sz w:val="22"/>
          <w:szCs w:val="22"/>
          <w:lang w:bidi="ar-SA"/>
        </w:rPr>
      </w:pPr>
      <w:r w:rsidRPr="004A6EB7">
        <w:rPr>
          <w:rFonts w:eastAsia="Calibri"/>
          <w:sz w:val="22"/>
          <w:szCs w:val="22"/>
          <w:lang w:bidi="ar-SA"/>
        </w:rPr>
        <w:tab/>
        <w:t xml:space="preserve">Realizacja celu szczegółowego 1.2 </w:t>
      </w:r>
      <w:r w:rsidRPr="004A6EB7">
        <w:rPr>
          <w:rFonts w:eastAsia="Calibri"/>
          <w:i/>
          <w:sz w:val="22"/>
          <w:szCs w:val="22"/>
          <w:lang w:bidi="ar-SA"/>
        </w:rPr>
        <w:t xml:space="preserve">Kształtowanie zdrowego i aktywnego stylu życia mieszkańców </w:t>
      </w:r>
      <w:r w:rsidRPr="004A6EB7">
        <w:rPr>
          <w:rFonts w:eastAsia="Calibri"/>
          <w:i/>
          <w:sz w:val="22"/>
          <w:szCs w:val="22"/>
          <w:lang w:bidi="ar-SA"/>
        </w:rPr>
        <w:br/>
        <w:t>i turystów</w:t>
      </w:r>
      <w:r w:rsidRPr="004A6EB7">
        <w:rPr>
          <w:rFonts w:eastAsia="Calibri"/>
          <w:sz w:val="22"/>
          <w:szCs w:val="22"/>
          <w:lang w:bidi="ar-SA"/>
        </w:rPr>
        <w:t xml:space="preserve"> jest odpowiedzią na problem związany z niewystarczającym poziomem wiedzy mieszkańców </w:t>
      </w:r>
      <w:r w:rsidR="004A6EB7" w:rsidRPr="004A6EB7">
        <w:rPr>
          <w:rFonts w:eastAsia="Calibri"/>
          <w:sz w:val="22"/>
          <w:szCs w:val="22"/>
          <w:lang w:bidi="ar-SA"/>
        </w:rPr>
        <w:t xml:space="preserve">                            </w:t>
      </w:r>
      <w:r w:rsidRPr="004A6EB7">
        <w:rPr>
          <w:rFonts w:eastAsia="Calibri"/>
          <w:sz w:val="22"/>
          <w:szCs w:val="22"/>
          <w:lang w:bidi="ar-SA"/>
        </w:rPr>
        <w:t xml:space="preserve">na temat zdrowego i aktywnego stylu życia. Organizacja wydarzeń związanych z aktywnością mieszkańców wpłynie na podniesienie wiedzy i świadomości oraz przyczyni się do zagospodarowania czasu wolnego, zarówno mieszkańców jak i turystów. Spójne działania marketingowe oraz projekt współpracy </w:t>
      </w:r>
      <w:r w:rsidRPr="004A6EB7">
        <w:rPr>
          <w:rFonts w:eastAsia="Calibri"/>
          <w:i/>
          <w:sz w:val="22"/>
          <w:szCs w:val="22"/>
          <w:lang w:bidi="ar-SA"/>
        </w:rPr>
        <w:t>Czas na Świętokrzyskie</w:t>
      </w:r>
      <w:r w:rsidRPr="004A6EB7">
        <w:rPr>
          <w:rFonts w:eastAsia="Calibri"/>
          <w:sz w:val="22"/>
          <w:szCs w:val="22"/>
          <w:lang w:bidi="ar-SA"/>
        </w:rPr>
        <w:t xml:space="preserve"> przyczynią się do promowania obszaru jako miejsca idealnego dla turystyki wypoczynkowej </w:t>
      </w:r>
      <w:r w:rsidRPr="004A6EB7">
        <w:rPr>
          <w:rFonts w:eastAsia="Calibri"/>
          <w:sz w:val="22"/>
          <w:szCs w:val="22"/>
          <w:lang w:bidi="ar-SA"/>
        </w:rPr>
        <w:br/>
        <w:t>i aktywnej, a grantobiorcy realizujący wydarzenia propagujące zdrowy styl życia przyczynią się do uatrakcyjnienia oferty. Działania te są spójne i są konsekwencją konieczności promowania obszaru jako atrakcyjnego turystyczne. Warunki naturalne i działania lokalnej społeczności przyczynią się więc do budowy kompleksowej oferty zarówno dla mieszkańców jak i turystów.</w:t>
      </w:r>
    </w:p>
    <w:p w:rsidR="006F5AE8" w:rsidRPr="004A6EB7" w:rsidRDefault="006F5AE8" w:rsidP="006F5AE8">
      <w:pPr>
        <w:tabs>
          <w:tab w:val="left" w:pos="709"/>
        </w:tabs>
        <w:spacing w:line="240" w:lineRule="auto"/>
        <w:rPr>
          <w:rFonts w:eastAsia="Calibri"/>
          <w:color w:val="FF0000"/>
          <w:sz w:val="22"/>
          <w:szCs w:val="22"/>
          <w:lang w:bidi="ar-SA"/>
        </w:rPr>
      </w:pPr>
      <w:r w:rsidRPr="004A6EB7">
        <w:rPr>
          <w:rFonts w:eastAsia="Calibri"/>
          <w:color w:val="00B050"/>
          <w:sz w:val="22"/>
          <w:szCs w:val="22"/>
          <w:lang w:bidi="ar-SA"/>
        </w:rPr>
        <w:tab/>
      </w:r>
      <w:r w:rsidRPr="004A6EB7">
        <w:rPr>
          <w:rFonts w:eastAsia="Calibri"/>
          <w:color w:val="FF0000"/>
          <w:sz w:val="22"/>
          <w:szCs w:val="22"/>
          <w:lang w:bidi="ar-SA"/>
        </w:rPr>
        <w:t xml:space="preserve">Łącznie w ramach celu ogólnego 1 zaplanowano </w:t>
      </w:r>
      <w:r w:rsidR="0089554E" w:rsidRPr="004A6EB7">
        <w:rPr>
          <w:rFonts w:eastAsia="Calibri"/>
          <w:color w:val="FF0000"/>
          <w:sz w:val="22"/>
          <w:szCs w:val="22"/>
          <w:lang w:bidi="ar-SA"/>
        </w:rPr>
        <w:t>1</w:t>
      </w:r>
      <w:r w:rsidR="004A6EB7" w:rsidRPr="004A6EB7">
        <w:rPr>
          <w:rFonts w:eastAsia="Calibri"/>
          <w:color w:val="FF0000"/>
          <w:sz w:val="22"/>
          <w:szCs w:val="22"/>
          <w:lang w:bidi="ar-SA"/>
        </w:rPr>
        <w:t>4</w:t>
      </w:r>
      <w:r w:rsidRPr="004A6EB7">
        <w:rPr>
          <w:rFonts w:eastAsia="Calibri"/>
          <w:color w:val="FF0000"/>
          <w:sz w:val="22"/>
          <w:szCs w:val="22"/>
          <w:lang w:bidi="ar-SA"/>
        </w:rPr>
        <w:t xml:space="preserve"> przedsięwzięć, w tym: </w:t>
      </w:r>
      <w:r w:rsidR="007E2120" w:rsidRPr="004A6EB7">
        <w:rPr>
          <w:rFonts w:eastAsia="Calibri"/>
          <w:color w:val="FF0000"/>
          <w:sz w:val="22"/>
          <w:szCs w:val="22"/>
          <w:lang w:bidi="ar-SA"/>
        </w:rPr>
        <w:t>4</w:t>
      </w:r>
      <w:r w:rsidR="0097783E" w:rsidRPr="004A6EB7">
        <w:rPr>
          <w:rFonts w:eastAsia="Calibri"/>
          <w:color w:val="FF0000"/>
          <w:sz w:val="22"/>
          <w:szCs w:val="22"/>
          <w:lang w:bidi="ar-SA"/>
        </w:rPr>
        <w:t xml:space="preserve"> operacje własne</w:t>
      </w:r>
      <w:r w:rsidRPr="004A6EB7">
        <w:rPr>
          <w:rFonts w:eastAsia="Calibri"/>
          <w:color w:val="FF0000"/>
          <w:sz w:val="22"/>
          <w:szCs w:val="22"/>
          <w:lang w:bidi="ar-SA"/>
        </w:rPr>
        <w:t xml:space="preserve">, </w:t>
      </w:r>
      <w:r w:rsidR="004A6EB7">
        <w:rPr>
          <w:rFonts w:eastAsia="Calibri"/>
          <w:color w:val="FF0000"/>
          <w:sz w:val="22"/>
          <w:szCs w:val="22"/>
          <w:lang w:bidi="ar-SA"/>
        </w:rPr>
        <w:t xml:space="preserve">                  </w:t>
      </w:r>
      <w:r w:rsidRPr="004A6EB7">
        <w:rPr>
          <w:rFonts w:eastAsia="Calibri"/>
          <w:color w:val="FF0000"/>
          <w:sz w:val="22"/>
          <w:szCs w:val="22"/>
          <w:lang w:bidi="ar-SA"/>
        </w:rPr>
        <w:t xml:space="preserve">2 projekty grantowe, 3 konkursy, </w:t>
      </w:r>
      <w:r w:rsidR="004A6EB7" w:rsidRPr="004A6EB7">
        <w:rPr>
          <w:rFonts w:eastAsia="Calibri"/>
          <w:color w:val="FF0000"/>
          <w:sz w:val="22"/>
          <w:szCs w:val="22"/>
          <w:lang w:bidi="ar-SA"/>
        </w:rPr>
        <w:t>4</w:t>
      </w:r>
      <w:r w:rsidRPr="004A6EB7">
        <w:rPr>
          <w:rFonts w:eastAsia="Calibri"/>
          <w:color w:val="FF0000"/>
          <w:sz w:val="22"/>
          <w:szCs w:val="22"/>
          <w:lang w:bidi="ar-SA"/>
        </w:rPr>
        <w:t xml:space="preserve"> projekty współpracy i aktywizację.</w:t>
      </w:r>
    </w:p>
    <w:p w:rsidR="006F5AE8" w:rsidRPr="004A6EB7" w:rsidRDefault="006F5AE8" w:rsidP="006F5AE8">
      <w:pPr>
        <w:tabs>
          <w:tab w:val="left" w:pos="709"/>
        </w:tabs>
        <w:spacing w:line="240" w:lineRule="auto"/>
        <w:rPr>
          <w:rFonts w:eastAsia="Times New Roman"/>
          <w:color w:val="FF0000"/>
          <w:sz w:val="22"/>
          <w:szCs w:val="22"/>
        </w:rPr>
      </w:pPr>
      <w:r w:rsidRPr="004A6EB7">
        <w:rPr>
          <w:rFonts w:eastAsia="Calibri"/>
          <w:color w:val="00B050"/>
          <w:sz w:val="22"/>
          <w:szCs w:val="22"/>
          <w:lang w:bidi="ar-SA"/>
        </w:rPr>
        <w:tab/>
      </w:r>
      <w:r w:rsidRPr="004A6EB7">
        <w:rPr>
          <w:rFonts w:eastAsia="Calibri"/>
          <w:sz w:val="22"/>
          <w:szCs w:val="22"/>
          <w:lang w:bidi="ar-SA"/>
        </w:rPr>
        <w:t xml:space="preserve">Planowane do realizacji projekty współpracy to </w:t>
      </w:r>
      <w:r w:rsidRPr="004A6EB7">
        <w:rPr>
          <w:rFonts w:eastAsia="Times New Roman"/>
          <w:i/>
          <w:sz w:val="22"/>
          <w:szCs w:val="22"/>
        </w:rPr>
        <w:t>Questingowy Projekt Współpracy</w:t>
      </w:r>
      <w:r w:rsidRPr="004A6EB7">
        <w:rPr>
          <w:rFonts w:eastAsia="Times New Roman"/>
          <w:sz w:val="22"/>
          <w:szCs w:val="22"/>
        </w:rPr>
        <w:t xml:space="preserve">, realizujący operacje integracyjnie oraz imprezy questingowe. Drugi projekt </w:t>
      </w:r>
      <w:r w:rsidRPr="004A6EB7">
        <w:rPr>
          <w:rFonts w:eastAsia="Times New Roman"/>
          <w:i/>
          <w:sz w:val="22"/>
          <w:szCs w:val="22"/>
        </w:rPr>
        <w:t>Czas na Świętokrzyskie – działania marketingowe</w:t>
      </w:r>
      <w:r w:rsidRPr="004A6EB7">
        <w:rPr>
          <w:rFonts w:eastAsia="Times New Roman"/>
          <w:sz w:val="22"/>
          <w:szCs w:val="22"/>
        </w:rPr>
        <w:t xml:space="preserve"> również będzie miał za zadanie promocję i rozwój turystyczny obszaru z wykorzystaniem zasobów dziedzictwa kulturowego i naturalnego. Trzeci projekt współpracy </w:t>
      </w:r>
      <w:r w:rsidRPr="004A6EB7">
        <w:rPr>
          <w:rFonts w:eastAsia="Times New Roman"/>
          <w:i/>
          <w:sz w:val="22"/>
          <w:szCs w:val="22"/>
        </w:rPr>
        <w:t xml:space="preserve">Wioski Tematyczne </w:t>
      </w:r>
      <w:r w:rsidRPr="004A6EB7">
        <w:rPr>
          <w:rFonts w:eastAsia="Times New Roman"/>
          <w:sz w:val="22"/>
          <w:szCs w:val="22"/>
        </w:rPr>
        <w:t xml:space="preserve">to również </w:t>
      </w:r>
      <w:r w:rsidRPr="004A6EB7">
        <w:rPr>
          <w:rFonts w:eastAsia="Calibri"/>
          <w:sz w:val="22"/>
          <w:szCs w:val="22"/>
        </w:rPr>
        <w:t>promocja i rozwój turystyczny obszaru z wykorzystaniem zasobów dziedzictwa kulturowego i naturalnego.</w:t>
      </w:r>
      <w:r w:rsidR="004A6EB7">
        <w:rPr>
          <w:rFonts w:eastAsia="Calibri"/>
          <w:color w:val="00B050"/>
          <w:sz w:val="22"/>
          <w:szCs w:val="22"/>
        </w:rPr>
        <w:t xml:space="preserve"> </w:t>
      </w:r>
      <w:r w:rsidR="004A6EB7" w:rsidRPr="004A6EB7">
        <w:rPr>
          <w:rFonts w:eastAsia="Calibri"/>
          <w:color w:val="FF0000"/>
          <w:sz w:val="22"/>
          <w:szCs w:val="22"/>
        </w:rPr>
        <w:t xml:space="preserve">Czwarty z nich to „ </w:t>
      </w:r>
      <w:r w:rsidR="008165CE" w:rsidRPr="008165CE">
        <w:rPr>
          <w:rFonts w:eastAsia="Calibri"/>
          <w:color w:val="FF0000"/>
          <w:sz w:val="22"/>
          <w:szCs w:val="22"/>
        </w:rPr>
        <w:t>Krzemienny S</w:t>
      </w:r>
      <w:r w:rsidR="004A6EB7" w:rsidRPr="008165CE">
        <w:rPr>
          <w:rFonts w:eastAsia="Calibri"/>
          <w:color w:val="FF0000"/>
          <w:sz w:val="22"/>
          <w:szCs w:val="22"/>
        </w:rPr>
        <w:t>zlak</w:t>
      </w:r>
      <w:r w:rsidR="008165CE" w:rsidRPr="008165CE">
        <w:rPr>
          <w:rFonts w:eastAsia="Calibri"/>
          <w:color w:val="FF0000"/>
          <w:sz w:val="22"/>
          <w:szCs w:val="22"/>
        </w:rPr>
        <w:t xml:space="preserve"> na Bursztynowym Szlaku</w:t>
      </w:r>
      <w:r w:rsidR="004A6EB7" w:rsidRPr="004A6EB7">
        <w:rPr>
          <w:rFonts w:eastAsia="Calibri"/>
          <w:color w:val="FF0000"/>
          <w:sz w:val="22"/>
          <w:szCs w:val="22"/>
        </w:rPr>
        <w:t>” dotyczący rozwoju turystyki w kontekście modnej turystyki rowerowej.</w:t>
      </w:r>
    </w:p>
    <w:p w:rsidR="006F5AE8" w:rsidRPr="004A6EB7" w:rsidRDefault="006F5AE8" w:rsidP="006F5AE8">
      <w:pPr>
        <w:tabs>
          <w:tab w:val="left" w:pos="709"/>
        </w:tabs>
        <w:spacing w:line="240" w:lineRule="auto"/>
        <w:rPr>
          <w:rFonts w:eastAsia="Calibri"/>
          <w:sz w:val="22"/>
          <w:szCs w:val="22"/>
          <w:lang w:bidi="ar-SA"/>
        </w:rPr>
      </w:pPr>
      <w:r w:rsidRPr="004A6EB7">
        <w:rPr>
          <w:rFonts w:eastAsia="Calibri"/>
          <w:color w:val="00B050"/>
          <w:sz w:val="22"/>
          <w:szCs w:val="22"/>
          <w:lang w:bidi="ar-SA"/>
        </w:rPr>
        <w:tab/>
      </w:r>
      <w:r w:rsidRPr="004A6EB7">
        <w:rPr>
          <w:rFonts w:eastAsia="Calibri"/>
          <w:sz w:val="22"/>
          <w:szCs w:val="22"/>
          <w:lang w:bidi="ar-SA"/>
        </w:rPr>
        <w:t xml:space="preserve">Rozwiązaniu problemu, wskazywanego podczas konsultacji społecznych jakim jest brak zaangażowania w inicjatywy oddolne oraz zagrożenie zanikania więzi i tożsamości regionalnej na obszarze LGD, a także zdiagnozowanej niskiej przedsiębiorczości – służyć ma realizacja celu ogólnego 2.0 </w:t>
      </w:r>
      <w:r w:rsidRPr="004A6EB7">
        <w:rPr>
          <w:rFonts w:eastAsia="Calibri"/>
          <w:i/>
          <w:sz w:val="22"/>
          <w:szCs w:val="22"/>
          <w:lang w:bidi="ar-SA"/>
        </w:rPr>
        <w:t>LGD obszarem aktywności społecznej i gospodarczej</w:t>
      </w:r>
      <w:r w:rsidRPr="004A6EB7">
        <w:rPr>
          <w:rFonts w:eastAsia="Calibri"/>
          <w:sz w:val="22"/>
          <w:szCs w:val="22"/>
          <w:lang w:bidi="ar-SA"/>
        </w:rPr>
        <w:t xml:space="preserve">. Z danych statystycznych oraz relacji mieszkańców wynika, że na obszarze LGD znajduje się mała liczba podmiotów gospodarczych oraz organizacji pozarządowych. </w:t>
      </w:r>
      <w:r w:rsidRPr="004A6EB7">
        <w:rPr>
          <w:rFonts w:eastAsia="Calibri"/>
          <w:sz w:val="22"/>
          <w:szCs w:val="22"/>
          <w:lang w:bidi="ar-SA"/>
        </w:rPr>
        <w:lastRenderedPageBreak/>
        <w:t xml:space="preserve">Dodatkowo mieszkańcy bardzo nisko oceniają współpracę pomiędzy przedstawicielami różnych sektorów życia społeczno-kulturowego. </w:t>
      </w:r>
    </w:p>
    <w:p w:rsidR="006F5AE8" w:rsidRPr="002C1249" w:rsidRDefault="006F5AE8" w:rsidP="006F5AE8">
      <w:pPr>
        <w:tabs>
          <w:tab w:val="left" w:pos="709"/>
        </w:tabs>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Cel ogólny 2.0 będzie realizowany przez 2 cele szczegółowe 2.1 </w:t>
      </w:r>
      <w:r w:rsidRPr="002C1249">
        <w:rPr>
          <w:rFonts w:eastAsia="Calibri"/>
          <w:i/>
          <w:color w:val="000000" w:themeColor="text1"/>
          <w:sz w:val="22"/>
          <w:szCs w:val="22"/>
          <w:lang w:bidi="ar-SA"/>
        </w:rPr>
        <w:t>Wzrost zaangażowania społecznego mieszkańców</w:t>
      </w:r>
      <w:r w:rsidRPr="002C1249">
        <w:rPr>
          <w:rFonts w:eastAsia="Calibri"/>
          <w:color w:val="000000" w:themeColor="text1"/>
          <w:sz w:val="22"/>
          <w:szCs w:val="22"/>
          <w:lang w:bidi="ar-SA"/>
        </w:rPr>
        <w:t xml:space="preserve"> oraz 2.2</w:t>
      </w:r>
      <w:r w:rsidRPr="002C1249">
        <w:rPr>
          <w:rFonts w:eastAsia="Calibri"/>
          <w:i/>
          <w:color w:val="000000" w:themeColor="text1"/>
          <w:sz w:val="22"/>
          <w:szCs w:val="22"/>
          <w:lang w:bidi="ar-SA"/>
        </w:rPr>
        <w:t xml:space="preserve"> Obszar zaktywizowany gospodarczo</w:t>
      </w:r>
      <w:r w:rsidRPr="002C1249">
        <w:rPr>
          <w:rFonts w:eastAsia="Calibri"/>
          <w:color w:val="000000" w:themeColor="text1"/>
          <w:sz w:val="22"/>
          <w:szCs w:val="22"/>
          <w:lang w:bidi="ar-SA"/>
        </w:rPr>
        <w:t xml:space="preserve">. Pierwszy z nich będzie skupiał się na wzroście zaangażowania społecznego mieszkańców. Zaplanowane przedsięwzięcia w ramach celu szczegółowego 1.1 przyczynią się do wzrostu potencjału organizacji pozarządowych, kształtowania liderów społecznych </w:t>
      </w:r>
      <w:r w:rsidRPr="002C1249">
        <w:rPr>
          <w:rFonts w:eastAsia="Calibri"/>
          <w:color w:val="000000" w:themeColor="text1"/>
          <w:sz w:val="22"/>
          <w:szCs w:val="22"/>
          <w:lang w:bidi="ar-SA"/>
        </w:rPr>
        <w:br/>
        <w:t>i idących za nimi inicja</w:t>
      </w:r>
      <w:r w:rsidR="00C9278E">
        <w:rPr>
          <w:rFonts w:eastAsia="Calibri"/>
          <w:color w:val="000000" w:themeColor="text1"/>
          <w:sz w:val="22"/>
          <w:szCs w:val="22"/>
          <w:lang w:bidi="ar-SA"/>
        </w:rPr>
        <w:t>tyw mieszkańców na rzecz rozwoju.</w:t>
      </w:r>
    </w:p>
    <w:p w:rsidR="00872E09" w:rsidRPr="000C1150" w:rsidRDefault="006F5AE8" w:rsidP="0036162A">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Drugi cel szczegółowy będzie dążył do poprawy sytuacji na rynku pracy, czyli wzrostu przedsiębiorczości oraz tworzenia miejsc pracy. Przeprowadzone zostaną konkursy na powstawanie nowych oraz rozwój istniejących działalności gospodarczych. Przedsięwzięcia te wynikają z niskiej przedsiębiorczości mieszkańców widocznej w analizie danych statystycznych oraz potwierdzonej podczas konsultacji społecznych.</w:t>
      </w:r>
      <w:r w:rsidR="002846C6">
        <w:rPr>
          <w:rFonts w:eastAsia="Calibri"/>
          <w:color w:val="000000" w:themeColor="text1"/>
          <w:sz w:val="22"/>
          <w:szCs w:val="22"/>
          <w:lang w:bidi="ar-SA"/>
        </w:rPr>
        <w:t xml:space="preserve"> </w:t>
      </w:r>
      <w:r w:rsidR="002846C6" w:rsidRPr="000C1150">
        <w:rPr>
          <w:rFonts w:eastAsia="Calibri"/>
          <w:color w:val="000000" w:themeColor="text1"/>
          <w:sz w:val="22"/>
          <w:szCs w:val="22"/>
          <w:lang w:bidi="ar-SA"/>
        </w:rPr>
        <w:t>W z</w:t>
      </w:r>
      <w:r w:rsidR="004A3B3C" w:rsidRPr="000C1150">
        <w:rPr>
          <w:rFonts w:eastAsia="Calibri"/>
          <w:color w:val="000000" w:themeColor="text1"/>
          <w:sz w:val="22"/>
          <w:szCs w:val="22"/>
          <w:lang w:bidi="ar-SA"/>
        </w:rPr>
        <w:t>wiązku z ubieganiem się o bonus</w:t>
      </w:r>
      <w:r w:rsidR="008B18C6" w:rsidRPr="000C1150">
        <w:rPr>
          <w:rFonts w:eastAsia="Calibri"/>
          <w:color w:val="000000" w:themeColor="text1"/>
          <w:sz w:val="22"/>
          <w:szCs w:val="22"/>
          <w:lang w:bidi="ar-SA"/>
        </w:rPr>
        <w:t xml:space="preserve"> </w:t>
      </w:r>
      <w:r w:rsidR="00626124" w:rsidRPr="000C1150">
        <w:rPr>
          <w:rFonts w:eastAsia="Calibri"/>
          <w:color w:val="000000" w:themeColor="text1"/>
          <w:sz w:val="22"/>
          <w:szCs w:val="22"/>
          <w:lang w:bidi="ar-SA"/>
        </w:rPr>
        <w:t>w wysokości 88</w:t>
      </w:r>
      <w:r w:rsidR="001816C6" w:rsidRPr="000C1150">
        <w:rPr>
          <w:rFonts w:eastAsia="Calibri"/>
          <w:color w:val="000000" w:themeColor="text1"/>
          <w:sz w:val="22"/>
          <w:szCs w:val="22"/>
          <w:lang w:bidi="ar-SA"/>
        </w:rPr>
        <w:t xml:space="preserve">0 000 zł przeprowadzono </w:t>
      </w:r>
      <w:r w:rsidR="008B18C6" w:rsidRPr="000C1150">
        <w:rPr>
          <w:rFonts w:eastAsia="Calibri"/>
          <w:color w:val="000000" w:themeColor="text1"/>
          <w:sz w:val="22"/>
          <w:szCs w:val="22"/>
          <w:lang w:bidi="ar-SA"/>
        </w:rPr>
        <w:t>a</w:t>
      </w:r>
      <w:r w:rsidR="001816C6" w:rsidRPr="000C1150">
        <w:rPr>
          <w:rFonts w:eastAsia="Calibri"/>
          <w:color w:val="000000" w:themeColor="text1"/>
          <w:sz w:val="22"/>
          <w:szCs w:val="22"/>
          <w:lang w:bidi="ar-SA"/>
        </w:rPr>
        <w:t>nalizę</w:t>
      </w:r>
      <w:r w:rsidR="00626124" w:rsidRPr="000C1150">
        <w:rPr>
          <w:rFonts w:eastAsia="Calibri"/>
          <w:color w:val="000000" w:themeColor="text1"/>
          <w:sz w:val="22"/>
          <w:szCs w:val="22"/>
          <w:lang w:bidi="ar-SA"/>
        </w:rPr>
        <w:t>, na podstawie</w:t>
      </w:r>
      <w:r w:rsidR="001816C6" w:rsidRPr="000C1150">
        <w:rPr>
          <w:rFonts w:eastAsia="Calibri"/>
          <w:color w:val="000000" w:themeColor="text1"/>
          <w:sz w:val="22"/>
          <w:szCs w:val="22"/>
          <w:lang w:bidi="ar-SA"/>
        </w:rPr>
        <w:t xml:space="preserve"> której stwierdzono </w:t>
      </w:r>
      <w:r w:rsidR="008B18C6" w:rsidRPr="000C1150">
        <w:rPr>
          <w:rFonts w:eastAsia="Calibri"/>
          <w:color w:val="000000" w:themeColor="text1"/>
          <w:sz w:val="22"/>
          <w:szCs w:val="22"/>
          <w:lang w:bidi="ar-SA"/>
        </w:rPr>
        <w:t xml:space="preserve">zainteresowania mieszkańców naborem na </w:t>
      </w:r>
      <w:r w:rsidR="00FA2FB4" w:rsidRPr="000C1150">
        <w:rPr>
          <w:rFonts w:eastAsia="Times New Roman"/>
          <w:color w:val="000000" w:themeColor="text1"/>
          <w:sz w:val="22"/>
          <w:szCs w:val="22"/>
        </w:rPr>
        <w:t xml:space="preserve">powstanie nowych podmiotów gospodarczych </w:t>
      </w:r>
      <w:r w:rsidR="008B18C6" w:rsidRPr="000C1150">
        <w:rPr>
          <w:rFonts w:eastAsia="Calibri"/>
          <w:color w:val="000000" w:themeColor="text1"/>
          <w:sz w:val="22"/>
          <w:szCs w:val="22"/>
          <w:lang w:bidi="ar-SA"/>
        </w:rPr>
        <w:t xml:space="preserve">oraz </w:t>
      </w:r>
      <w:r w:rsidRPr="000C1150">
        <w:rPr>
          <w:rFonts w:eastAsia="Calibri"/>
          <w:color w:val="000000" w:themeColor="text1"/>
          <w:sz w:val="22"/>
          <w:szCs w:val="22"/>
          <w:lang w:bidi="ar-SA"/>
        </w:rPr>
        <w:t xml:space="preserve"> </w:t>
      </w:r>
      <w:r w:rsidR="002846C6" w:rsidRPr="000C1150">
        <w:rPr>
          <w:rFonts w:eastAsia="Calibri"/>
          <w:color w:val="000000" w:themeColor="text1"/>
          <w:sz w:val="22"/>
          <w:szCs w:val="22"/>
          <w:lang w:bidi="ar-SA"/>
        </w:rPr>
        <w:t>powstaniem inkubatora przetwórstwa rolnego</w:t>
      </w:r>
      <w:r w:rsidR="001816C6" w:rsidRPr="000C1150">
        <w:rPr>
          <w:rFonts w:eastAsia="Calibri"/>
          <w:color w:val="000000" w:themeColor="text1"/>
          <w:sz w:val="22"/>
          <w:szCs w:val="22"/>
          <w:lang w:bidi="ar-SA"/>
        </w:rPr>
        <w:t>.</w:t>
      </w:r>
      <w:r w:rsidR="002846C6" w:rsidRPr="000C1150">
        <w:rPr>
          <w:rFonts w:eastAsia="Calibri"/>
          <w:color w:val="000000" w:themeColor="text1"/>
          <w:sz w:val="22"/>
          <w:szCs w:val="22"/>
          <w:lang w:bidi="ar-SA"/>
        </w:rPr>
        <w:t xml:space="preserve"> </w:t>
      </w:r>
      <w:r w:rsidR="001816C6" w:rsidRPr="000C1150">
        <w:rPr>
          <w:rFonts w:eastAsia="Calibri"/>
          <w:color w:val="000000" w:themeColor="text1"/>
          <w:sz w:val="22"/>
          <w:szCs w:val="22"/>
          <w:lang w:bidi="ar-SA"/>
        </w:rPr>
        <w:t>Z</w:t>
      </w:r>
      <w:r w:rsidR="002846C6" w:rsidRPr="000C1150">
        <w:rPr>
          <w:rFonts w:eastAsia="Calibri"/>
          <w:color w:val="000000" w:themeColor="text1"/>
          <w:sz w:val="22"/>
          <w:szCs w:val="22"/>
          <w:lang w:bidi="ar-SA"/>
        </w:rPr>
        <w:t xml:space="preserve">decydowano, </w:t>
      </w:r>
      <w:r w:rsidR="001816C6" w:rsidRPr="000C1150">
        <w:rPr>
          <w:rFonts w:eastAsia="Calibri"/>
          <w:color w:val="000000" w:themeColor="text1"/>
          <w:sz w:val="22"/>
          <w:szCs w:val="22"/>
          <w:lang w:bidi="ar-SA"/>
        </w:rPr>
        <w:t>ż</w:t>
      </w:r>
      <w:r w:rsidR="002846C6" w:rsidRPr="000C1150">
        <w:rPr>
          <w:rFonts w:eastAsia="Calibri"/>
          <w:color w:val="000000" w:themeColor="text1"/>
          <w:sz w:val="22"/>
          <w:szCs w:val="22"/>
          <w:lang w:bidi="ar-SA"/>
        </w:rPr>
        <w:t xml:space="preserve">e otrzymany bonus </w:t>
      </w:r>
      <w:r w:rsidR="001816C6" w:rsidRPr="000C1150">
        <w:rPr>
          <w:rFonts w:eastAsia="Calibri"/>
          <w:color w:val="000000" w:themeColor="text1"/>
          <w:sz w:val="22"/>
          <w:szCs w:val="22"/>
          <w:lang w:bidi="ar-SA"/>
        </w:rPr>
        <w:t xml:space="preserve">zostanie przeznaczony na </w:t>
      </w:r>
      <w:r w:rsidR="004A3B3C" w:rsidRPr="000C1150">
        <w:rPr>
          <w:rFonts w:eastAsia="Calibri"/>
          <w:color w:val="000000" w:themeColor="text1"/>
          <w:sz w:val="22"/>
          <w:szCs w:val="22"/>
          <w:lang w:bidi="ar-SA"/>
        </w:rPr>
        <w:t xml:space="preserve">obydwa </w:t>
      </w:r>
      <w:r w:rsidR="001816C6" w:rsidRPr="000C1150">
        <w:rPr>
          <w:rFonts w:eastAsia="Calibri"/>
          <w:color w:val="000000" w:themeColor="text1"/>
          <w:sz w:val="22"/>
          <w:szCs w:val="22"/>
          <w:lang w:bidi="ar-SA"/>
        </w:rPr>
        <w:t xml:space="preserve">w/w </w:t>
      </w:r>
      <w:r w:rsidR="002846C6" w:rsidRPr="000C1150">
        <w:rPr>
          <w:rFonts w:eastAsia="Calibri"/>
          <w:color w:val="000000" w:themeColor="text1"/>
          <w:sz w:val="22"/>
          <w:szCs w:val="22"/>
          <w:lang w:bidi="ar-SA"/>
        </w:rPr>
        <w:t xml:space="preserve">cele. </w:t>
      </w:r>
      <w:r w:rsidR="002369C3" w:rsidRPr="000C1150">
        <w:rPr>
          <w:rFonts w:eastAsia="Calibri"/>
          <w:color w:val="000000" w:themeColor="text1"/>
          <w:sz w:val="22"/>
          <w:szCs w:val="22"/>
          <w:lang w:bidi="ar-SA"/>
        </w:rPr>
        <w:t xml:space="preserve">Wysokość premii w ramach bonusa obniżono nieznacznie, z maksymalnego dopuszczalnego przepisami prawa poziomu do kwoty 95 000 zł. </w:t>
      </w:r>
      <w:r w:rsidR="004A3B3C" w:rsidRPr="000C1150">
        <w:rPr>
          <w:rFonts w:eastAsia="Calibri"/>
          <w:color w:val="000000" w:themeColor="text1"/>
          <w:sz w:val="22"/>
          <w:szCs w:val="22"/>
          <w:lang w:bidi="ar-SA"/>
        </w:rPr>
        <w:t xml:space="preserve">W przypadku inkubatora przetwórstwa lokalnego z przeprowadzonej analizy wynika, że </w:t>
      </w:r>
      <w:r w:rsidR="0036162A" w:rsidRPr="000C1150">
        <w:rPr>
          <w:rFonts w:eastAsia="Calibri"/>
          <w:color w:val="000000" w:themeColor="text1"/>
          <w:sz w:val="22"/>
          <w:szCs w:val="22"/>
          <w:lang w:bidi="ar-SA"/>
        </w:rPr>
        <w:t xml:space="preserve">istnieje zapotrzebowanie na stworzenie infrastruktury, umożliwiającej przetwarzanie na obszarze LGD zebranych na tym obszarze płodów rolnych, bez konieczności transportowania ich na duże odległości. Na obszarze LGD uprawia się rzepak oraz zboża. Jest również prowadzona produkcja sadownicza oraz niewielkie plantacje ziół. </w:t>
      </w:r>
      <w:r w:rsidR="00872E09" w:rsidRPr="000C1150">
        <w:rPr>
          <w:color w:val="000000" w:themeColor="text1"/>
          <w:sz w:val="22"/>
          <w:szCs w:val="22"/>
        </w:rPr>
        <w:t>Rolnictwo jest jednak rozdrobnione, brak jest zorganizowanych rynków zbytu płodów rolnych oraz ich przetwórstwa. W ostatnich latach powstały targowiska, które poprawiły tą nieciekawa sytuację, lecz w dalszym ciągu występują trudności ze zbytem płodów rolnych w obszarze. Rolnicy biorący udział w warsztatach rozwoju lokalnego akcentowali te problemy oraz zwracali uwagę na brak współpracy międzysektorowej. W obszarze brak jest grup producenckich oraz specjalizacji produkcji, co prowadzi do indywidualizacji produkcji rolnej i jej zbytu. Płody rolne najczęściej sp</w:t>
      </w:r>
      <w:r w:rsidR="00626124" w:rsidRPr="000C1150">
        <w:rPr>
          <w:color w:val="000000" w:themeColor="text1"/>
          <w:sz w:val="22"/>
          <w:szCs w:val="22"/>
        </w:rPr>
        <w:t>rzedawane są na giełdach, t</w:t>
      </w:r>
      <w:r w:rsidR="00872E09" w:rsidRPr="000C1150">
        <w:rPr>
          <w:color w:val="000000" w:themeColor="text1"/>
          <w:sz w:val="22"/>
          <w:szCs w:val="22"/>
        </w:rPr>
        <w:t>a</w:t>
      </w:r>
      <w:r w:rsidR="00626124" w:rsidRPr="000C1150">
        <w:rPr>
          <w:color w:val="000000" w:themeColor="text1"/>
          <w:sz w:val="22"/>
          <w:szCs w:val="22"/>
        </w:rPr>
        <w:t>r</w:t>
      </w:r>
      <w:r w:rsidR="00872E09" w:rsidRPr="000C1150">
        <w:rPr>
          <w:color w:val="000000" w:themeColor="text1"/>
          <w:sz w:val="22"/>
          <w:szCs w:val="22"/>
        </w:rPr>
        <w:t>gach i bazarach. W obszarze istnieją dobre warunki do podjęcia przetwórstwa owoców i warzyw, które produkowane są tutaj na dużą skalę. Brak możliwości ich przetworzenia niejednokrotnie naraża rolników na spore straty. W ramach LSR zakłada się wsparcie powstania Inkubatora przetwórstwa produktów rolnych na terenie gminy Bałtów, jako położonej centralnie na obszarze LGD, co zapewni optymalny łańcuch dostaw czy też optymalny dojazd z surowcem do przetworzenia. Zainteresowanie tematem okazali nie tylko rolnicy (szczególnie producenci owoców miękkich), lecz również potencjalni odbiorcy: restauratorzy, hotelarze oraz liczne gospodarstwa agroturystyczne. Z uwagi na bardzo duży potencjał turystyczny LGD „Krzemienny Krąg” istnieje duży rynek zbytu dzięki napływowi turystów do regionu.</w:t>
      </w:r>
    </w:p>
    <w:p w:rsidR="004A3B3C" w:rsidRPr="000C1150" w:rsidRDefault="004A3B3C" w:rsidP="0036162A">
      <w:pPr>
        <w:spacing w:line="240" w:lineRule="auto"/>
        <w:rPr>
          <w:color w:val="000000" w:themeColor="text1"/>
          <w:sz w:val="22"/>
          <w:szCs w:val="22"/>
        </w:rPr>
      </w:pPr>
      <w:r w:rsidRPr="000C1150">
        <w:rPr>
          <w:rFonts w:eastAsia="Calibri"/>
          <w:color w:val="000000" w:themeColor="text1"/>
          <w:sz w:val="22"/>
          <w:szCs w:val="22"/>
          <w:lang w:bidi="ar-SA"/>
        </w:rPr>
        <w:t xml:space="preserve">Dodatkowe środki spowodują wzrost zatrudnienia, a powstanie inkubatora </w:t>
      </w:r>
      <w:r w:rsidRPr="000C1150">
        <w:rPr>
          <w:rFonts w:eastAsia="Calibri"/>
          <w:color w:val="000000" w:themeColor="text1"/>
          <w:sz w:val="22"/>
          <w:szCs w:val="22"/>
        </w:rPr>
        <w:t>spowoduje powstanie ogólnodostępnego punktu przetwórstwa rolnego, a także wpłynie na budowanie wspólnej więzi.</w:t>
      </w:r>
    </w:p>
    <w:p w:rsidR="006F5AE8" w:rsidRDefault="006F5AE8" w:rsidP="006F5AE8">
      <w:pPr>
        <w:tabs>
          <w:tab w:val="left" w:pos="709"/>
        </w:tabs>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W ramach operacji własnej zintegrowane zostaną cztery branże gospodarcze zdefiniowane jako kluczowe dla rozwoju obszaru, co wynika z niewystarczającej współpracy –  pozwoli to na uświadomienie ważności współdziałania na rzecz rozwoju.  Zrealizowane będą również w ramach operacji własnej oraz aktywizacji zadania z zakresu podnoszenia wiedzy o przedsiębiorczości. Przeprowadzone będą wśród różnych grup wiekowych, również wśród młodzieży, gdyż to ona stanowi o przyszłym potencjale kapitału ludzkiego społecznego obszaru.</w:t>
      </w:r>
    </w:p>
    <w:p w:rsidR="00B310C6" w:rsidRDefault="00FC0779" w:rsidP="006F5AE8">
      <w:pPr>
        <w:tabs>
          <w:tab w:val="left" w:pos="709"/>
        </w:tabs>
        <w:spacing w:line="240" w:lineRule="auto"/>
        <w:rPr>
          <w:rFonts w:eastAsia="Calibri"/>
          <w:sz w:val="22"/>
          <w:szCs w:val="22"/>
          <w:lang w:bidi="ar-SA"/>
        </w:rPr>
      </w:pPr>
      <w:r>
        <w:rPr>
          <w:rFonts w:eastAsia="Calibri"/>
          <w:color w:val="000000" w:themeColor="text1"/>
          <w:sz w:val="22"/>
          <w:szCs w:val="22"/>
          <w:lang w:bidi="ar-SA"/>
        </w:rPr>
        <w:t xml:space="preserve">            </w:t>
      </w:r>
      <w:r w:rsidRPr="00B310C6">
        <w:rPr>
          <w:rFonts w:eastAsia="Calibri"/>
          <w:sz w:val="22"/>
          <w:szCs w:val="22"/>
          <w:lang w:bidi="ar-SA"/>
        </w:rPr>
        <w:t>W 2020 roku LGD będzie ubiegać się o bonus w wysokości 880 000 zł. W związku z powyższym przeprowadzono analizę, na podstawie której stwierdzono zainteresowania mieszkańców naborem na powstanie nowych podmiotów gospodarczych oraz działaniami na rzecz wykorzystaniem dziedzictwa kulturowego, sztuki ludowej oraz produktów lokalnych, rozwoju turystyki i działań okołoturystycznych, ochronę dziedzictwa przyrodniczego i /lub kulturowego i /lub historycznego oraz zdrowego stylu życia                   z wykorzystaniem środowiska naturalnego. Zdecydowano, że otrzymany bonus zostanie przeznaczony na  w/w cele. Wysokość premii w ramach bonusa</w:t>
      </w:r>
      <w:r w:rsidR="00D20E80" w:rsidRPr="00B310C6">
        <w:rPr>
          <w:rFonts w:eastAsia="Calibri"/>
          <w:sz w:val="22"/>
          <w:szCs w:val="22"/>
          <w:lang w:bidi="ar-SA"/>
        </w:rPr>
        <w:t xml:space="preserve"> zostanie utrzymana na poziomie ubiegłego roku czyli 95 000 zł. </w:t>
      </w:r>
      <w:r w:rsidR="003117F3" w:rsidRPr="00B310C6">
        <w:rPr>
          <w:rFonts w:eastAsia="Calibri"/>
          <w:sz w:val="22"/>
          <w:szCs w:val="22"/>
          <w:lang w:bidi="ar-SA"/>
        </w:rPr>
        <w:t xml:space="preserve">Dodatkowe środki spowodują wzrost zatrudnienia i powstanie nowych podmiotów gospodarczych.                       </w:t>
      </w:r>
      <w:r w:rsidR="00D20E80" w:rsidRPr="00B310C6">
        <w:rPr>
          <w:rFonts w:eastAsia="Calibri"/>
          <w:sz w:val="22"/>
          <w:szCs w:val="22"/>
          <w:lang w:bidi="ar-SA"/>
        </w:rPr>
        <w:t>W przypadku pozostałych operacji: „Pszczoły – edukacja i gospodarka w służbie ochrony dzikich pszczół”</w:t>
      </w:r>
      <w:r w:rsidR="001243A5" w:rsidRPr="00B310C6">
        <w:rPr>
          <w:rFonts w:eastAsia="Calibri"/>
          <w:sz w:val="22"/>
          <w:szCs w:val="22"/>
          <w:lang w:bidi="ar-SA"/>
        </w:rPr>
        <w:t xml:space="preserve">, </w:t>
      </w:r>
      <w:r w:rsidR="00D20E80" w:rsidRPr="00B310C6">
        <w:rPr>
          <w:rFonts w:eastAsia="Calibri"/>
          <w:sz w:val="22"/>
          <w:szCs w:val="22"/>
          <w:lang w:bidi="ar-SA"/>
        </w:rPr>
        <w:t>„Krzemienny Krąg” aktywnie rowerem – czytaj „Krzemienny Szlak” w zasięgu „koła”, „Krzemienny Krąg” artystycznie, „Krzemienny Krąg” polską stolicą questingu ora</w:t>
      </w:r>
      <w:r w:rsidR="006A422E">
        <w:rPr>
          <w:rFonts w:eastAsia="Calibri"/>
          <w:sz w:val="22"/>
          <w:szCs w:val="22"/>
          <w:lang w:bidi="ar-SA"/>
        </w:rPr>
        <w:t>z „Krzemienny Krąg” łączy ludzi.</w:t>
      </w:r>
      <w:r w:rsidR="00D20E80" w:rsidRPr="00B310C6">
        <w:rPr>
          <w:rFonts w:eastAsia="Calibri"/>
          <w:sz w:val="22"/>
          <w:szCs w:val="22"/>
          <w:lang w:bidi="ar-SA"/>
        </w:rPr>
        <w:t xml:space="preserve"> </w:t>
      </w:r>
      <w:r w:rsidR="00B310C6">
        <w:rPr>
          <w:rFonts w:eastAsia="Calibri"/>
          <w:sz w:val="22"/>
          <w:szCs w:val="22"/>
          <w:lang w:bidi="ar-SA"/>
        </w:rPr>
        <w:t xml:space="preserve">                              </w:t>
      </w:r>
      <w:r w:rsidR="006A422E">
        <w:rPr>
          <w:rFonts w:eastAsia="Calibri"/>
          <w:sz w:val="22"/>
          <w:szCs w:val="22"/>
          <w:lang w:bidi="ar-SA"/>
        </w:rPr>
        <w:t>Z</w:t>
      </w:r>
      <w:r w:rsidR="00D20E80" w:rsidRPr="00B310C6">
        <w:rPr>
          <w:rFonts w:eastAsia="Calibri"/>
          <w:sz w:val="22"/>
          <w:szCs w:val="22"/>
          <w:lang w:bidi="ar-SA"/>
        </w:rPr>
        <w:t xml:space="preserve"> przeprowadzonej analizy wynika, że istnieje zapotrzebowanie na działania odnoszące się działań turystycznych, wykorzystanie dziedzictwa kulturowego, sztuki ludowej, produktów lokalnych oraz zdrowego stylu życia z wykorzystaniem środowiska naturalnego. Mając na uwadze fakt wpisania</w:t>
      </w:r>
      <w:r w:rsidR="001243A5" w:rsidRPr="00B310C6">
        <w:rPr>
          <w:rFonts w:eastAsia="Calibri"/>
          <w:sz w:val="22"/>
          <w:szCs w:val="22"/>
          <w:lang w:bidi="ar-SA"/>
        </w:rPr>
        <w:t xml:space="preserve"> Regionu Prehistorycznego Górnictwa Krzemienia Pasiastego</w:t>
      </w:r>
      <w:r w:rsidR="00D20E80" w:rsidRPr="00B310C6">
        <w:rPr>
          <w:rFonts w:eastAsia="Calibri"/>
          <w:sz w:val="22"/>
          <w:szCs w:val="22"/>
          <w:lang w:bidi="ar-SA"/>
        </w:rPr>
        <w:t xml:space="preserve"> na listę UNESCO </w:t>
      </w:r>
      <w:r w:rsidR="001243A5" w:rsidRPr="00B310C6">
        <w:rPr>
          <w:rFonts w:eastAsia="Calibri"/>
          <w:sz w:val="22"/>
          <w:szCs w:val="22"/>
          <w:lang w:bidi="ar-SA"/>
        </w:rPr>
        <w:t xml:space="preserve">i wpływu tego wydarzenia  na rozwój </w:t>
      </w:r>
      <w:r w:rsidR="001243A5" w:rsidRPr="00B310C6">
        <w:rPr>
          <w:rFonts w:eastAsia="Calibri"/>
          <w:sz w:val="22"/>
          <w:szCs w:val="22"/>
          <w:lang w:bidi="ar-SA"/>
        </w:rPr>
        <w:lastRenderedPageBreak/>
        <w:t>turystyczny obszaru LGD, podejmowane działania w ramach wydatkowania środków z bonusa pozwolą na powstanie nowych atrakcji turystycznych</w:t>
      </w:r>
      <w:r w:rsidR="003117F3" w:rsidRPr="00B310C6">
        <w:rPr>
          <w:rFonts w:eastAsia="Calibri"/>
          <w:sz w:val="22"/>
          <w:szCs w:val="22"/>
          <w:lang w:bidi="ar-SA"/>
        </w:rPr>
        <w:t xml:space="preserve"> takich jak q</w:t>
      </w:r>
      <w:r w:rsidR="00770E82" w:rsidRPr="00B310C6">
        <w:rPr>
          <w:rFonts w:eastAsia="Calibri"/>
          <w:sz w:val="22"/>
          <w:szCs w:val="22"/>
          <w:lang w:bidi="ar-SA"/>
        </w:rPr>
        <w:t>u</w:t>
      </w:r>
      <w:r w:rsidR="003117F3" w:rsidRPr="00B310C6">
        <w:rPr>
          <w:rFonts w:eastAsia="Calibri"/>
          <w:sz w:val="22"/>
          <w:szCs w:val="22"/>
          <w:lang w:bidi="ar-SA"/>
        </w:rPr>
        <w:t>esty, wzmocnienie współpracy i więzi społecznej, podniesienie świadomości ekologicznej i wartości środowiska naturalnego oraz na wzmocnienie rozpoznawalności obszaru pod względem turystycznym.</w:t>
      </w:r>
      <w:r w:rsidR="00B310C6">
        <w:rPr>
          <w:rFonts w:eastAsia="Calibri"/>
          <w:sz w:val="22"/>
          <w:szCs w:val="22"/>
          <w:lang w:bidi="ar-SA"/>
        </w:rPr>
        <w:t xml:space="preserve">                                                                                        </w:t>
      </w:r>
    </w:p>
    <w:p w:rsidR="001243A5" w:rsidRPr="006A422E" w:rsidRDefault="00B310C6" w:rsidP="006F5AE8">
      <w:pPr>
        <w:tabs>
          <w:tab w:val="left" w:pos="709"/>
        </w:tabs>
        <w:spacing w:line="240" w:lineRule="auto"/>
        <w:rPr>
          <w:rFonts w:eastAsia="Calibri"/>
          <w:color w:val="FF0000"/>
          <w:sz w:val="22"/>
          <w:szCs w:val="22"/>
          <w:lang w:bidi="ar-SA"/>
        </w:rPr>
      </w:pPr>
      <w:r>
        <w:rPr>
          <w:rFonts w:eastAsia="Calibri"/>
          <w:sz w:val="22"/>
          <w:szCs w:val="22"/>
          <w:lang w:bidi="ar-SA"/>
        </w:rPr>
        <w:t xml:space="preserve">            </w:t>
      </w:r>
      <w:r>
        <w:rPr>
          <w:rFonts w:eastAsia="Calibri"/>
          <w:color w:val="FF0000"/>
          <w:sz w:val="22"/>
          <w:szCs w:val="22"/>
          <w:lang w:bidi="ar-SA"/>
        </w:rPr>
        <w:t xml:space="preserve">Końcówka okresu finansowania PROW na lata 2014 - 2020 to dobry czas na skorzystanie                            z możliwości zwiększenia budżetu LGD, z wykorzystanych </w:t>
      </w:r>
      <w:r w:rsidR="00FD6E8A">
        <w:rPr>
          <w:rFonts w:eastAsia="Calibri"/>
          <w:color w:val="FF0000"/>
          <w:sz w:val="22"/>
          <w:szCs w:val="22"/>
          <w:lang w:bidi="ar-SA"/>
        </w:rPr>
        <w:t>dodatkowych środków na projekty współpracy</w:t>
      </w:r>
      <w:r>
        <w:rPr>
          <w:rFonts w:eastAsia="Calibri"/>
          <w:color w:val="FF0000"/>
          <w:sz w:val="22"/>
          <w:szCs w:val="22"/>
          <w:lang w:bidi="ar-SA"/>
        </w:rPr>
        <w:t xml:space="preserve">. </w:t>
      </w:r>
      <w:r w:rsidRPr="00B310C6">
        <w:rPr>
          <w:rFonts w:eastAsia="Calibri"/>
          <w:color w:val="FF0000"/>
          <w:sz w:val="22"/>
          <w:szCs w:val="22"/>
          <w:lang w:bidi="ar-SA"/>
        </w:rPr>
        <w:t>W związku z powyższym przeprowadzono analizę, na podstawie której stwierdzono zainteresowania mieszkańców</w:t>
      </w:r>
      <w:r>
        <w:rPr>
          <w:rFonts w:eastAsia="Calibri"/>
          <w:color w:val="FF0000"/>
          <w:sz w:val="22"/>
          <w:szCs w:val="22"/>
          <w:lang w:bidi="ar-SA"/>
        </w:rPr>
        <w:t xml:space="preserve"> inwestycjami w obszarze ciekawych możliwości rozwoju turystyki w tym turystyki rowerowej. </w:t>
      </w:r>
      <w:r w:rsidRPr="00B310C6">
        <w:rPr>
          <w:rFonts w:eastAsia="Calibri"/>
          <w:color w:val="FF0000"/>
          <w:sz w:val="22"/>
          <w:szCs w:val="22"/>
          <w:lang w:bidi="ar-SA"/>
        </w:rPr>
        <w:t xml:space="preserve">Zdecydowano, że </w:t>
      </w:r>
      <w:r>
        <w:rPr>
          <w:rFonts w:eastAsia="Calibri"/>
          <w:color w:val="FF0000"/>
          <w:sz w:val="22"/>
          <w:szCs w:val="22"/>
          <w:lang w:bidi="ar-SA"/>
        </w:rPr>
        <w:t xml:space="preserve">środki z oszczędności kursowych </w:t>
      </w:r>
      <w:r w:rsidRPr="00B310C6">
        <w:rPr>
          <w:rFonts w:eastAsia="Calibri"/>
          <w:color w:val="FF0000"/>
          <w:sz w:val="22"/>
          <w:szCs w:val="22"/>
          <w:lang w:bidi="ar-SA"/>
        </w:rPr>
        <w:t xml:space="preserve"> zostan</w:t>
      </w:r>
      <w:r>
        <w:rPr>
          <w:rFonts w:eastAsia="Calibri"/>
          <w:color w:val="FF0000"/>
          <w:sz w:val="22"/>
          <w:szCs w:val="22"/>
          <w:lang w:bidi="ar-SA"/>
        </w:rPr>
        <w:t>ą</w:t>
      </w:r>
      <w:r w:rsidRPr="00B310C6">
        <w:rPr>
          <w:rFonts w:eastAsia="Calibri"/>
          <w:color w:val="FF0000"/>
          <w:sz w:val="22"/>
          <w:szCs w:val="22"/>
          <w:lang w:bidi="ar-SA"/>
        </w:rPr>
        <w:t xml:space="preserve"> przeznaczon</w:t>
      </w:r>
      <w:r>
        <w:rPr>
          <w:rFonts w:eastAsia="Calibri"/>
          <w:color w:val="FF0000"/>
          <w:sz w:val="22"/>
          <w:szCs w:val="22"/>
          <w:lang w:bidi="ar-SA"/>
        </w:rPr>
        <w:t>e</w:t>
      </w:r>
      <w:r w:rsidRPr="00B310C6">
        <w:rPr>
          <w:rFonts w:eastAsia="Calibri"/>
          <w:color w:val="FF0000"/>
          <w:sz w:val="22"/>
          <w:szCs w:val="22"/>
          <w:lang w:bidi="ar-SA"/>
        </w:rPr>
        <w:t xml:space="preserve"> </w:t>
      </w:r>
      <w:r w:rsidR="00537DEA">
        <w:rPr>
          <w:rFonts w:eastAsia="Calibri"/>
          <w:color w:val="FF0000"/>
          <w:sz w:val="22"/>
          <w:szCs w:val="22"/>
          <w:lang w:bidi="ar-SA"/>
        </w:rPr>
        <w:t xml:space="preserve">                                           na </w:t>
      </w:r>
      <w:r w:rsidR="006A422E">
        <w:rPr>
          <w:rFonts w:eastAsia="Calibri"/>
          <w:color w:val="FF0000"/>
          <w:sz w:val="22"/>
          <w:szCs w:val="22"/>
          <w:lang w:bidi="ar-SA"/>
        </w:rPr>
        <w:t xml:space="preserve">przedsięwzięcia związane z projektami współpracy: </w:t>
      </w:r>
      <w:r w:rsidR="006A422E">
        <w:rPr>
          <w:rFonts w:eastAsia="Calibri"/>
          <w:i/>
          <w:color w:val="FF0000"/>
          <w:sz w:val="22"/>
          <w:szCs w:val="22"/>
          <w:lang w:bidi="ar-SA"/>
        </w:rPr>
        <w:t>Przedsięwzięcie 1.1.</w:t>
      </w:r>
      <w:r w:rsidR="006A422E" w:rsidRPr="006A422E">
        <w:rPr>
          <w:rFonts w:eastAsia="Calibri"/>
          <w:i/>
          <w:color w:val="FF0000"/>
          <w:sz w:val="22"/>
          <w:szCs w:val="22"/>
          <w:lang w:bidi="ar-SA"/>
        </w:rPr>
        <w:t>5 Wioski tematyczne</w:t>
      </w:r>
      <w:r w:rsidR="006A422E">
        <w:rPr>
          <w:rFonts w:eastAsia="Calibri"/>
          <w:i/>
          <w:color w:val="FF0000"/>
          <w:sz w:val="22"/>
          <w:szCs w:val="22"/>
          <w:lang w:bidi="ar-SA"/>
        </w:rPr>
        <w:t xml:space="preserve">. </w:t>
      </w:r>
      <w:r w:rsidR="006A422E">
        <w:rPr>
          <w:rFonts w:eastAsia="Calibri"/>
          <w:color w:val="FF0000"/>
          <w:sz w:val="22"/>
          <w:szCs w:val="22"/>
          <w:lang w:bidi="ar-SA"/>
        </w:rPr>
        <w:t xml:space="preserve">Zaplanowane pierwotnie środki na to działanie zostaną zwiększone oraz nowe </w:t>
      </w:r>
      <w:r w:rsidR="006A422E">
        <w:rPr>
          <w:rFonts w:eastAsia="Calibri"/>
          <w:i/>
          <w:color w:val="FF0000"/>
          <w:sz w:val="22"/>
          <w:szCs w:val="22"/>
          <w:lang w:bidi="ar-SA"/>
        </w:rPr>
        <w:t xml:space="preserve">Przedsięwzięcie 1.1.8 </w:t>
      </w:r>
      <w:r w:rsidR="00F45D50" w:rsidRPr="00F45D50">
        <w:rPr>
          <w:rFonts w:eastAsia="Calibri"/>
          <w:i/>
          <w:color w:val="FF0000"/>
          <w:sz w:val="22"/>
          <w:szCs w:val="22"/>
          <w:lang w:bidi="ar-SA"/>
        </w:rPr>
        <w:t>Krzemienny Szlak na Bursztynowym Szlaku</w:t>
      </w:r>
      <w:r w:rsidR="006A422E">
        <w:rPr>
          <w:rFonts w:eastAsia="Calibri"/>
          <w:i/>
          <w:color w:val="FF0000"/>
          <w:sz w:val="22"/>
          <w:szCs w:val="22"/>
          <w:lang w:bidi="ar-SA"/>
        </w:rPr>
        <w:t>.</w:t>
      </w:r>
      <w:r w:rsidR="006A422E" w:rsidRPr="006A422E">
        <w:rPr>
          <w:rFonts w:eastAsia="Calibri"/>
          <w:sz w:val="22"/>
          <w:szCs w:val="22"/>
          <w:lang w:bidi="ar-SA"/>
        </w:rPr>
        <w:t xml:space="preserve"> </w:t>
      </w:r>
      <w:r w:rsidR="006A422E" w:rsidRPr="006A422E">
        <w:rPr>
          <w:rFonts w:eastAsia="Calibri"/>
          <w:color w:val="FF0000"/>
          <w:sz w:val="22"/>
          <w:szCs w:val="22"/>
          <w:lang w:bidi="ar-SA"/>
        </w:rPr>
        <w:t xml:space="preserve">Z przeprowadzonej analizy wynika, że istnieje zapotrzebowanie na działania odnoszące się </w:t>
      </w:r>
      <w:r w:rsidR="006A422E">
        <w:rPr>
          <w:rFonts w:eastAsia="Calibri"/>
          <w:color w:val="FF0000"/>
          <w:sz w:val="22"/>
          <w:szCs w:val="22"/>
          <w:lang w:bidi="ar-SA"/>
        </w:rPr>
        <w:t>do turystyki</w:t>
      </w:r>
      <w:r w:rsidR="006A422E" w:rsidRPr="006A422E">
        <w:rPr>
          <w:rFonts w:eastAsia="Calibri"/>
          <w:color w:val="FF0000"/>
          <w:sz w:val="22"/>
          <w:szCs w:val="22"/>
          <w:lang w:bidi="ar-SA"/>
        </w:rPr>
        <w:t>, wykorzystanie dziedzictwa kulturowego</w:t>
      </w:r>
      <w:r w:rsidR="006A422E">
        <w:rPr>
          <w:rFonts w:eastAsia="Calibri"/>
          <w:color w:val="FF0000"/>
          <w:sz w:val="22"/>
          <w:szCs w:val="22"/>
          <w:lang w:bidi="ar-SA"/>
        </w:rPr>
        <w:t>, przyrodniczego i historycznego</w:t>
      </w:r>
      <w:r w:rsidR="006A422E" w:rsidRPr="006A422E">
        <w:rPr>
          <w:rFonts w:eastAsia="Calibri"/>
          <w:color w:val="FF0000"/>
          <w:sz w:val="22"/>
          <w:szCs w:val="22"/>
          <w:lang w:bidi="ar-SA"/>
        </w:rPr>
        <w:t xml:space="preserve">, produktów lokalnych oraz zdrowego stylu życia z wykorzystaniem środowiska naturalnego. Mając na uwadze fakt wpisania Regionu Prehistorycznego Górnictwa Krzemienia Pasiastego na listę UNESCO i wpływu tego wydarzenia  na rozwój turystyczny obszaru LGD, podejmowane działania w ramach wydatkowania środków </w:t>
      </w:r>
      <w:r w:rsidR="006A422E">
        <w:rPr>
          <w:rFonts w:eastAsia="Calibri"/>
          <w:color w:val="FF0000"/>
          <w:sz w:val="22"/>
          <w:szCs w:val="22"/>
          <w:lang w:bidi="ar-SA"/>
        </w:rPr>
        <w:t>wynikaj</w:t>
      </w:r>
      <w:r w:rsidR="00537DEA">
        <w:rPr>
          <w:rFonts w:eastAsia="Calibri"/>
          <w:color w:val="FF0000"/>
          <w:sz w:val="22"/>
          <w:szCs w:val="22"/>
          <w:lang w:bidi="ar-SA"/>
        </w:rPr>
        <w:t xml:space="preserve">ących  </w:t>
      </w:r>
      <w:r w:rsidR="006A422E" w:rsidRPr="006A422E">
        <w:rPr>
          <w:rFonts w:eastAsia="Calibri"/>
          <w:color w:val="FF0000"/>
          <w:sz w:val="22"/>
          <w:szCs w:val="22"/>
          <w:lang w:bidi="ar-SA"/>
        </w:rPr>
        <w:t xml:space="preserve">z </w:t>
      </w:r>
      <w:r w:rsidR="006A422E">
        <w:rPr>
          <w:rFonts w:eastAsia="Calibri"/>
          <w:color w:val="FF0000"/>
          <w:sz w:val="22"/>
          <w:szCs w:val="22"/>
          <w:lang w:bidi="ar-SA"/>
        </w:rPr>
        <w:t xml:space="preserve">różnicy kursowej, </w:t>
      </w:r>
      <w:r w:rsidR="006A422E" w:rsidRPr="006A422E">
        <w:rPr>
          <w:rFonts w:eastAsia="Calibri"/>
          <w:color w:val="FF0000"/>
          <w:sz w:val="22"/>
          <w:szCs w:val="22"/>
          <w:lang w:bidi="ar-SA"/>
        </w:rPr>
        <w:t xml:space="preserve"> pozwolą na powstanie nowych atrakcji turystycznych takich jak </w:t>
      </w:r>
      <w:r w:rsidR="006A422E">
        <w:rPr>
          <w:rFonts w:eastAsia="Calibri"/>
          <w:color w:val="FF0000"/>
          <w:sz w:val="22"/>
          <w:szCs w:val="22"/>
          <w:lang w:bidi="ar-SA"/>
        </w:rPr>
        <w:t>wioska tematyczna</w:t>
      </w:r>
      <w:r w:rsidR="006A422E" w:rsidRPr="006A422E">
        <w:rPr>
          <w:rFonts w:eastAsia="Calibri"/>
          <w:color w:val="FF0000"/>
          <w:sz w:val="22"/>
          <w:szCs w:val="22"/>
          <w:lang w:bidi="ar-SA"/>
        </w:rPr>
        <w:t xml:space="preserve">, </w:t>
      </w:r>
      <w:r w:rsidR="006A422E">
        <w:rPr>
          <w:rFonts w:eastAsia="Calibri"/>
          <w:color w:val="FF0000"/>
          <w:sz w:val="22"/>
          <w:szCs w:val="22"/>
          <w:lang w:bidi="ar-SA"/>
        </w:rPr>
        <w:t>rozwoju turystyki rowerowej</w:t>
      </w:r>
      <w:r w:rsidR="00332904">
        <w:rPr>
          <w:rFonts w:eastAsia="Calibri"/>
          <w:color w:val="FF0000"/>
          <w:sz w:val="22"/>
          <w:szCs w:val="22"/>
          <w:lang w:bidi="ar-SA"/>
        </w:rPr>
        <w:t xml:space="preserve">, </w:t>
      </w:r>
      <w:r w:rsidR="00332904" w:rsidRPr="00332904">
        <w:rPr>
          <w:rFonts w:eastAsia="Calibri"/>
          <w:color w:val="FF0000"/>
          <w:sz w:val="22"/>
          <w:szCs w:val="22"/>
          <w:lang w:bidi="ar-SA"/>
        </w:rPr>
        <w:t>wzmocnienie rozpoznawalności ob</w:t>
      </w:r>
      <w:r w:rsidR="00332904">
        <w:rPr>
          <w:rFonts w:eastAsia="Calibri"/>
          <w:color w:val="FF0000"/>
          <w:sz w:val="22"/>
          <w:szCs w:val="22"/>
          <w:lang w:bidi="ar-SA"/>
        </w:rPr>
        <w:t>szaru pod względem turystycznym</w:t>
      </w:r>
      <w:r w:rsidR="00537DEA">
        <w:rPr>
          <w:rFonts w:eastAsia="Calibri"/>
          <w:color w:val="FF0000"/>
          <w:sz w:val="22"/>
          <w:szCs w:val="22"/>
          <w:lang w:bidi="ar-SA"/>
        </w:rPr>
        <w:t xml:space="preserve"> </w:t>
      </w:r>
      <w:r w:rsidR="006A422E">
        <w:rPr>
          <w:rFonts w:eastAsia="Calibri"/>
          <w:color w:val="FF0000"/>
          <w:sz w:val="22"/>
          <w:szCs w:val="22"/>
          <w:lang w:bidi="ar-SA"/>
        </w:rPr>
        <w:t xml:space="preserve">oraz </w:t>
      </w:r>
      <w:r w:rsidR="00332904" w:rsidRPr="006A422E">
        <w:rPr>
          <w:rFonts w:eastAsia="Calibri"/>
          <w:color w:val="FF0000"/>
          <w:sz w:val="22"/>
          <w:szCs w:val="22"/>
          <w:lang w:bidi="ar-SA"/>
        </w:rPr>
        <w:t>podnies</w:t>
      </w:r>
      <w:r w:rsidR="00332904">
        <w:rPr>
          <w:rFonts w:eastAsia="Calibri"/>
          <w:color w:val="FF0000"/>
          <w:sz w:val="22"/>
          <w:szCs w:val="22"/>
          <w:lang w:bidi="ar-SA"/>
        </w:rPr>
        <w:t>ienie świadomości ekologicznej,</w:t>
      </w:r>
      <w:r w:rsidR="00332904" w:rsidRPr="006A422E">
        <w:rPr>
          <w:rFonts w:eastAsia="Calibri"/>
          <w:color w:val="FF0000"/>
          <w:sz w:val="22"/>
          <w:szCs w:val="22"/>
          <w:lang w:bidi="ar-SA"/>
        </w:rPr>
        <w:t xml:space="preserve"> wartości środowiska naturalnego </w:t>
      </w:r>
      <w:r w:rsidR="00332904">
        <w:rPr>
          <w:rFonts w:eastAsia="Calibri"/>
          <w:color w:val="FF0000"/>
          <w:sz w:val="22"/>
          <w:szCs w:val="22"/>
          <w:lang w:bidi="ar-SA"/>
        </w:rPr>
        <w:t xml:space="preserve">a przede wszystkim </w:t>
      </w:r>
      <w:r w:rsidR="00332904" w:rsidRPr="006A422E">
        <w:rPr>
          <w:rFonts w:eastAsia="Calibri"/>
          <w:i/>
          <w:color w:val="FF0000"/>
          <w:sz w:val="22"/>
          <w:szCs w:val="22"/>
          <w:lang w:bidi="ar-SA"/>
        </w:rPr>
        <w:t xml:space="preserve"> </w:t>
      </w:r>
      <w:r w:rsidR="006A422E" w:rsidRPr="006A422E">
        <w:rPr>
          <w:rFonts w:eastAsia="Calibri"/>
          <w:color w:val="FF0000"/>
          <w:sz w:val="22"/>
          <w:szCs w:val="22"/>
          <w:lang w:bidi="ar-SA"/>
        </w:rPr>
        <w:t>wzmocnienie współpracy</w:t>
      </w:r>
      <w:r w:rsidR="00332904">
        <w:rPr>
          <w:rFonts w:eastAsia="Calibri"/>
          <w:color w:val="FF0000"/>
          <w:sz w:val="22"/>
          <w:szCs w:val="22"/>
          <w:lang w:bidi="ar-SA"/>
        </w:rPr>
        <w:t xml:space="preserve"> i więzi społecznej.</w:t>
      </w:r>
      <w:r w:rsidR="006A422E" w:rsidRPr="006A422E">
        <w:rPr>
          <w:rFonts w:eastAsia="Calibri"/>
          <w:i/>
          <w:color w:val="FF0000"/>
          <w:sz w:val="22"/>
          <w:szCs w:val="22"/>
          <w:lang w:bidi="ar-SA"/>
        </w:rPr>
        <w:t xml:space="preserve">           </w:t>
      </w:r>
    </w:p>
    <w:p w:rsidR="006F5AE8" w:rsidRPr="007B17F1" w:rsidRDefault="006F5AE8" w:rsidP="006F5AE8">
      <w:pPr>
        <w:tabs>
          <w:tab w:val="left" w:pos="709"/>
        </w:tabs>
        <w:spacing w:line="240" w:lineRule="auto"/>
        <w:rPr>
          <w:rFonts w:eastAsia="Times New Roman"/>
          <w:sz w:val="22"/>
          <w:szCs w:val="22"/>
        </w:rPr>
      </w:pPr>
      <w:r w:rsidRPr="004A6EB7">
        <w:rPr>
          <w:rFonts w:eastAsia="Times New Roman"/>
          <w:color w:val="00B050"/>
          <w:sz w:val="22"/>
          <w:szCs w:val="22"/>
        </w:rPr>
        <w:tab/>
      </w:r>
      <w:r w:rsidRPr="007B17F1">
        <w:rPr>
          <w:rFonts w:eastAsia="Times New Roman"/>
          <w:sz w:val="22"/>
          <w:szCs w:val="22"/>
        </w:rPr>
        <w:t xml:space="preserve">Cel ogólny 2 będzie realizowany w </w:t>
      </w:r>
      <w:r w:rsidR="006D69B6" w:rsidRPr="007B17F1">
        <w:rPr>
          <w:rFonts w:eastAsia="Times New Roman"/>
          <w:sz w:val="22"/>
          <w:szCs w:val="22"/>
        </w:rPr>
        <w:t>1</w:t>
      </w:r>
      <w:r w:rsidR="0062418D" w:rsidRPr="007B17F1">
        <w:rPr>
          <w:rFonts w:eastAsia="Times New Roman"/>
          <w:sz w:val="22"/>
          <w:szCs w:val="22"/>
        </w:rPr>
        <w:t>4</w:t>
      </w:r>
      <w:r w:rsidR="006D69B6" w:rsidRPr="007B17F1">
        <w:rPr>
          <w:rFonts w:eastAsia="Times New Roman"/>
          <w:sz w:val="22"/>
          <w:szCs w:val="22"/>
        </w:rPr>
        <w:t xml:space="preserve"> przedsięwzięciach, poprzez </w:t>
      </w:r>
      <w:r w:rsidR="00DF1782" w:rsidRPr="007B17F1">
        <w:rPr>
          <w:rFonts w:eastAsia="Times New Roman"/>
          <w:sz w:val="22"/>
          <w:szCs w:val="22"/>
        </w:rPr>
        <w:t>4</w:t>
      </w:r>
      <w:r w:rsidRPr="007B17F1">
        <w:rPr>
          <w:rFonts w:eastAsia="Times New Roman"/>
          <w:sz w:val="22"/>
          <w:szCs w:val="22"/>
        </w:rPr>
        <w:t xml:space="preserve"> opera</w:t>
      </w:r>
      <w:r w:rsidR="00692CFE" w:rsidRPr="007B17F1">
        <w:rPr>
          <w:rFonts w:eastAsia="Times New Roman"/>
          <w:sz w:val="22"/>
          <w:szCs w:val="22"/>
        </w:rPr>
        <w:t>cje własne</w:t>
      </w:r>
      <w:r w:rsidRPr="007B17F1">
        <w:rPr>
          <w:rFonts w:eastAsia="Times New Roman"/>
          <w:sz w:val="22"/>
          <w:szCs w:val="22"/>
        </w:rPr>
        <w:t xml:space="preserve">, </w:t>
      </w:r>
      <w:r w:rsidRPr="007B17F1">
        <w:rPr>
          <w:rFonts w:eastAsia="Times New Roman"/>
          <w:sz w:val="22"/>
          <w:szCs w:val="22"/>
        </w:rPr>
        <w:br/>
      </w:r>
      <w:r w:rsidR="00DF1782" w:rsidRPr="007B17F1">
        <w:rPr>
          <w:rFonts w:eastAsia="Times New Roman"/>
          <w:sz w:val="22"/>
          <w:szCs w:val="22"/>
        </w:rPr>
        <w:t>4 projekty grantowe</w:t>
      </w:r>
      <w:r w:rsidRPr="007B17F1">
        <w:rPr>
          <w:rFonts w:eastAsia="Times New Roman"/>
          <w:sz w:val="22"/>
          <w:szCs w:val="22"/>
        </w:rPr>
        <w:t xml:space="preserve">, </w:t>
      </w:r>
      <w:r w:rsidR="00692CFE" w:rsidRPr="007B17F1">
        <w:rPr>
          <w:rFonts w:eastAsia="Times New Roman"/>
          <w:sz w:val="22"/>
          <w:szCs w:val="22"/>
        </w:rPr>
        <w:t xml:space="preserve">4 </w:t>
      </w:r>
      <w:r w:rsidRPr="007B17F1">
        <w:rPr>
          <w:rFonts w:eastAsia="Times New Roman"/>
          <w:sz w:val="22"/>
          <w:szCs w:val="22"/>
        </w:rPr>
        <w:t>konkursy, 1 projekt współpracy i aktywizację.</w:t>
      </w:r>
    </w:p>
    <w:p w:rsidR="006F5AE8" w:rsidRPr="007B17F1" w:rsidRDefault="006F5AE8" w:rsidP="006F5AE8">
      <w:pPr>
        <w:tabs>
          <w:tab w:val="left" w:pos="709"/>
        </w:tabs>
        <w:spacing w:line="240" w:lineRule="auto"/>
        <w:rPr>
          <w:rFonts w:eastAsia="Times New Roman"/>
          <w:sz w:val="22"/>
          <w:szCs w:val="22"/>
        </w:rPr>
      </w:pPr>
      <w:r w:rsidRPr="007B17F1">
        <w:rPr>
          <w:rFonts w:eastAsia="Times New Roman"/>
          <w:sz w:val="22"/>
          <w:szCs w:val="22"/>
        </w:rPr>
        <w:tab/>
        <w:t xml:space="preserve">Planowanym projektem współpracy jest </w:t>
      </w:r>
      <w:r w:rsidRPr="007B17F1">
        <w:rPr>
          <w:rFonts w:eastAsia="Times New Roman"/>
          <w:i/>
          <w:sz w:val="22"/>
          <w:szCs w:val="22"/>
        </w:rPr>
        <w:t>Kreator Przedsiębiorczości</w:t>
      </w:r>
      <w:r w:rsidRPr="007B17F1">
        <w:rPr>
          <w:rFonts w:eastAsia="Times New Roman"/>
          <w:sz w:val="22"/>
          <w:szCs w:val="22"/>
        </w:rPr>
        <w:t>, który będzie obejmował zadania kierowane do uczniów szkół podstawowych, gimnazjalnych, ponadgimnazjalnych oraz osób rozpoczynających lub planujących rozwinąć działalność gospodarczą. Realizacja operacji wpłynie na  rozwój przedsiębiorczości w regionie. Wśród najmłodszych grup będzie to przygotowanie do racjonalnego gospodarowania środkami finansowymi, a wśród starszych osób – propagowanie przedsiębiorczości jako czynnika do lepszej przyszłości zawodowej.</w:t>
      </w:r>
    </w:p>
    <w:p w:rsidR="006F5AE8" w:rsidRPr="007B17F1" w:rsidRDefault="006F5AE8" w:rsidP="006F5AE8">
      <w:pPr>
        <w:tabs>
          <w:tab w:val="left" w:pos="709"/>
        </w:tabs>
        <w:spacing w:line="240" w:lineRule="auto"/>
        <w:rPr>
          <w:rFonts w:eastAsia="Times New Roman"/>
          <w:sz w:val="22"/>
          <w:szCs w:val="22"/>
        </w:rPr>
      </w:pPr>
      <w:r w:rsidRPr="007B17F1">
        <w:rPr>
          <w:rFonts w:eastAsia="Times New Roman"/>
          <w:sz w:val="22"/>
          <w:szCs w:val="22"/>
        </w:rPr>
        <w:tab/>
        <w:t xml:space="preserve">Osiągniecie założonych celów ogólnych oraz przypisanych im celów szczegółowych, przedsięwzięć </w:t>
      </w:r>
      <w:r w:rsidRPr="007B17F1">
        <w:rPr>
          <w:rFonts w:eastAsia="Times New Roman"/>
          <w:sz w:val="22"/>
          <w:szCs w:val="22"/>
        </w:rPr>
        <w:br/>
        <w:t xml:space="preserve">i wskaźników pozwoli zniwelować zdiagnozowane na obszarze LGD problemy. </w:t>
      </w:r>
    </w:p>
    <w:p w:rsidR="006F5AE8" w:rsidRPr="007B17F1" w:rsidRDefault="006F5AE8" w:rsidP="006F5AE8">
      <w:pPr>
        <w:tabs>
          <w:tab w:val="left" w:pos="709"/>
        </w:tabs>
        <w:spacing w:line="240" w:lineRule="auto"/>
        <w:rPr>
          <w:rFonts w:eastAsia="Times New Roman"/>
          <w:sz w:val="22"/>
          <w:szCs w:val="22"/>
        </w:rPr>
      </w:pPr>
      <w:r w:rsidRPr="007B17F1">
        <w:rPr>
          <w:rFonts w:eastAsia="Times New Roman"/>
          <w:sz w:val="22"/>
          <w:szCs w:val="22"/>
        </w:rPr>
        <w:tab/>
        <w:t>W tabeli 10 przedstawiono powiązanie celów i wskaźników ze zidentyfikowanymi podczas analizy obszaru problemami.</w:t>
      </w:r>
      <w:r w:rsidRPr="007B17F1">
        <w:rPr>
          <w:rFonts w:eastAsia="Calibri"/>
          <w:sz w:val="22"/>
          <w:szCs w:val="22"/>
          <w:lang w:bidi="ar-SA"/>
        </w:rPr>
        <w:t xml:space="preserve"> </w:t>
      </w:r>
      <w:r w:rsidRPr="007B17F1">
        <w:rPr>
          <w:rFonts w:eastAsia="Times New Roman"/>
          <w:sz w:val="22"/>
          <w:szCs w:val="22"/>
        </w:rPr>
        <w:t xml:space="preserve">Tabela zawiera również produkty będące bezpośrednim wynikiem planowanych </w:t>
      </w:r>
      <w:r w:rsidRPr="007B17F1">
        <w:rPr>
          <w:rFonts w:eastAsia="Times New Roman"/>
          <w:sz w:val="22"/>
          <w:szCs w:val="22"/>
        </w:rPr>
        <w:br/>
        <w:t>w LSR przedsięwzięć, których osiągnięcie stanowić będzie wyznacznik zrealizowania przyjętych celów.</w:t>
      </w:r>
    </w:p>
    <w:p w:rsidR="006F5AE8" w:rsidRPr="007B17F1" w:rsidRDefault="006F5AE8" w:rsidP="006F5AE8">
      <w:pPr>
        <w:spacing w:line="240" w:lineRule="auto"/>
        <w:ind w:firstLine="708"/>
        <w:rPr>
          <w:rFonts w:eastAsia="Calibri"/>
          <w:sz w:val="22"/>
          <w:szCs w:val="22"/>
          <w:lang w:bidi="ar-SA"/>
        </w:rPr>
      </w:pPr>
      <w:r w:rsidRPr="007B17F1">
        <w:rPr>
          <w:rFonts w:eastAsia="Calibri"/>
          <w:sz w:val="22"/>
          <w:szCs w:val="22"/>
          <w:lang w:bidi="ar-SA"/>
        </w:rPr>
        <w:t>Zestawienie w postaci matryc celów ogólnych, szczegółowych, przedsięwzięć oraz przypisanych do nich wskaźników oddziaływania, produktu i rezultatu wraz ze sposobem ich pomiaru i stanem początkowym oraz końcowym przedstawiają tabela 11 i 12.</w:t>
      </w:r>
    </w:p>
    <w:p w:rsidR="006F5AE8" w:rsidRPr="007B17F1" w:rsidRDefault="006F5AE8" w:rsidP="006F5AE8">
      <w:pPr>
        <w:spacing w:line="240" w:lineRule="auto"/>
        <w:ind w:firstLine="708"/>
        <w:rPr>
          <w:rFonts w:eastAsia="Calibri"/>
          <w:sz w:val="22"/>
          <w:szCs w:val="22"/>
          <w:lang w:bidi="ar-SA"/>
        </w:rPr>
      </w:pPr>
      <w:r w:rsidRPr="007B17F1">
        <w:rPr>
          <w:rFonts w:eastAsia="Calibri"/>
          <w:sz w:val="22"/>
          <w:szCs w:val="22"/>
          <w:lang w:bidi="ar-SA"/>
        </w:rPr>
        <w:t xml:space="preserve">Zakres tematyczny, w ramach którego określono typy działań, możliwych beneficjentów, wysokość dofinansowania oraz środki przeznaczone na realizację poszczególnych przedsięwzięć zostały przedstawione w tabeli 13. </w:t>
      </w:r>
    </w:p>
    <w:p w:rsidR="006F5AE8" w:rsidRPr="007B17F1" w:rsidRDefault="006F5AE8" w:rsidP="006F5AE8">
      <w:pPr>
        <w:spacing w:line="240" w:lineRule="auto"/>
        <w:ind w:firstLine="708"/>
        <w:rPr>
          <w:rFonts w:eastAsia="Calibri"/>
          <w:sz w:val="22"/>
          <w:szCs w:val="22"/>
          <w:lang w:bidi="ar-SA"/>
        </w:rPr>
      </w:pPr>
      <w:r w:rsidRPr="007B17F1">
        <w:rPr>
          <w:rFonts w:eastAsia="Calibri"/>
          <w:sz w:val="22"/>
          <w:szCs w:val="22"/>
          <w:lang w:bidi="ar-SA"/>
        </w:rPr>
        <w:t xml:space="preserve">W tabeli 14 zamieszczono opis wskaźników przypisanych do celów ogólnych szczegółowych oraz przedsięwzięć wraz z częstotliwością i sposobem obliczania oraz uzasadnieniem wyboru. Stan początkowy wskaźników oddziaływania obliczono na podstawie danych statystycznych GUS, natomiast w przypadku wskaźników produktu i rezultatu oraz wskaźników kosztów bieżących wartość bazowa wynosi 0, ponieważ zostanie ona osiągnięta dopiero po zrealizowaniu planowanych przedsięwzięć. Podczas określania stanów docelowych wskaźników, brano przede wszystkim pod uwagę stosunek średniej kwoty przeznaczonej na realizację operacji do ogólnej kwoty przeznaczonej na przedsięwzięcie. </w:t>
      </w:r>
    </w:p>
    <w:p w:rsidR="006F5AE8" w:rsidRPr="007B17F1" w:rsidRDefault="006F5AE8" w:rsidP="006F5AE8">
      <w:pPr>
        <w:spacing w:line="240" w:lineRule="auto"/>
        <w:ind w:firstLine="708"/>
        <w:rPr>
          <w:rFonts w:eastAsia="Calibri"/>
          <w:sz w:val="22"/>
          <w:szCs w:val="22"/>
          <w:lang w:bidi="ar-SA"/>
        </w:rPr>
      </w:pPr>
      <w:r w:rsidRPr="007B17F1">
        <w:rPr>
          <w:rFonts w:eastAsia="Calibri"/>
          <w:sz w:val="22"/>
          <w:szCs w:val="22"/>
          <w:lang w:bidi="ar-SA"/>
        </w:rPr>
        <w:t xml:space="preserve">W tabeli 15 przedstawione zostały przedsięwzięcia oraz wskaźniki dla działań realizowanych </w:t>
      </w:r>
      <w:r w:rsidRPr="007B17F1">
        <w:rPr>
          <w:rFonts w:eastAsia="Calibri"/>
          <w:sz w:val="22"/>
          <w:szCs w:val="22"/>
          <w:lang w:bidi="ar-SA"/>
        </w:rPr>
        <w:br/>
        <w:t>w ramach kosztów bieżących. Określono również ramy czasowe osiągania poszczególnych wskaźników oraz środki przeznaczone na realizację.</w:t>
      </w:r>
    </w:p>
    <w:p w:rsidR="006F5AE8" w:rsidRPr="002C1249" w:rsidRDefault="006F5AE8" w:rsidP="006F5AE8">
      <w:pPr>
        <w:spacing w:line="240" w:lineRule="auto"/>
        <w:ind w:firstLine="708"/>
        <w:rPr>
          <w:rFonts w:eastAsia="Calibri"/>
          <w:color w:val="000000" w:themeColor="text1"/>
          <w:sz w:val="22"/>
          <w:szCs w:val="22"/>
          <w:lang w:bidi="ar-SA"/>
        </w:rPr>
        <w:sectPr w:rsidR="006F5AE8" w:rsidRPr="002C1249" w:rsidSect="00C9278E">
          <w:pgSz w:w="11906" w:h="16838"/>
          <w:pgMar w:top="1134" w:right="1134" w:bottom="1134" w:left="1134" w:header="708" w:footer="708" w:gutter="0"/>
          <w:cols w:space="708"/>
          <w:titlePg/>
          <w:docGrid w:linePitch="360"/>
        </w:sectPr>
      </w:pPr>
    </w:p>
    <w:p w:rsidR="006F5AE8" w:rsidRPr="001322AB" w:rsidRDefault="006F5AE8" w:rsidP="006F5AE8">
      <w:pPr>
        <w:pStyle w:val="Legenda"/>
        <w:rPr>
          <w:rFonts w:eastAsia="Calibri"/>
          <w:bCs w:val="0"/>
          <w:lang w:bidi="ar-SA"/>
        </w:rPr>
      </w:pPr>
      <w:bookmarkStart w:id="53" w:name="_Toc435818601"/>
      <w:bookmarkStart w:id="54" w:name="_Toc442089775"/>
      <w:r w:rsidRPr="001322AB">
        <w:lastRenderedPageBreak/>
        <w:t xml:space="preserve">Tabela </w:t>
      </w:r>
      <w:r w:rsidR="00F52566">
        <w:rPr>
          <w:noProof/>
        </w:rPr>
        <w:fldChar w:fldCharType="begin"/>
      </w:r>
      <w:r w:rsidR="00F52566">
        <w:rPr>
          <w:noProof/>
        </w:rPr>
        <w:instrText xml:space="preserve"> SEQ Tabela \* ARABIC </w:instrText>
      </w:r>
      <w:r w:rsidR="00F52566">
        <w:rPr>
          <w:noProof/>
        </w:rPr>
        <w:fldChar w:fldCharType="separate"/>
      </w:r>
      <w:r w:rsidR="00EB400D">
        <w:rPr>
          <w:noProof/>
        </w:rPr>
        <w:t>10</w:t>
      </w:r>
      <w:r w:rsidR="00F52566">
        <w:rPr>
          <w:noProof/>
        </w:rPr>
        <w:fldChar w:fldCharType="end"/>
      </w:r>
      <w:r w:rsidRPr="001322AB">
        <w:t xml:space="preserve"> </w:t>
      </w:r>
      <w:r w:rsidRPr="001322AB">
        <w:rPr>
          <w:rFonts w:eastAsia="Calibri"/>
          <w:bCs w:val="0"/>
          <w:lang w:bidi="ar-SA"/>
        </w:rPr>
        <w:t>Tabelaryczna matryca logiczna powiązań diagnozy obszaru i ludności, analizy SWOT oraz celów i wskaźników</w:t>
      </w:r>
      <w:bookmarkEnd w:id="53"/>
      <w:bookmarkEnd w:id="54"/>
    </w:p>
    <w:tbl>
      <w:tblPr>
        <w:tblStyle w:val="Tabela-Siatka2"/>
        <w:tblW w:w="0" w:type="auto"/>
        <w:tblLayout w:type="fixed"/>
        <w:tblLook w:val="06A0" w:firstRow="1" w:lastRow="0" w:firstColumn="1" w:lastColumn="0" w:noHBand="1" w:noVBand="1"/>
      </w:tblPr>
      <w:tblGrid>
        <w:gridCol w:w="2376"/>
        <w:gridCol w:w="709"/>
        <w:gridCol w:w="869"/>
        <w:gridCol w:w="2817"/>
        <w:gridCol w:w="1984"/>
        <w:gridCol w:w="1985"/>
        <w:gridCol w:w="1701"/>
        <w:gridCol w:w="2345"/>
      </w:tblGrid>
      <w:tr w:rsidR="006F5AE8" w:rsidRPr="002C1249" w:rsidTr="007C3872">
        <w:trPr>
          <w:trHeight w:val="1439"/>
        </w:trPr>
        <w:tc>
          <w:tcPr>
            <w:tcW w:w="2376"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Zidentyfikowane problemy/wyzwania społeczno-ekonomiczne</w:t>
            </w:r>
          </w:p>
        </w:tc>
        <w:tc>
          <w:tcPr>
            <w:tcW w:w="709" w:type="dxa"/>
            <w:shd w:val="clear" w:color="auto" w:fill="95B3D7" w:themeFill="accent1" w:themeFillTint="99"/>
            <w:textDirection w:val="btLr"/>
            <w:vAlign w:val="center"/>
          </w:tcPr>
          <w:p w:rsidR="006F5AE8" w:rsidRPr="002C1249" w:rsidRDefault="006F5AE8"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Cele ogólne</w:t>
            </w:r>
          </w:p>
        </w:tc>
        <w:tc>
          <w:tcPr>
            <w:tcW w:w="869" w:type="dxa"/>
            <w:shd w:val="clear" w:color="auto" w:fill="95B3D7" w:themeFill="accent1" w:themeFillTint="99"/>
            <w:textDirection w:val="btLr"/>
            <w:vAlign w:val="center"/>
          </w:tcPr>
          <w:p w:rsidR="006F5AE8" w:rsidRPr="002C1249" w:rsidRDefault="006F5AE8"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 xml:space="preserve">Cele </w:t>
            </w:r>
            <w:r w:rsidRPr="002C1249">
              <w:rPr>
                <w:rFonts w:eastAsia="Calibri"/>
                <w:b/>
                <w:color w:val="000000" w:themeColor="text1"/>
                <w:sz w:val="22"/>
                <w:szCs w:val="22"/>
              </w:rPr>
              <w:br/>
              <w:t>szczegółowe</w:t>
            </w:r>
          </w:p>
        </w:tc>
        <w:tc>
          <w:tcPr>
            <w:tcW w:w="2817"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Planowane przedsięwzięcia</w:t>
            </w:r>
          </w:p>
        </w:tc>
        <w:tc>
          <w:tcPr>
            <w:tcW w:w="1984"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Produkty</w:t>
            </w:r>
          </w:p>
        </w:tc>
        <w:tc>
          <w:tcPr>
            <w:tcW w:w="1985"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Rezultaty</w:t>
            </w:r>
          </w:p>
        </w:tc>
        <w:tc>
          <w:tcPr>
            <w:tcW w:w="1701"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Oddziaływanie</w:t>
            </w:r>
          </w:p>
        </w:tc>
        <w:tc>
          <w:tcPr>
            <w:tcW w:w="2345"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 xml:space="preserve">Czynniki zewnętrzne mające wpływ na realizację działań </w:t>
            </w:r>
            <w:r w:rsidRPr="002C1249">
              <w:rPr>
                <w:rFonts w:eastAsia="Calibri"/>
                <w:b/>
                <w:color w:val="000000" w:themeColor="text1"/>
                <w:sz w:val="22"/>
                <w:szCs w:val="22"/>
              </w:rPr>
              <w:br/>
              <w:t>i osiągnięcie wskaźników</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Słabo rozwinięta infrastruktura turystyczna i okołoturystyczna</w:t>
            </w:r>
            <w:r w:rsidRPr="002C1249">
              <w:rPr>
                <w:rFonts w:eastAsia="Arial"/>
                <w:color w:val="000000" w:themeColor="text1"/>
                <w:kern w:val="3"/>
                <w:sz w:val="22"/>
                <w:szCs w:val="22"/>
                <w:lang w:eastAsia="pl-PL"/>
              </w:rPr>
              <w:t xml:space="preserve"> wpływająca na przemysł czasu wolnego.</w:t>
            </w:r>
          </w:p>
        </w:tc>
        <w:tc>
          <w:tcPr>
            <w:tcW w:w="709" w:type="dxa"/>
            <w:vMerge w:val="restart"/>
            <w:textDirection w:val="btLr"/>
            <w:vAlign w:val="center"/>
          </w:tcPr>
          <w:p w:rsidR="00934742" w:rsidRPr="002C1249" w:rsidRDefault="0093474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1.0 LGD obszarem atrakcyjnym turystycznie</w:t>
            </w:r>
          </w:p>
        </w:tc>
        <w:tc>
          <w:tcPr>
            <w:tcW w:w="869" w:type="dxa"/>
            <w:vMerge w:val="restart"/>
            <w:textDirection w:val="btLr"/>
            <w:vAlign w:val="center"/>
          </w:tcPr>
          <w:p w:rsidR="00934742" w:rsidRPr="002C1249" w:rsidRDefault="0093474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 xml:space="preserve">1.1 </w:t>
            </w:r>
            <w:r w:rsidRPr="002C1249">
              <w:rPr>
                <w:rFonts w:eastAsia="Times New Roman"/>
                <w:b/>
                <w:bCs/>
                <w:iCs/>
                <w:color w:val="000000" w:themeColor="text1"/>
                <w:sz w:val="22"/>
                <w:szCs w:val="22"/>
              </w:rPr>
              <w:t>Dziedzictwo naturalne i kulturowe czynnikiem rozwoju obszaru LGD</w:t>
            </w:r>
          </w:p>
        </w:tc>
        <w:tc>
          <w:tcPr>
            <w:tcW w:w="2817" w:type="dxa"/>
            <w:vAlign w:val="center"/>
          </w:tcPr>
          <w:p w:rsidR="00934742" w:rsidRPr="002C1249" w:rsidRDefault="00934742" w:rsidP="00C9278E">
            <w:pPr>
              <w:jc w:val="left"/>
              <w:rPr>
                <w:rFonts w:eastAsia="Calibri"/>
                <w:color w:val="000000" w:themeColor="text1"/>
                <w:sz w:val="22"/>
                <w:szCs w:val="22"/>
              </w:rPr>
            </w:pPr>
            <w:r w:rsidRPr="002C1249">
              <w:rPr>
                <w:rFonts w:eastAsia="Times New Roman"/>
                <w:color w:val="000000" w:themeColor="text1"/>
                <w:sz w:val="22"/>
                <w:szCs w:val="22"/>
              </w:rPr>
              <w:t xml:space="preserve">1.1.1 </w:t>
            </w:r>
            <w:r w:rsidR="007B6640">
              <w:rPr>
                <w:rFonts w:eastAsia="Times New Roman"/>
                <w:color w:val="000000" w:themeColor="text1"/>
                <w:sz w:val="22"/>
                <w:szCs w:val="22"/>
              </w:rPr>
              <w:t xml:space="preserve"> </w:t>
            </w:r>
            <w:r w:rsidRPr="002C1249">
              <w:rPr>
                <w:rFonts w:eastAsia="Times New Roman"/>
                <w:color w:val="000000" w:themeColor="text1"/>
                <w:sz w:val="22"/>
                <w:szCs w:val="22"/>
              </w:rPr>
              <w:t>Niekomercyjna infrastruktura turystyczna, rekreacyjna i/lub kulturowa wykorzystująca zasoby kulturowe i/lub naturalne i/lub historyczne i/lub obyczajowe obszaru LGD.</w:t>
            </w:r>
          </w:p>
        </w:tc>
        <w:tc>
          <w:tcPr>
            <w:tcW w:w="1984" w:type="dxa"/>
            <w:vAlign w:val="center"/>
          </w:tcPr>
          <w:p w:rsidR="00934742" w:rsidRPr="002C1249" w:rsidRDefault="00934742" w:rsidP="00C9278E">
            <w:pPr>
              <w:jc w:val="center"/>
              <w:rPr>
                <w:rFonts w:eastAsia="Times New Roman"/>
                <w:color w:val="000000" w:themeColor="text1"/>
                <w:sz w:val="22"/>
                <w:szCs w:val="22"/>
              </w:rPr>
            </w:pPr>
            <w:r w:rsidRPr="002C1249">
              <w:rPr>
                <w:rFonts w:eastAsia="Calibri"/>
                <w:color w:val="000000" w:themeColor="text1"/>
                <w:sz w:val="22"/>
                <w:szCs w:val="22"/>
              </w:rPr>
              <w:t xml:space="preserve">Liczba nowych lub zmodernizowanych obiektów infrastruktury kulturowej, turystycznej </w:t>
            </w:r>
            <w:r w:rsidRPr="002C1249">
              <w:rPr>
                <w:rFonts w:eastAsia="Calibri"/>
                <w:color w:val="000000" w:themeColor="text1"/>
                <w:sz w:val="22"/>
                <w:szCs w:val="22"/>
              </w:rPr>
              <w:br/>
              <w:t>i/lub rekreacyjnej.</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Liczba osób, które skorzystały po realizacji projektu </w:t>
            </w:r>
            <w:r w:rsidRPr="002C1249">
              <w:rPr>
                <w:rFonts w:eastAsia="Calibri"/>
                <w:color w:val="000000" w:themeColor="text1"/>
                <w:sz w:val="22"/>
                <w:szCs w:val="22"/>
              </w:rPr>
              <w:br/>
              <w:t>z nowo powstałej lub zmodernizowanej infrastruktury turystycznej, rekreacyjnej i/lub kulturowej.</w:t>
            </w:r>
          </w:p>
        </w:tc>
        <w:tc>
          <w:tcPr>
            <w:tcW w:w="1701" w:type="dxa"/>
            <w:vMerge w:val="restart"/>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Liczba organizacji pozarządowych w przeliczeniu na 10 tys. mieszkańców;</w:t>
            </w: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Liczba jednostek wpisanych do rejestru REGON na 10 tys. ludności;</w:t>
            </w: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Times New Roman"/>
                <w:color w:val="000000" w:themeColor="text1"/>
                <w:sz w:val="22"/>
                <w:szCs w:val="22"/>
              </w:rPr>
              <w:t xml:space="preserve">Liczba osób bezrobotnych </w:t>
            </w:r>
            <w:r w:rsidRPr="002C1249">
              <w:rPr>
                <w:rFonts w:eastAsia="Times New Roman"/>
                <w:color w:val="000000" w:themeColor="text1"/>
                <w:sz w:val="22"/>
                <w:szCs w:val="22"/>
              </w:rPr>
              <w:br/>
              <w:t xml:space="preserve">w stosunku do liczby osób </w:t>
            </w:r>
            <w:r w:rsidRPr="002C1249">
              <w:rPr>
                <w:rFonts w:eastAsia="Times New Roman"/>
                <w:color w:val="000000" w:themeColor="text1"/>
                <w:sz w:val="22"/>
                <w:szCs w:val="22"/>
              </w:rPr>
              <w:br/>
              <w:t>w wieku produkcyjnym.</w:t>
            </w: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Konkurencyjność turystyczna sąsiednich obszarów.</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Słabo rozwinięta infrastruktura turystyczna i okołoturystyczna</w:t>
            </w:r>
            <w:r w:rsidRPr="002C1249">
              <w:rPr>
                <w:rFonts w:eastAsia="Arial"/>
                <w:color w:val="000000" w:themeColor="text1"/>
                <w:kern w:val="3"/>
                <w:sz w:val="22"/>
                <w:szCs w:val="22"/>
                <w:lang w:eastAsia="pl-PL"/>
              </w:rPr>
              <w:t xml:space="preserve"> wpływająca na przemysł czasu wolnego.</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1.1.2 </w:t>
            </w:r>
            <w:r w:rsidR="007B6640">
              <w:rPr>
                <w:rFonts w:eastAsia="Times New Roman"/>
                <w:color w:val="000000" w:themeColor="text1"/>
                <w:sz w:val="22"/>
                <w:szCs w:val="22"/>
              </w:rPr>
              <w:t xml:space="preserve"> </w:t>
            </w:r>
            <w:r w:rsidRPr="002C1249">
              <w:rPr>
                <w:rFonts w:eastAsia="Times New Roman"/>
                <w:color w:val="000000" w:themeColor="text1"/>
                <w:sz w:val="22"/>
                <w:szCs w:val="22"/>
              </w:rPr>
              <w:t xml:space="preserve">Tworzenie lub rozwój atrakcyjnych  produktów </w:t>
            </w:r>
            <w:r w:rsidRPr="002C1249">
              <w:rPr>
                <w:rFonts w:eastAsia="Times New Roman"/>
                <w:color w:val="000000" w:themeColor="text1"/>
                <w:sz w:val="22"/>
                <w:szCs w:val="22"/>
              </w:rPr>
              <w:br/>
              <w:t>i usług turystycznych wykorzystujących zasoby kulturowe i/lub naturalne obszaru LGD.</w:t>
            </w:r>
          </w:p>
        </w:tc>
        <w:tc>
          <w:tcPr>
            <w:tcW w:w="1984" w:type="dxa"/>
            <w:vAlign w:val="center"/>
          </w:tcPr>
          <w:p w:rsidR="00934742" w:rsidRPr="002C1249" w:rsidRDefault="0093474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operacji polegających na rozwoju istniejącego przedsiębiorstwa.</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utworzonych miejsc pracy (ogółem);</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Liczba operacji mających wpływ na ochronę środowiska </w:t>
            </w:r>
          </w:p>
          <w:p w:rsidR="00934742" w:rsidRPr="002C1249" w:rsidRDefault="00770E82" w:rsidP="00C9278E">
            <w:pPr>
              <w:jc w:val="left"/>
              <w:rPr>
                <w:rFonts w:eastAsia="Calibri"/>
                <w:color w:val="000000" w:themeColor="text1"/>
                <w:sz w:val="22"/>
                <w:szCs w:val="22"/>
              </w:rPr>
            </w:pPr>
            <w:r>
              <w:rPr>
                <w:rFonts w:eastAsia="Calibri"/>
                <w:color w:val="000000" w:themeColor="text1"/>
                <w:sz w:val="22"/>
                <w:szCs w:val="22"/>
              </w:rPr>
              <w:t>i/lub przeciwdziałają-</w:t>
            </w:r>
            <w:r w:rsidR="00934742" w:rsidRPr="002C1249">
              <w:rPr>
                <w:rFonts w:eastAsia="Calibri"/>
                <w:color w:val="000000" w:themeColor="text1"/>
                <w:sz w:val="22"/>
                <w:szCs w:val="22"/>
              </w:rPr>
              <w:t>cych zmianom klimatu.</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Skomplikowane procedury zakładania działalności gospodarczej oraz brak własnych środków na rozwój;</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Sytuacja ekonomiczna kraju, niestabilna polityka finansowa (podatkowa) państwa.</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lastRenderedPageBreak/>
              <w:t>Niedostateczne wykorzystanie potencjału turystycznego (dziedzictwa kulturowego i naturalnego).</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1.1.3 </w:t>
            </w:r>
            <w:r w:rsidR="007B6640">
              <w:rPr>
                <w:rFonts w:eastAsia="Times New Roman"/>
                <w:color w:val="000000" w:themeColor="text1"/>
                <w:sz w:val="22"/>
                <w:szCs w:val="22"/>
              </w:rPr>
              <w:t xml:space="preserve"> </w:t>
            </w:r>
            <w:r w:rsidRPr="002C1249">
              <w:rPr>
                <w:rFonts w:eastAsia="Times New Roman"/>
                <w:color w:val="000000" w:themeColor="text1"/>
                <w:sz w:val="22"/>
                <w:szCs w:val="22"/>
              </w:rPr>
              <w:t xml:space="preserve">Wykorzystanie </w:t>
            </w:r>
            <w:r w:rsidR="007B6640">
              <w:rPr>
                <w:rFonts w:eastAsia="Times New Roman"/>
                <w:color w:val="000000" w:themeColor="text1"/>
                <w:sz w:val="22"/>
                <w:szCs w:val="22"/>
              </w:rPr>
              <w:t xml:space="preserve">           </w:t>
            </w:r>
            <w:r w:rsidRPr="002C1249">
              <w:rPr>
                <w:rFonts w:eastAsia="Times New Roman"/>
                <w:color w:val="000000" w:themeColor="text1"/>
                <w:sz w:val="22"/>
                <w:szCs w:val="22"/>
              </w:rPr>
              <w:t>do rozwoju turystyki zasobów dziedzictwa lokalnego kulturowego</w:t>
            </w:r>
            <w:r w:rsidR="007B6640">
              <w:rPr>
                <w:rFonts w:eastAsia="Times New Roman"/>
                <w:color w:val="000000" w:themeColor="text1"/>
                <w:sz w:val="22"/>
                <w:szCs w:val="22"/>
              </w:rPr>
              <w:t xml:space="preserve">            </w:t>
            </w:r>
            <w:r w:rsidRPr="002C1249">
              <w:rPr>
                <w:rFonts w:eastAsia="Times New Roman"/>
                <w:color w:val="000000" w:themeColor="text1"/>
                <w:sz w:val="22"/>
                <w:szCs w:val="22"/>
              </w:rPr>
              <w:t xml:space="preserve"> i/lub naturalnego obszaru LGD.</w:t>
            </w:r>
          </w:p>
        </w:tc>
        <w:tc>
          <w:tcPr>
            <w:tcW w:w="1984" w:type="dxa"/>
            <w:vAlign w:val="center"/>
          </w:tcPr>
          <w:p w:rsidR="00934742" w:rsidRPr="002C1249" w:rsidRDefault="00934742" w:rsidP="00C9278E">
            <w:pPr>
              <w:autoSpaceDE w:val="0"/>
              <w:autoSpaceDN w:val="0"/>
              <w:adjustRightInd w:val="0"/>
              <w:jc w:val="center"/>
              <w:rPr>
                <w:rFonts w:eastAsia="Calibri"/>
                <w:color w:val="000000" w:themeColor="text1"/>
                <w:sz w:val="22"/>
                <w:szCs w:val="22"/>
              </w:rPr>
            </w:pPr>
            <w:r w:rsidRPr="002C1249">
              <w:rPr>
                <w:rFonts w:eastAsia="Times New Roman"/>
                <w:color w:val="000000" w:themeColor="text1"/>
                <w:sz w:val="22"/>
                <w:szCs w:val="22"/>
              </w:rPr>
              <w:t xml:space="preserve">Liczba podmiotów działających </w:t>
            </w:r>
            <w:r w:rsidRPr="002C1249">
              <w:rPr>
                <w:rFonts w:eastAsia="Times New Roman"/>
                <w:color w:val="000000" w:themeColor="text1"/>
                <w:sz w:val="22"/>
                <w:szCs w:val="22"/>
              </w:rPr>
              <w:br/>
              <w:t xml:space="preserve">w sferze kultury, sportu, rekreacji </w:t>
            </w:r>
            <w:r w:rsidRPr="002C1249">
              <w:rPr>
                <w:rFonts w:eastAsia="Times New Roman"/>
                <w:color w:val="000000" w:themeColor="text1"/>
                <w:sz w:val="22"/>
                <w:szCs w:val="22"/>
              </w:rPr>
              <w:br/>
              <w:t>i turystyki, które otrzymały wsparcie w ramach realizacji LSR.</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Liczba osób, które skorzystały </w:t>
            </w:r>
            <w:r w:rsidRPr="002C1249">
              <w:rPr>
                <w:rFonts w:eastAsia="Calibri"/>
                <w:color w:val="000000" w:themeColor="text1"/>
                <w:sz w:val="22"/>
                <w:szCs w:val="22"/>
              </w:rPr>
              <w:br/>
              <w:t xml:space="preserve">w pierwszym roku po realizacji projektu </w:t>
            </w:r>
            <w:r w:rsidRPr="002C1249">
              <w:rPr>
                <w:rFonts w:eastAsia="Calibri"/>
                <w:color w:val="000000" w:themeColor="text1"/>
                <w:sz w:val="22"/>
                <w:szCs w:val="22"/>
              </w:rPr>
              <w:br/>
              <w:t>z całorocznych produktów turystycznych.</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Niedostateczne wykorzystanie zasobów naturalnych regionu;</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Słaba promocja produktów lokalnych.</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F21FD2"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1.1.4 </w:t>
            </w:r>
            <w:r w:rsidR="00F21FD2">
              <w:rPr>
                <w:rFonts w:eastAsia="Times New Roman"/>
                <w:color w:val="000000" w:themeColor="text1"/>
                <w:sz w:val="22"/>
                <w:szCs w:val="22"/>
              </w:rPr>
              <w:t xml:space="preserve"> </w:t>
            </w:r>
            <w:r w:rsidRPr="002C1249">
              <w:rPr>
                <w:rFonts w:eastAsia="Times New Roman"/>
                <w:color w:val="000000" w:themeColor="text1"/>
                <w:sz w:val="22"/>
                <w:szCs w:val="22"/>
              </w:rPr>
              <w:t xml:space="preserve">Questingowy </w:t>
            </w:r>
            <w:r w:rsidR="00F21FD2">
              <w:rPr>
                <w:rFonts w:eastAsia="Times New Roman"/>
                <w:color w:val="000000" w:themeColor="text1"/>
                <w:sz w:val="22"/>
                <w:szCs w:val="22"/>
              </w:rPr>
              <w:t xml:space="preserve">                  </w:t>
            </w:r>
          </w:p>
          <w:p w:rsidR="00934742" w:rsidRPr="002C1249" w:rsidRDefault="00F21FD2" w:rsidP="00C9278E">
            <w:pPr>
              <w:jc w:val="left"/>
              <w:rPr>
                <w:rFonts w:eastAsia="Times New Roman"/>
                <w:color w:val="000000" w:themeColor="text1"/>
                <w:sz w:val="22"/>
                <w:szCs w:val="22"/>
              </w:rPr>
            </w:pPr>
            <w:r>
              <w:rPr>
                <w:rFonts w:eastAsia="Times New Roman"/>
                <w:color w:val="000000" w:themeColor="text1"/>
                <w:sz w:val="22"/>
                <w:szCs w:val="22"/>
              </w:rPr>
              <w:t xml:space="preserve">           </w:t>
            </w:r>
            <w:r w:rsidR="00934742" w:rsidRPr="002C1249">
              <w:rPr>
                <w:rFonts w:eastAsia="Times New Roman"/>
                <w:color w:val="000000" w:themeColor="text1"/>
                <w:sz w:val="22"/>
                <w:szCs w:val="22"/>
              </w:rPr>
              <w:t>Projekt Współpracy.</w:t>
            </w:r>
          </w:p>
          <w:p w:rsidR="00934742" w:rsidRPr="002C1249" w:rsidRDefault="00934742" w:rsidP="00C9278E">
            <w:pPr>
              <w:jc w:val="left"/>
              <w:rPr>
                <w:rFonts w:eastAsia="Times New Roman"/>
                <w:color w:val="000000" w:themeColor="text1"/>
                <w:sz w:val="22"/>
                <w:szCs w:val="22"/>
              </w:rPr>
            </w:pPr>
          </w:p>
        </w:tc>
        <w:tc>
          <w:tcPr>
            <w:tcW w:w="1984" w:type="dxa"/>
            <w:vAlign w:val="center"/>
          </w:tcPr>
          <w:p w:rsidR="00934742" w:rsidRPr="002C1249" w:rsidRDefault="00934742" w:rsidP="00C9278E">
            <w:pPr>
              <w:jc w:val="center"/>
              <w:rPr>
                <w:rFonts w:eastAsia="Calibri"/>
                <w:color w:val="000000" w:themeColor="text1"/>
                <w:sz w:val="22"/>
                <w:szCs w:val="22"/>
              </w:rPr>
            </w:pPr>
            <w:r w:rsidRPr="002C1249">
              <w:rPr>
                <w:rFonts w:eastAsia="Calibri"/>
                <w:color w:val="000000" w:themeColor="text1"/>
                <w:sz w:val="22"/>
                <w:szCs w:val="22"/>
              </w:rPr>
              <w:t>Liczba zrealizowanych projektów współpracy</w:t>
            </w:r>
            <w:r w:rsidR="00A20F29">
              <w:rPr>
                <w:rFonts w:eastAsia="Calibri"/>
                <w:color w:val="000000" w:themeColor="text1"/>
                <w:sz w:val="22"/>
                <w:szCs w:val="22"/>
              </w:rPr>
              <w:t>.</w:t>
            </w:r>
            <w:r w:rsidRPr="002C1249">
              <w:rPr>
                <w:rFonts w:eastAsia="Calibri"/>
                <w:color w:val="000000" w:themeColor="text1"/>
                <w:sz w:val="22"/>
                <w:szCs w:val="22"/>
              </w:rPr>
              <w:t xml:space="preserve"> </w:t>
            </w:r>
          </w:p>
          <w:p w:rsidR="00934742" w:rsidRPr="002C1249" w:rsidRDefault="00934742" w:rsidP="00C9278E">
            <w:pPr>
              <w:jc w:val="center"/>
              <w:rPr>
                <w:rFonts w:eastAsia="Calibri"/>
                <w:color w:val="000000" w:themeColor="text1"/>
                <w:sz w:val="22"/>
                <w:szCs w:val="22"/>
              </w:rPr>
            </w:pP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 grupa defaworyzowana,  turyści.</w:t>
            </w:r>
          </w:p>
          <w:p w:rsidR="00934742" w:rsidRPr="002C1249" w:rsidRDefault="00934742" w:rsidP="00C9278E">
            <w:pPr>
              <w:jc w:val="left"/>
              <w:rPr>
                <w:rFonts w:eastAsia="Calibri"/>
                <w:color w:val="000000" w:themeColor="text1"/>
                <w:sz w:val="22"/>
                <w:szCs w:val="22"/>
              </w:rPr>
            </w:pP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Konkurencyjność turystyczna sąsiednich obszarów;</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Zanikanie więzi społecznych </w:t>
            </w: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i tożsamości regionalnej;</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Moda na rozwój </w:t>
            </w:r>
            <w:r w:rsidRPr="002C1249">
              <w:rPr>
                <w:rFonts w:eastAsia="Calibri"/>
                <w:color w:val="000000" w:themeColor="text1"/>
                <w:sz w:val="22"/>
                <w:szCs w:val="22"/>
              </w:rPr>
              <w:br/>
              <w:t>i certyfikacje produktów lokalnych.</w:t>
            </w:r>
          </w:p>
        </w:tc>
      </w:tr>
      <w:tr w:rsidR="00934742" w:rsidRPr="002C1249" w:rsidTr="00ED62C4">
        <w:trPr>
          <w:cantSplit/>
          <w:trHeight w:val="2318"/>
        </w:trPr>
        <w:tc>
          <w:tcPr>
            <w:tcW w:w="2376" w:type="dxa"/>
            <w:vAlign w:val="center"/>
          </w:tcPr>
          <w:p w:rsidR="00934742" w:rsidRPr="002C1249" w:rsidRDefault="00934742" w:rsidP="00C9278E">
            <w:pPr>
              <w:jc w:val="left"/>
              <w:rPr>
                <w:rFonts w:eastAsia="Arial"/>
                <w:color w:val="000000" w:themeColor="text1"/>
                <w:kern w:val="3"/>
                <w:sz w:val="22"/>
                <w:szCs w:val="22"/>
                <w:lang w:eastAsia="pl-PL"/>
              </w:rPr>
            </w:pPr>
            <w:r w:rsidRPr="002C1249">
              <w:rPr>
                <w:rFonts w:eastAsia="Calibri"/>
                <w:color w:val="000000" w:themeColor="text1"/>
                <w:sz w:val="22"/>
                <w:szCs w:val="22"/>
              </w:rPr>
              <w:t>Słabo rozwinięta infrastruktura turystyczna i okołoturystyczna</w:t>
            </w:r>
            <w:r w:rsidRPr="002C1249">
              <w:rPr>
                <w:rFonts w:eastAsia="Arial"/>
                <w:color w:val="000000" w:themeColor="text1"/>
                <w:kern w:val="3"/>
                <w:sz w:val="22"/>
                <w:szCs w:val="22"/>
                <w:lang w:eastAsia="pl-PL"/>
              </w:rPr>
              <w:t xml:space="preserve"> wpływająca na przemysł czasu wolnego.</w:t>
            </w:r>
          </w:p>
          <w:p w:rsidR="00934742" w:rsidRDefault="00934742" w:rsidP="00C9278E">
            <w:pPr>
              <w:jc w:val="left"/>
              <w:rPr>
                <w:rFonts w:eastAsia="Calibri"/>
                <w:color w:val="000000" w:themeColor="text1"/>
                <w:sz w:val="22"/>
                <w:szCs w:val="22"/>
              </w:rPr>
            </w:pPr>
            <w:r w:rsidRPr="002C1249">
              <w:rPr>
                <w:rFonts w:eastAsia="Calibri"/>
                <w:color w:val="000000" w:themeColor="text1"/>
                <w:sz w:val="22"/>
                <w:szCs w:val="22"/>
              </w:rPr>
              <w:t>Słaba promocja produktów lokalnych.</w:t>
            </w:r>
          </w:p>
          <w:p w:rsidR="00934742" w:rsidRPr="002C1249" w:rsidRDefault="00934742" w:rsidP="00C9278E">
            <w:pPr>
              <w:jc w:val="left"/>
              <w:rPr>
                <w:rFonts w:eastAsia="Calibri"/>
                <w:color w:val="000000" w:themeColor="text1"/>
                <w:sz w:val="22"/>
                <w:szCs w:val="22"/>
              </w:rPr>
            </w:pP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rPr>
                <w:rFonts w:eastAsia="Times New Roman"/>
                <w:color w:val="000000" w:themeColor="text1"/>
                <w:sz w:val="22"/>
                <w:szCs w:val="22"/>
              </w:rPr>
            </w:pPr>
          </w:p>
          <w:p w:rsidR="00934742" w:rsidRPr="002C1249" w:rsidRDefault="00934742" w:rsidP="00C9278E">
            <w:pPr>
              <w:rPr>
                <w:rFonts w:eastAsia="Times New Roman"/>
                <w:color w:val="000000" w:themeColor="text1"/>
                <w:sz w:val="22"/>
                <w:szCs w:val="22"/>
              </w:rPr>
            </w:pPr>
          </w:p>
          <w:p w:rsidR="00934742" w:rsidRPr="002C1249" w:rsidRDefault="00934742" w:rsidP="00C9278E">
            <w:pPr>
              <w:rPr>
                <w:rFonts w:eastAsia="Times New Roman"/>
                <w:color w:val="000000" w:themeColor="text1"/>
                <w:sz w:val="22"/>
                <w:szCs w:val="22"/>
              </w:rPr>
            </w:pPr>
          </w:p>
          <w:p w:rsidR="00934742" w:rsidRPr="002C1249" w:rsidRDefault="00934742" w:rsidP="00C9278E">
            <w:pPr>
              <w:rPr>
                <w:rFonts w:eastAsia="Times New Roman"/>
                <w:color w:val="000000" w:themeColor="text1"/>
                <w:sz w:val="22"/>
                <w:szCs w:val="22"/>
              </w:rPr>
            </w:pPr>
            <w:r w:rsidRPr="002C1249">
              <w:rPr>
                <w:rFonts w:eastAsia="Times New Roman"/>
                <w:color w:val="000000" w:themeColor="text1"/>
                <w:sz w:val="22"/>
                <w:szCs w:val="22"/>
              </w:rPr>
              <w:t xml:space="preserve">1.1.5 </w:t>
            </w:r>
            <w:r w:rsidR="00F21FD2">
              <w:rPr>
                <w:rFonts w:eastAsia="Times New Roman"/>
                <w:color w:val="000000" w:themeColor="text1"/>
                <w:sz w:val="22"/>
                <w:szCs w:val="22"/>
              </w:rPr>
              <w:t xml:space="preserve"> </w:t>
            </w:r>
            <w:r w:rsidRPr="002C1249">
              <w:rPr>
                <w:rFonts w:eastAsia="Times New Roman"/>
                <w:color w:val="000000" w:themeColor="text1"/>
                <w:sz w:val="22"/>
                <w:szCs w:val="22"/>
              </w:rPr>
              <w:t>Wioski Tematyczne</w:t>
            </w:r>
            <w:r w:rsidR="00A20F29">
              <w:rPr>
                <w:rFonts w:eastAsia="Times New Roman"/>
                <w:color w:val="000000" w:themeColor="text1"/>
                <w:sz w:val="22"/>
                <w:szCs w:val="22"/>
              </w:rPr>
              <w:t>.</w:t>
            </w: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p>
        </w:tc>
        <w:tc>
          <w:tcPr>
            <w:tcW w:w="1984" w:type="dxa"/>
            <w:vAlign w:val="center"/>
          </w:tcPr>
          <w:p w:rsidR="00934742" w:rsidRPr="002C1249" w:rsidRDefault="00934742" w:rsidP="00C9278E">
            <w:pPr>
              <w:jc w:val="center"/>
              <w:rPr>
                <w:rFonts w:eastAsia="Calibri"/>
                <w:color w:val="000000" w:themeColor="text1"/>
                <w:sz w:val="22"/>
                <w:szCs w:val="22"/>
              </w:rPr>
            </w:pPr>
            <w:r w:rsidRPr="002C1249">
              <w:rPr>
                <w:rFonts w:eastAsia="Calibri"/>
                <w:color w:val="000000" w:themeColor="text1"/>
                <w:sz w:val="22"/>
                <w:szCs w:val="22"/>
              </w:rPr>
              <w:t>Liczba zrealizowanych projektów współpracy</w:t>
            </w:r>
            <w:r w:rsidR="00A20F29">
              <w:rPr>
                <w:rFonts w:eastAsia="Calibri"/>
                <w:color w:val="000000" w:themeColor="text1"/>
                <w:sz w:val="22"/>
                <w:szCs w:val="22"/>
              </w:rPr>
              <w:t>.</w:t>
            </w:r>
            <w:r w:rsidRPr="002C1249">
              <w:rPr>
                <w:rFonts w:eastAsia="Calibri"/>
                <w:color w:val="000000" w:themeColor="text1"/>
                <w:sz w:val="22"/>
                <w:szCs w:val="22"/>
              </w:rPr>
              <w:t xml:space="preserve"> </w:t>
            </w:r>
          </w:p>
          <w:p w:rsidR="00934742" w:rsidRPr="002C1249" w:rsidRDefault="00934742" w:rsidP="00C9278E">
            <w:pPr>
              <w:jc w:val="center"/>
              <w:rPr>
                <w:rFonts w:eastAsia="Calibri"/>
                <w:color w:val="000000" w:themeColor="text1"/>
                <w:sz w:val="22"/>
                <w:szCs w:val="22"/>
              </w:rPr>
            </w:pPr>
          </w:p>
          <w:p w:rsidR="00934742" w:rsidRPr="002C1249" w:rsidRDefault="00934742" w:rsidP="00C9278E">
            <w:pPr>
              <w:jc w:val="center"/>
              <w:rPr>
                <w:rFonts w:eastAsia="Calibri"/>
                <w:color w:val="000000" w:themeColor="text1"/>
                <w:sz w:val="22"/>
                <w:szCs w:val="22"/>
              </w:rPr>
            </w:pPr>
          </w:p>
          <w:p w:rsidR="00934742" w:rsidRPr="002C1249" w:rsidRDefault="00934742" w:rsidP="00C9278E">
            <w:pPr>
              <w:jc w:val="center"/>
              <w:rPr>
                <w:rFonts w:eastAsia="Calibri"/>
                <w:color w:val="000000" w:themeColor="text1"/>
                <w:sz w:val="22"/>
                <w:szCs w:val="22"/>
              </w:rPr>
            </w:pPr>
          </w:p>
          <w:p w:rsidR="00934742" w:rsidRPr="002C1249" w:rsidRDefault="00934742" w:rsidP="00C9278E">
            <w:pPr>
              <w:jc w:val="center"/>
              <w:rPr>
                <w:rFonts w:eastAsia="Times New Roman"/>
                <w:color w:val="000000" w:themeColor="text1"/>
                <w:sz w:val="22"/>
                <w:szCs w:val="22"/>
              </w:rPr>
            </w:pP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 grupa defaworyzowana,  turyści.</w:t>
            </w:r>
          </w:p>
          <w:p w:rsidR="00934742" w:rsidRPr="002C1249" w:rsidRDefault="00934742" w:rsidP="00C9278E">
            <w:pPr>
              <w:jc w:val="left"/>
              <w:rPr>
                <w:rFonts w:eastAsia="Calibri"/>
                <w:color w:val="000000" w:themeColor="text1"/>
                <w:sz w:val="22"/>
                <w:szCs w:val="22"/>
              </w:rPr>
            </w:pP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Konkurencyjność turystyczna sąsiednich obszarów.</w:t>
            </w:r>
          </w:p>
          <w:p w:rsidR="00934742" w:rsidRPr="002C1249" w:rsidRDefault="00934742" w:rsidP="00C9278E">
            <w:pPr>
              <w:jc w:val="left"/>
              <w:rPr>
                <w:rFonts w:eastAsia="Calibri"/>
                <w:color w:val="000000" w:themeColor="text1"/>
                <w:sz w:val="22"/>
                <w:szCs w:val="22"/>
              </w:rPr>
            </w:pPr>
          </w:p>
        </w:tc>
      </w:tr>
      <w:tr w:rsidR="00934742" w:rsidRPr="002C1249" w:rsidTr="00ED62C4">
        <w:trPr>
          <w:cantSplit/>
          <w:trHeight w:val="401"/>
        </w:trPr>
        <w:tc>
          <w:tcPr>
            <w:tcW w:w="2376" w:type="dxa"/>
            <w:vAlign w:val="center"/>
          </w:tcPr>
          <w:p w:rsidR="00934742" w:rsidRPr="00462873" w:rsidRDefault="00934742" w:rsidP="002C3BC3">
            <w:pPr>
              <w:jc w:val="left"/>
              <w:rPr>
                <w:rFonts w:eastAsia="Calibri"/>
                <w:sz w:val="22"/>
                <w:szCs w:val="22"/>
              </w:rPr>
            </w:pPr>
            <w:r w:rsidRPr="00462873">
              <w:rPr>
                <w:rFonts w:eastAsia="Calibri"/>
                <w:sz w:val="22"/>
                <w:szCs w:val="22"/>
              </w:rPr>
              <w:lastRenderedPageBreak/>
              <w:t xml:space="preserve">Niewystarczający poziom wiedzy mieszkańców na temat zdrowego </w:t>
            </w:r>
            <w:r w:rsidRPr="00462873">
              <w:rPr>
                <w:rFonts w:eastAsia="Calibri"/>
                <w:sz w:val="22"/>
                <w:szCs w:val="22"/>
              </w:rPr>
              <w:br/>
              <w:t>i aktywnego stylu życia.</w:t>
            </w:r>
          </w:p>
          <w:p w:rsidR="00F4036A" w:rsidRPr="00462873" w:rsidRDefault="00F4036A" w:rsidP="00C9278E">
            <w:pPr>
              <w:jc w:val="left"/>
              <w:rPr>
                <w:rFonts w:eastAsia="Calibri"/>
                <w:sz w:val="22"/>
                <w:szCs w:val="22"/>
              </w:rPr>
            </w:pPr>
          </w:p>
          <w:p w:rsidR="00934742" w:rsidRPr="00462873" w:rsidRDefault="00F4036A" w:rsidP="00C9278E">
            <w:pPr>
              <w:jc w:val="left"/>
              <w:rPr>
                <w:rFonts w:eastAsia="Calibri"/>
                <w:sz w:val="22"/>
                <w:szCs w:val="22"/>
              </w:rPr>
            </w:pPr>
            <w:r w:rsidRPr="00462873">
              <w:rPr>
                <w:rFonts w:eastAsia="Calibri"/>
                <w:sz w:val="22"/>
                <w:szCs w:val="22"/>
              </w:rPr>
              <w:t>Niska świadomość ekologiczna wśród lokalnej społeczności.</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cBorders>
              <w:bottom w:val="nil"/>
            </w:tcBorders>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462873" w:rsidRDefault="00934742" w:rsidP="00C9278E">
            <w:pPr>
              <w:jc w:val="left"/>
              <w:rPr>
                <w:rFonts w:eastAsia="Times New Roman"/>
                <w:sz w:val="22"/>
                <w:szCs w:val="22"/>
              </w:rPr>
            </w:pPr>
            <w:r w:rsidRPr="00462873">
              <w:rPr>
                <w:rFonts w:eastAsia="Times New Roman"/>
                <w:sz w:val="22"/>
                <w:szCs w:val="22"/>
              </w:rPr>
              <w:t xml:space="preserve">1.1.6  </w:t>
            </w:r>
            <w:r w:rsidR="00F21FD2">
              <w:rPr>
                <w:rFonts w:eastAsia="Times New Roman"/>
                <w:sz w:val="22"/>
                <w:szCs w:val="22"/>
              </w:rPr>
              <w:t xml:space="preserve"> </w:t>
            </w:r>
            <w:r w:rsidRPr="00462873">
              <w:rPr>
                <w:rFonts w:eastAsia="Times New Roman"/>
                <w:sz w:val="22"/>
                <w:szCs w:val="22"/>
              </w:rPr>
              <w:t>Pszczoły – edukacja                i gospodarka w służbie ochrony dzikich pszczół.</w:t>
            </w:r>
          </w:p>
        </w:tc>
        <w:tc>
          <w:tcPr>
            <w:tcW w:w="1984" w:type="dxa"/>
            <w:vAlign w:val="center"/>
          </w:tcPr>
          <w:p w:rsidR="00934742" w:rsidRPr="00462873" w:rsidRDefault="00934742" w:rsidP="00C9278E">
            <w:pPr>
              <w:jc w:val="center"/>
              <w:rPr>
                <w:rFonts w:eastAsia="Calibri"/>
                <w:sz w:val="22"/>
                <w:szCs w:val="22"/>
              </w:rPr>
            </w:pPr>
            <w:r w:rsidRPr="00462873">
              <w:rPr>
                <w:rFonts w:eastAsia="Calibri"/>
                <w:sz w:val="22"/>
                <w:szCs w:val="22"/>
              </w:rPr>
              <w:t>Liczba wydarzeń</w:t>
            </w:r>
            <w:r w:rsidR="00A20F29">
              <w:rPr>
                <w:rFonts w:eastAsia="Calibri"/>
                <w:sz w:val="22"/>
                <w:szCs w:val="22"/>
              </w:rPr>
              <w:t>.</w:t>
            </w:r>
          </w:p>
        </w:tc>
        <w:tc>
          <w:tcPr>
            <w:tcW w:w="1985" w:type="dxa"/>
            <w:vAlign w:val="center"/>
          </w:tcPr>
          <w:p w:rsidR="00934742" w:rsidRPr="00462873" w:rsidRDefault="00934742" w:rsidP="00633FB5">
            <w:pPr>
              <w:jc w:val="left"/>
              <w:rPr>
                <w:rFonts w:eastAsia="Calibri"/>
                <w:sz w:val="22"/>
                <w:szCs w:val="22"/>
              </w:rPr>
            </w:pPr>
            <w:r w:rsidRPr="00462873">
              <w:rPr>
                <w:rFonts w:eastAsia="Calibri"/>
                <w:sz w:val="22"/>
                <w:szCs w:val="22"/>
              </w:rPr>
              <w:t>Liczba uczestników wydarzeń</w:t>
            </w:r>
            <w:r w:rsidR="00A20F29">
              <w:rPr>
                <w:rFonts w:eastAsia="Calibri"/>
                <w:sz w:val="22"/>
                <w:szCs w:val="22"/>
              </w:rPr>
              <w:t>.</w:t>
            </w:r>
            <w:r w:rsidR="00643667" w:rsidRPr="00462873">
              <w:rPr>
                <w:rFonts w:eastAsia="Calibri"/>
                <w:sz w:val="22"/>
                <w:szCs w:val="22"/>
              </w:rPr>
              <w:t xml:space="preserve"> </w:t>
            </w:r>
          </w:p>
        </w:tc>
        <w:tc>
          <w:tcPr>
            <w:tcW w:w="1701" w:type="dxa"/>
            <w:vMerge w:val="restart"/>
            <w:vAlign w:val="center"/>
          </w:tcPr>
          <w:p w:rsidR="00934742" w:rsidRPr="00462873" w:rsidRDefault="00934742" w:rsidP="00C9278E">
            <w:pPr>
              <w:jc w:val="left"/>
              <w:rPr>
                <w:rFonts w:eastAsia="Calibri"/>
                <w:sz w:val="22"/>
                <w:szCs w:val="22"/>
              </w:rPr>
            </w:pPr>
          </w:p>
        </w:tc>
        <w:tc>
          <w:tcPr>
            <w:tcW w:w="2345" w:type="dxa"/>
            <w:vAlign w:val="center"/>
          </w:tcPr>
          <w:p w:rsidR="00934742" w:rsidRPr="00462873" w:rsidRDefault="00934742" w:rsidP="002C3BC3">
            <w:pPr>
              <w:jc w:val="left"/>
              <w:rPr>
                <w:rFonts w:eastAsia="Calibri"/>
                <w:sz w:val="22"/>
                <w:szCs w:val="22"/>
              </w:rPr>
            </w:pPr>
            <w:r w:rsidRPr="00462873">
              <w:rPr>
                <w:rFonts w:eastAsia="Calibri"/>
                <w:sz w:val="22"/>
                <w:szCs w:val="22"/>
              </w:rPr>
              <w:t>Moda na zdrowy styl życia;</w:t>
            </w:r>
          </w:p>
          <w:p w:rsidR="00934742" w:rsidRPr="00462873" w:rsidRDefault="00934742" w:rsidP="00C9278E">
            <w:pPr>
              <w:jc w:val="left"/>
              <w:rPr>
                <w:rFonts w:eastAsia="Calibri"/>
                <w:sz w:val="22"/>
                <w:szCs w:val="22"/>
              </w:rPr>
            </w:pPr>
          </w:p>
        </w:tc>
      </w:tr>
      <w:tr w:rsidR="00A67B8C" w:rsidRPr="002C1249" w:rsidTr="00ED62C4">
        <w:trPr>
          <w:cantSplit/>
          <w:trHeight w:val="2136"/>
        </w:trPr>
        <w:tc>
          <w:tcPr>
            <w:tcW w:w="2376" w:type="dxa"/>
            <w:vAlign w:val="center"/>
          </w:tcPr>
          <w:p w:rsidR="00A67B8C" w:rsidRPr="00462873" w:rsidRDefault="00A67B8C" w:rsidP="00C9278E">
            <w:pPr>
              <w:jc w:val="left"/>
              <w:rPr>
                <w:rFonts w:eastAsia="Arial"/>
                <w:kern w:val="3"/>
                <w:sz w:val="22"/>
                <w:szCs w:val="22"/>
                <w:lang w:eastAsia="pl-PL"/>
              </w:rPr>
            </w:pPr>
            <w:r w:rsidRPr="00462873">
              <w:rPr>
                <w:rFonts w:eastAsia="Calibri"/>
                <w:sz w:val="22"/>
                <w:szCs w:val="22"/>
              </w:rPr>
              <w:t xml:space="preserve">Niewystarczająca rozpoznawalność obszaru pod względem turystycznym – słaba promocja miejscowych zasobów dziedzictwa kulturowego </w:t>
            </w:r>
            <w:r w:rsidRPr="00462873">
              <w:rPr>
                <w:rFonts w:eastAsia="Calibri"/>
                <w:sz w:val="22"/>
                <w:szCs w:val="22"/>
              </w:rPr>
              <w:br/>
              <w:t>i naturalnego.</w:t>
            </w:r>
          </w:p>
        </w:tc>
        <w:tc>
          <w:tcPr>
            <w:tcW w:w="709" w:type="dxa"/>
            <w:vMerge/>
            <w:textDirection w:val="btLr"/>
            <w:vAlign w:val="center"/>
          </w:tcPr>
          <w:p w:rsidR="00A67B8C" w:rsidRPr="002C1249" w:rsidRDefault="00A67B8C" w:rsidP="00C9278E">
            <w:pPr>
              <w:ind w:left="113" w:right="113"/>
              <w:jc w:val="left"/>
              <w:rPr>
                <w:rFonts w:eastAsia="Calibri"/>
                <w:b/>
                <w:color w:val="000000" w:themeColor="text1"/>
                <w:sz w:val="22"/>
                <w:szCs w:val="22"/>
              </w:rPr>
            </w:pPr>
          </w:p>
        </w:tc>
        <w:tc>
          <w:tcPr>
            <w:tcW w:w="869" w:type="dxa"/>
            <w:vMerge w:val="restart"/>
            <w:tcBorders>
              <w:top w:val="nil"/>
            </w:tcBorders>
            <w:textDirection w:val="btLr"/>
            <w:vAlign w:val="center"/>
          </w:tcPr>
          <w:p w:rsidR="00A67B8C" w:rsidRPr="002C1249" w:rsidRDefault="00A67B8C" w:rsidP="00C9278E">
            <w:pPr>
              <w:ind w:left="113" w:right="113"/>
              <w:jc w:val="center"/>
              <w:rPr>
                <w:rFonts w:eastAsia="Calibri"/>
                <w:b/>
                <w:color w:val="000000" w:themeColor="text1"/>
                <w:sz w:val="22"/>
                <w:szCs w:val="22"/>
              </w:rPr>
            </w:pPr>
          </w:p>
        </w:tc>
        <w:tc>
          <w:tcPr>
            <w:tcW w:w="2817" w:type="dxa"/>
            <w:vAlign w:val="center"/>
          </w:tcPr>
          <w:p w:rsidR="00A67B8C" w:rsidRPr="00462873" w:rsidRDefault="00A67B8C" w:rsidP="001E00F8">
            <w:pPr>
              <w:jc w:val="left"/>
              <w:rPr>
                <w:rFonts w:eastAsia="Times New Roman"/>
                <w:sz w:val="22"/>
                <w:szCs w:val="22"/>
              </w:rPr>
            </w:pPr>
          </w:p>
          <w:p w:rsidR="00A67B8C" w:rsidRPr="00462873" w:rsidRDefault="00A67B8C" w:rsidP="001E00F8">
            <w:pPr>
              <w:jc w:val="left"/>
              <w:rPr>
                <w:rFonts w:eastAsia="Times New Roman"/>
                <w:sz w:val="22"/>
                <w:szCs w:val="22"/>
              </w:rPr>
            </w:pPr>
            <w:r w:rsidRPr="00462873">
              <w:rPr>
                <w:rFonts w:eastAsia="Times New Roman"/>
                <w:sz w:val="22"/>
                <w:szCs w:val="22"/>
              </w:rPr>
              <w:t xml:space="preserve">1.1.7 </w:t>
            </w:r>
            <w:r w:rsidR="009434CB">
              <w:rPr>
                <w:rFonts w:eastAsia="Times New Roman"/>
                <w:sz w:val="22"/>
                <w:szCs w:val="22"/>
              </w:rPr>
              <w:t xml:space="preserve"> </w:t>
            </w:r>
            <w:r w:rsidRPr="00462873">
              <w:rPr>
                <w:rFonts w:eastAsia="Times New Roman"/>
                <w:sz w:val="22"/>
                <w:szCs w:val="22"/>
              </w:rPr>
              <w:t>„Krzemienny Krąg” polską stolicą questingu.</w:t>
            </w:r>
          </w:p>
          <w:p w:rsidR="00A67B8C" w:rsidRPr="00462873" w:rsidRDefault="00A67B8C" w:rsidP="00C9278E">
            <w:pPr>
              <w:jc w:val="left"/>
              <w:rPr>
                <w:rFonts w:eastAsia="Times New Roman"/>
                <w:sz w:val="22"/>
                <w:szCs w:val="22"/>
              </w:rPr>
            </w:pPr>
          </w:p>
        </w:tc>
        <w:tc>
          <w:tcPr>
            <w:tcW w:w="1984" w:type="dxa"/>
            <w:vAlign w:val="center"/>
          </w:tcPr>
          <w:p w:rsidR="00A67B8C" w:rsidRPr="00462873" w:rsidRDefault="00A67B8C" w:rsidP="001E00F8">
            <w:pPr>
              <w:jc w:val="center"/>
              <w:rPr>
                <w:rFonts w:eastAsia="Times New Roman"/>
                <w:sz w:val="22"/>
                <w:szCs w:val="22"/>
              </w:rPr>
            </w:pPr>
          </w:p>
          <w:p w:rsidR="00A67B8C" w:rsidRPr="00462873" w:rsidRDefault="00A67B8C" w:rsidP="001E00F8">
            <w:pPr>
              <w:jc w:val="center"/>
              <w:rPr>
                <w:rFonts w:eastAsia="Times New Roman"/>
                <w:sz w:val="22"/>
                <w:szCs w:val="22"/>
              </w:rPr>
            </w:pPr>
            <w:r w:rsidRPr="00462873">
              <w:rPr>
                <w:rFonts w:eastAsia="Times New Roman"/>
                <w:sz w:val="22"/>
                <w:szCs w:val="22"/>
              </w:rPr>
              <w:t>Liczba pakietów nowych qu</w:t>
            </w:r>
            <w:r>
              <w:rPr>
                <w:rFonts w:eastAsia="Times New Roman"/>
                <w:sz w:val="22"/>
                <w:szCs w:val="22"/>
              </w:rPr>
              <w:t>e</w:t>
            </w:r>
            <w:r w:rsidRPr="00462873">
              <w:rPr>
                <w:rFonts w:eastAsia="Times New Roman"/>
                <w:sz w:val="22"/>
                <w:szCs w:val="22"/>
              </w:rPr>
              <w:t>stów</w:t>
            </w:r>
            <w:r w:rsidR="00A20F29">
              <w:rPr>
                <w:rFonts w:eastAsia="Times New Roman"/>
                <w:sz w:val="22"/>
                <w:szCs w:val="22"/>
              </w:rPr>
              <w:t>.</w:t>
            </w:r>
          </w:p>
          <w:p w:rsidR="00A67B8C" w:rsidRPr="00462873" w:rsidRDefault="00A67B8C" w:rsidP="00C9278E">
            <w:pPr>
              <w:jc w:val="center"/>
              <w:rPr>
                <w:rFonts w:eastAsia="Times New Roman"/>
                <w:sz w:val="22"/>
                <w:szCs w:val="22"/>
              </w:rPr>
            </w:pPr>
          </w:p>
        </w:tc>
        <w:tc>
          <w:tcPr>
            <w:tcW w:w="1985" w:type="dxa"/>
            <w:vAlign w:val="center"/>
          </w:tcPr>
          <w:p w:rsidR="00A67B8C" w:rsidRPr="00462873" w:rsidRDefault="00A67B8C" w:rsidP="00C9278E">
            <w:pPr>
              <w:jc w:val="left"/>
              <w:rPr>
                <w:rFonts w:eastAsia="Calibri"/>
                <w:sz w:val="22"/>
                <w:szCs w:val="22"/>
              </w:rPr>
            </w:pPr>
            <w:r w:rsidRPr="00462873">
              <w:rPr>
                <w:rFonts w:eastAsia="Calibri"/>
                <w:sz w:val="22"/>
                <w:szCs w:val="22"/>
              </w:rPr>
              <w:t>Liczba uczestników q</w:t>
            </w:r>
            <w:r>
              <w:rPr>
                <w:rFonts w:eastAsia="Calibri"/>
                <w:sz w:val="22"/>
                <w:szCs w:val="22"/>
              </w:rPr>
              <w:t>u</w:t>
            </w:r>
            <w:r w:rsidRPr="00462873">
              <w:rPr>
                <w:rFonts w:eastAsia="Calibri"/>
                <w:sz w:val="22"/>
                <w:szCs w:val="22"/>
              </w:rPr>
              <w:t>estów.</w:t>
            </w:r>
          </w:p>
        </w:tc>
        <w:tc>
          <w:tcPr>
            <w:tcW w:w="1701" w:type="dxa"/>
            <w:vMerge/>
            <w:vAlign w:val="center"/>
          </w:tcPr>
          <w:p w:rsidR="00A67B8C" w:rsidRPr="00462873" w:rsidRDefault="00A67B8C" w:rsidP="00C9278E">
            <w:pPr>
              <w:jc w:val="left"/>
              <w:rPr>
                <w:rFonts w:eastAsia="Calibri"/>
                <w:sz w:val="22"/>
                <w:szCs w:val="22"/>
              </w:rPr>
            </w:pPr>
          </w:p>
        </w:tc>
        <w:tc>
          <w:tcPr>
            <w:tcW w:w="2345" w:type="dxa"/>
            <w:vAlign w:val="center"/>
          </w:tcPr>
          <w:p w:rsidR="00A67B8C" w:rsidRPr="00462873" w:rsidRDefault="00A67B8C" w:rsidP="001E00F8">
            <w:pPr>
              <w:jc w:val="left"/>
              <w:rPr>
                <w:rFonts w:eastAsia="Calibri"/>
                <w:sz w:val="22"/>
                <w:szCs w:val="22"/>
              </w:rPr>
            </w:pPr>
            <w:r w:rsidRPr="00462873">
              <w:rPr>
                <w:rFonts w:eastAsia="Calibri"/>
                <w:sz w:val="22"/>
                <w:szCs w:val="22"/>
              </w:rPr>
              <w:t xml:space="preserve">Zanikanie więzi społecznych </w:t>
            </w:r>
          </w:p>
          <w:p w:rsidR="00A67B8C" w:rsidRPr="00462873" w:rsidRDefault="00A67B8C" w:rsidP="001E00F8">
            <w:pPr>
              <w:jc w:val="left"/>
              <w:rPr>
                <w:rFonts w:eastAsia="Calibri"/>
                <w:sz w:val="22"/>
                <w:szCs w:val="22"/>
              </w:rPr>
            </w:pPr>
            <w:r w:rsidRPr="00462873">
              <w:rPr>
                <w:rFonts w:eastAsia="Calibri"/>
                <w:sz w:val="22"/>
                <w:szCs w:val="22"/>
              </w:rPr>
              <w:t>i tożsamości regionalnej;</w:t>
            </w:r>
          </w:p>
          <w:p w:rsidR="00A67B8C" w:rsidRPr="00462873" w:rsidRDefault="00A67B8C" w:rsidP="001E00F8">
            <w:pPr>
              <w:jc w:val="left"/>
              <w:rPr>
                <w:rFonts w:eastAsia="Calibri"/>
                <w:sz w:val="22"/>
                <w:szCs w:val="22"/>
              </w:rPr>
            </w:pPr>
          </w:p>
          <w:p w:rsidR="00A67B8C" w:rsidRPr="00462873" w:rsidRDefault="00A67B8C" w:rsidP="001E00F8">
            <w:pPr>
              <w:jc w:val="left"/>
              <w:rPr>
                <w:rFonts w:eastAsia="Calibri"/>
                <w:sz w:val="22"/>
                <w:szCs w:val="22"/>
              </w:rPr>
            </w:pPr>
            <w:r w:rsidRPr="00462873">
              <w:rPr>
                <w:rFonts w:eastAsia="Calibri"/>
                <w:sz w:val="22"/>
                <w:szCs w:val="22"/>
              </w:rPr>
              <w:t>Konkurencyjność turystyczna sąsiednich obszarów.</w:t>
            </w:r>
          </w:p>
          <w:p w:rsidR="00A67B8C" w:rsidRPr="00462873" w:rsidRDefault="00A67B8C" w:rsidP="00C9278E">
            <w:pPr>
              <w:jc w:val="left"/>
              <w:rPr>
                <w:rFonts w:eastAsia="Calibri"/>
                <w:sz w:val="22"/>
                <w:szCs w:val="22"/>
              </w:rPr>
            </w:pPr>
          </w:p>
        </w:tc>
      </w:tr>
      <w:tr w:rsidR="00A67B8C" w:rsidRPr="002C1249" w:rsidTr="00A67B8C">
        <w:trPr>
          <w:cantSplit/>
          <w:trHeight w:val="2136"/>
        </w:trPr>
        <w:tc>
          <w:tcPr>
            <w:tcW w:w="2376" w:type="dxa"/>
            <w:vAlign w:val="center"/>
          </w:tcPr>
          <w:p w:rsidR="00A67B8C" w:rsidRPr="00462873" w:rsidRDefault="00A67B8C" w:rsidP="00C9278E">
            <w:pPr>
              <w:jc w:val="left"/>
              <w:rPr>
                <w:rFonts w:eastAsia="Calibri"/>
                <w:sz w:val="22"/>
                <w:szCs w:val="22"/>
              </w:rPr>
            </w:pPr>
          </w:p>
        </w:tc>
        <w:tc>
          <w:tcPr>
            <w:tcW w:w="709" w:type="dxa"/>
            <w:vMerge/>
            <w:textDirection w:val="btLr"/>
            <w:vAlign w:val="center"/>
          </w:tcPr>
          <w:p w:rsidR="00A67B8C" w:rsidRPr="002C1249" w:rsidRDefault="00A67B8C" w:rsidP="00C9278E">
            <w:pPr>
              <w:ind w:left="113" w:right="113"/>
              <w:jc w:val="left"/>
              <w:rPr>
                <w:rFonts w:eastAsia="Calibri"/>
                <w:b/>
                <w:color w:val="000000" w:themeColor="text1"/>
                <w:sz w:val="22"/>
                <w:szCs w:val="22"/>
              </w:rPr>
            </w:pPr>
          </w:p>
        </w:tc>
        <w:tc>
          <w:tcPr>
            <w:tcW w:w="869" w:type="dxa"/>
            <w:vMerge/>
            <w:textDirection w:val="btLr"/>
            <w:vAlign w:val="center"/>
          </w:tcPr>
          <w:p w:rsidR="00A67B8C" w:rsidRPr="002C1249" w:rsidRDefault="00A67B8C" w:rsidP="00C9278E">
            <w:pPr>
              <w:ind w:left="113" w:right="113"/>
              <w:jc w:val="center"/>
              <w:rPr>
                <w:rFonts w:eastAsia="Calibri"/>
                <w:b/>
                <w:color w:val="000000" w:themeColor="text1"/>
                <w:sz w:val="22"/>
                <w:szCs w:val="22"/>
              </w:rPr>
            </w:pPr>
          </w:p>
        </w:tc>
        <w:tc>
          <w:tcPr>
            <w:tcW w:w="2817" w:type="dxa"/>
            <w:vAlign w:val="center"/>
          </w:tcPr>
          <w:p w:rsidR="00A67B8C" w:rsidRPr="00A67B8C" w:rsidRDefault="00A67B8C" w:rsidP="009434CB">
            <w:pPr>
              <w:jc w:val="left"/>
              <w:rPr>
                <w:rFonts w:eastAsia="Times New Roman"/>
                <w:color w:val="FF0000"/>
                <w:sz w:val="22"/>
                <w:szCs w:val="22"/>
              </w:rPr>
            </w:pPr>
            <w:r w:rsidRPr="00A67B8C">
              <w:rPr>
                <w:rFonts w:eastAsia="Times New Roman"/>
                <w:color w:val="FF0000"/>
                <w:sz w:val="22"/>
                <w:szCs w:val="22"/>
              </w:rPr>
              <w:t xml:space="preserve">1.1.8  </w:t>
            </w:r>
            <w:r w:rsidR="00F21FD2">
              <w:rPr>
                <w:rFonts w:eastAsia="Times New Roman"/>
                <w:color w:val="FF0000"/>
                <w:sz w:val="22"/>
                <w:szCs w:val="22"/>
              </w:rPr>
              <w:t xml:space="preserve"> </w:t>
            </w:r>
            <w:r w:rsidR="009434CB" w:rsidRPr="009434CB">
              <w:rPr>
                <w:rFonts w:eastAsia="Times New Roman"/>
                <w:color w:val="FF0000"/>
                <w:sz w:val="22"/>
                <w:szCs w:val="22"/>
              </w:rPr>
              <w:t xml:space="preserve">Krzemienny Szlak </w:t>
            </w:r>
            <w:r w:rsidR="009434CB">
              <w:rPr>
                <w:rFonts w:eastAsia="Times New Roman"/>
                <w:color w:val="FF0000"/>
                <w:sz w:val="22"/>
                <w:szCs w:val="22"/>
              </w:rPr>
              <w:t xml:space="preserve">               </w:t>
            </w:r>
            <w:r w:rsidR="009434CB" w:rsidRPr="009434CB">
              <w:rPr>
                <w:rFonts w:eastAsia="Times New Roman"/>
                <w:color w:val="FF0000"/>
                <w:sz w:val="22"/>
                <w:szCs w:val="22"/>
              </w:rPr>
              <w:t>na Bursztynowym Szlaku</w:t>
            </w:r>
            <w:r w:rsidRPr="009434CB">
              <w:rPr>
                <w:rFonts w:eastAsia="Times New Roman"/>
                <w:color w:val="FF0000"/>
                <w:sz w:val="22"/>
                <w:szCs w:val="22"/>
              </w:rPr>
              <w:t xml:space="preserve"> </w:t>
            </w:r>
          </w:p>
        </w:tc>
        <w:tc>
          <w:tcPr>
            <w:tcW w:w="1984" w:type="dxa"/>
            <w:vAlign w:val="center"/>
          </w:tcPr>
          <w:p w:rsidR="00A67B8C" w:rsidRPr="00A67B8C" w:rsidRDefault="00A67B8C" w:rsidP="00A67B8C">
            <w:pPr>
              <w:jc w:val="center"/>
              <w:rPr>
                <w:rFonts w:eastAsia="Times New Roman"/>
                <w:color w:val="FF0000"/>
                <w:sz w:val="22"/>
                <w:szCs w:val="22"/>
              </w:rPr>
            </w:pPr>
            <w:r w:rsidRPr="00A67B8C">
              <w:rPr>
                <w:rFonts w:eastAsia="Times New Roman"/>
                <w:color w:val="FF0000"/>
                <w:sz w:val="22"/>
                <w:szCs w:val="22"/>
              </w:rPr>
              <w:t>Liczba zrealizowanych projektów współpracy</w:t>
            </w:r>
            <w:r w:rsidR="00A20F29">
              <w:rPr>
                <w:rFonts w:eastAsia="Times New Roman"/>
                <w:color w:val="FF0000"/>
                <w:sz w:val="22"/>
                <w:szCs w:val="22"/>
              </w:rPr>
              <w:t>.</w:t>
            </w:r>
            <w:r w:rsidRPr="00A67B8C">
              <w:rPr>
                <w:rFonts w:eastAsia="Times New Roman"/>
                <w:color w:val="FF0000"/>
                <w:sz w:val="22"/>
                <w:szCs w:val="22"/>
              </w:rPr>
              <w:t xml:space="preserve"> </w:t>
            </w:r>
          </w:p>
          <w:p w:rsidR="00A67B8C" w:rsidRPr="00462873" w:rsidRDefault="00A67B8C" w:rsidP="001E00F8">
            <w:pPr>
              <w:jc w:val="center"/>
              <w:rPr>
                <w:rFonts w:eastAsia="Times New Roman"/>
                <w:sz w:val="22"/>
                <w:szCs w:val="22"/>
              </w:rPr>
            </w:pPr>
          </w:p>
        </w:tc>
        <w:tc>
          <w:tcPr>
            <w:tcW w:w="1985" w:type="dxa"/>
            <w:vAlign w:val="center"/>
          </w:tcPr>
          <w:p w:rsidR="00A67B8C" w:rsidRPr="00A67B8C" w:rsidRDefault="00A67B8C" w:rsidP="00A67B8C">
            <w:pPr>
              <w:jc w:val="left"/>
              <w:rPr>
                <w:rFonts w:eastAsia="Calibri"/>
                <w:color w:val="00B050"/>
                <w:sz w:val="22"/>
                <w:szCs w:val="22"/>
              </w:rPr>
            </w:pPr>
            <w:r w:rsidRPr="00A67B8C">
              <w:rPr>
                <w:rFonts w:eastAsia="Calibri"/>
                <w:color w:val="FF0000"/>
                <w:sz w:val="22"/>
                <w:szCs w:val="22"/>
              </w:rPr>
              <w:t xml:space="preserve">Liczba projektów skierowanych do grup docelowych: </w:t>
            </w:r>
            <w:r w:rsidR="003A77B4" w:rsidRPr="00372D9D">
              <w:rPr>
                <w:rFonts w:eastAsia="Calibri"/>
                <w:color w:val="FF0000"/>
                <w:sz w:val="22"/>
                <w:szCs w:val="22"/>
              </w:rPr>
              <w:t>młodzież</w:t>
            </w:r>
            <w:r w:rsidRPr="00372D9D">
              <w:rPr>
                <w:rFonts w:eastAsia="Calibri"/>
                <w:color w:val="FF0000"/>
                <w:sz w:val="22"/>
                <w:szCs w:val="22"/>
              </w:rPr>
              <w:t>,  turyści.</w:t>
            </w:r>
          </w:p>
          <w:p w:rsidR="00A67B8C" w:rsidRPr="00462873" w:rsidRDefault="00A67B8C" w:rsidP="00C9278E">
            <w:pPr>
              <w:jc w:val="left"/>
              <w:rPr>
                <w:rFonts w:eastAsia="Calibri"/>
                <w:sz w:val="22"/>
                <w:szCs w:val="22"/>
              </w:rPr>
            </w:pPr>
          </w:p>
        </w:tc>
        <w:tc>
          <w:tcPr>
            <w:tcW w:w="1701" w:type="dxa"/>
            <w:vMerge/>
            <w:vAlign w:val="center"/>
          </w:tcPr>
          <w:p w:rsidR="00A67B8C" w:rsidRPr="00462873" w:rsidRDefault="00A67B8C" w:rsidP="00C9278E">
            <w:pPr>
              <w:jc w:val="left"/>
              <w:rPr>
                <w:rFonts w:eastAsia="Calibri"/>
                <w:sz w:val="22"/>
                <w:szCs w:val="22"/>
              </w:rPr>
            </w:pPr>
          </w:p>
        </w:tc>
        <w:tc>
          <w:tcPr>
            <w:tcW w:w="2345" w:type="dxa"/>
            <w:vAlign w:val="center"/>
          </w:tcPr>
          <w:p w:rsidR="00A67B8C" w:rsidRPr="00DB299B" w:rsidRDefault="00A67B8C" w:rsidP="00A67B8C">
            <w:pPr>
              <w:jc w:val="left"/>
              <w:rPr>
                <w:rFonts w:eastAsia="Calibri"/>
                <w:color w:val="FF0000"/>
                <w:sz w:val="22"/>
                <w:szCs w:val="22"/>
              </w:rPr>
            </w:pPr>
            <w:r w:rsidRPr="00DB299B">
              <w:rPr>
                <w:rFonts w:eastAsia="Calibri"/>
                <w:color w:val="FF0000"/>
                <w:sz w:val="22"/>
                <w:szCs w:val="22"/>
              </w:rPr>
              <w:t>Konkurencyjność turystyczna sąsiednich obszarów;</w:t>
            </w:r>
          </w:p>
          <w:p w:rsidR="00A67B8C" w:rsidRPr="00DB299B" w:rsidRDefault="00A67B8C" w:rsidP="00A67B8C">
            <w:pPr>
              <w:jc w:val="left"/>
              <w:rPr>
                <w:rFonts w:eastAsia="Calibri"/>
                <w:color w:val="FF0000"/>
                <w:sz w:val="22"/>
                <w:szCs w:val="22"/>
              </w:rPr>
            </w:pPr>
          </w:p>
          <w:p w:rsidR="00A67B8C" w:rsidRPr="00DB299B" w:rsidRDefault="00A67B8C" w:rsidP="00A67B8C">
            <w:pPr>
              <w:jc w:val="left"/>
              <w:rPr>
                <w:rFonts w:eastAsia="Calibri"/>
                <w:color w:val="FF0000"/>
                <w:sz w:val="22"/>
                <w:szCs w:val="22"/>
              </w:rPr>
            </w:pPr>
            <w:r w:rsidRPr="00DB299B">
              <w:rPr>
                <w:rFonts w:eastAsia="Calibri"/>
                <w:color w:val="FF0000"/>
                <w:sz w:val="22"/>
                <w:szCs w:val="22"/>
              </w:rPr>
              <w:t xml:space="preserve">Zanikanie więzi społecznych </w:t>
            </w:r>
          </w:p>
          <w:p w:rsidR="00A67B8C" w:rsidRPr="00DB299B" w:rsidRDefault="00A67B8C" w:rsidP="00A67B8C">
            <w:pPr>
              <w:jc w:val="left"/>
              <w:rPr>
                <w:rFonts w:eastAsia="Calibri"/>
                <w:color w:val="FF0000"/>
                <w:sz w:val="22"/>
                <w:szCs w:val="22"/>
              </w:rPr>
            </w:pPr>
            <w:r w:rsidRPr="00DB299B">
              <w:rPr>
                <w:rFonts w:eastAsia="Calibri"/>
                <w:color w:val="FF0000"/>
                <w:sz w:val="22"/>
                <w:szCs w:val="22"/>
              </w:rPr>
              <w:t>i tożsamości regionalnej;</w:t>
            </w:r>
          </w:p>
          <w:p w:rsidR="00A67B8C" w:rsidRPr="00DB299B" w:rsidRDefault="00A67B8C" w:rsidP="00A67B8C">
            <w:pPr>
              <w:jc w:val="left"/>
              <w:rPr>
                <w:rFonts w:eastAsia="Calibri"/>
                <w:color w:val="FF0000"/>
                <w:sz w:val="22"/>
                <w:szCs w:val="22"/>
              </w:rPr>
            </w:pPr>
          </w:p>
          <w:p w:rsidR="00A67B8C" w:rsidRPr="00462873" w:rsidRDefault="00A67B8C" w:rsidP="00A67B8C">
            <w:pPr>
              <w:jc w:val="left"/>
              <w:rPr>
                <w:rFonts w:eastAsia="Calibri"/>
                <w:sz w:val="22"/>
                <w:szCs w:val="22"/>
              </w:rPr>
            </w:pPr>
            <w:r w:rsidRPr="00DB299B">
              <w:rPr>
                <w:rFonts w:eastAsia="Calibri"/>
                <w:color w:val="FF0000"/>
                <w:sz w:val="22"/>
                <w:szCs w:val="22"/>
              </w:rPr>
              <w:t xml:space="preserve">Moda na rozwój </w:t>
            </w:r>
            <w:r w:rsidRPr="00DB299B">
              <w:rPr>
                <w:rFonts w:eastAsia="Calibri"/>
                <w:color w:val="FF0000"/>
                <w:sz w:val="22"/>
                <w:szCs w:val="22"/>
              </w:rPr>
              <w:br/>
              <w:t>i certyfikacje produktów lokalnych.</w:t>
            </w:r>
          </w:p>
        </w:tc>
      </w:tr>
      <w:tr w:rsidR="00934742" w:rsidRPr="002C1249" w:rsidTr="007C3872">
        <w:trPr>
          <w:cantSplit/>
          <w:trHeight w:val="1134"/>
        </w:trPr>
        <w:tc>
          <w:tcPr>
            <w:tcW w:w="2376" w:type="dxa"/>
            <w:vAlign w:val="center"/>
          </w:tcPr>
          <w:p w:rsidR="00934742" w:rsidRPr="002C1249" w:rsidRDefault="00934742" w:rsidP="00C9278E">
            <w:pPr>
              <w:jc w:val="left"/>
              <w:rPr>
                <w:rFonts w:eastAsia="Arial"/>
                <w:color w:val="000000" w:themeColor="text1"/>
                <w:kern w:val="3"/>
                <w:sz w:val="22"/>
                <w:szCs w:val="22"/>
                <w:lang w:eastAsia="pl-PL"/>
              </w:rPr>
            </w:pPr>
            <w:r w:rsidRPr="002C1249">
              <w:rPr>
                <w:rFonts w:eastAsia="Arial"/>
                <w:color w:val="000000" w:themeColor="text1"/>
                <w:kern w:val="3"/>
                <w:sz w:val="22"/>
                <w:szCs w:val="22"/>
                <w:lang w:eastAsia="pl-PL"/>
              </w:rPr>
              <w:lastRenderedPageBreak/>
              <w:t xml:space="preserve">Niewystarczający poziom wiedzy mieszkańców na temat zdrowego </w:t>
            </w:r>
            <w:r w:rsidRPr="002C1249">
              <w:rPr>
                <w:rFonts w:eastAsia="Arial"/>
                <w:color w:val="000000" w:themeColor="text1"/>
                <w:kern w:val="3"/>
                <w:sz w:val="22"/>
                <w:szCs w:val="22"/>
                <w:lang w:eastAsia="pl-PL"/>
              </w:rPr>
              <w:br/>
              <w:t>i aktywnego stylu życia.</w:t>
            </w:r>
          </w:p>
          <w:p w:rsidR="00934742" w:rsidRPr="002C1249" w:rsidRDefault="00934742" w:rsidP="00C9278E">
            <w:pPr>
              <w:jc w:val="left"/>
              <w:rPr>
                <w:rFonts w:eastAsia="Calibri"/>
                <w:color w:val="000000" w:themeColor="text1"/>
                <w:sz w:val="22"/>
                <w:szCs w:val="22"/>
              </w:rPr>
            </w:pP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val="restart"/>
            <w:textDirection w:val="btLr"/>
            <w:vAlign w:val="center"/>
          </w:tcPr>
          <w:p w:rsidR="00934742" w:rsidRPr="002C1249" w:rsidRDefault="0093474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 xml:space="preserve">1.2 </w:t>
            </w:r>
            <w:r w:rsidRPr="002C1249">
              <w:rPr>
                <w:rFonts w:eastAsia="Times New Roman"/>
                <w:b/>
                <w:bCs/>
                <w:iCs/>
                <w:color w:val="000000" w:themeColor="text1"/>
                <w:sz w:val="22"/>
                <w:szCs w:val="22"/>
              </w:rPr>
              <w:t xml:space="preserve">Kształtowanie zdrowego </w:t>
            </w:r>
            <w:r w:rsidRPr="002C1249">
              <w:rPr>
                <w:rFonts w:eastAsia="Times New Roman"/>
                <w:b/>
                <w:bCs/>
                <w:iCs/>
                <w:color w:val="000000" w:themeColor="text1"/>
                <w:sz w:val="22"/>
                <w:szCs w:val="22"/>
              </w:rPr>
              <w:br/>
              <w:t xml:space="preserve">i aktywnego stylu życia mieszkańców </w:t>
            </w:r>
            <w:r w:rsidRPr="002C1249">
              <w:rPr>
                <w:rFonts w:eastAsia="Times New Roman"/>
                <w:b/>
                <w:bCs/>
                <w:iCs/>
                <w:color w:val="000000" w:themeColor="text1"/>
                <w:sz w:val="22"/>
                <w:szCs w:val="22"/>
              </w:rPr>
              <w:br/>
              <w:t>i turystów</w:t>
            </w: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1.2.1 </w:t>
            </w:r>
            <w:r w:rsidR="00F21FD2">
              <w:rPr>
                <w:rFonts w:eastAsia="Times New Roman"/>
                <w:color w:val="000000" w:themeColor="text1"/>
                <w:sz w:val="22"/>
                <w:szCs w:val="22"/>
              </w:rPr>
              <w:t xml:space="preserve"> </w:t>
            </w:r>
            <w:r w:rsidRPr="002C1249">
              <w:rPr>
                <w:rFonts w:eastAsia="Times New Roman"/>
                <w:color w:val="000000" w:themeColor="text1"/>
                <w:sz w:val="22"/>
                <w:szCs w:val="22"/>
              </w:rPr>
              <w:t>Podniesienie wiedzy mieszkańców na temat zdrowego stylu życia.</w:t>
            </w:r>
          </w:p>
        </w:tc>
        <w:tc>
          <w:tcPr>
            <w:tcW w:w="1984" w:type="dxa"/>
            <w:vAlign w:val="center"/>
          </w:tcPr>
          <w:p w:rsidR="00934742" w:rsidRPr="002C1249" w:rsidRDefault="00934742"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Zanikanie więzi społecznych </w:t>
            </w: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i tożsamości regionalnej;</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Moda na zdrowy styl życia.</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Niewystarczająca rozpoznawalność obszaru pod względem turystycznym – słaba promocja miejscowych zasobów dziedzictwa kulturowego </w:t>
            </w:r>
            <w:r w:rsidRPr="002C1249">
              <w:rPr>
                <w:rFonts w:eastAsia="Calibri"/>
                <w:color w:val="000000" w:themeColor="text1"/>
                <w:sz w:val="22"/>
                <w:szCs w:val="22"/>
              </w:rPr>
              <w:br/>
              <w:t>i naturalnego.</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1.2.2 </w:t>
            </w:r>
            <w:r w:rsidR="00F21FD2">
              <w:rPr>
                <w:rFonts w:eastAsia="Times New Roman"/>
                <w:color w:val="000000" w:themeColor="text1"/>
                <w:sz w:val="22"/>
                <w:szCs w:val="22"/>
              </w:rPr>
              <w:t xml:space="preserve"> </w:t>
            </w:r>
            <w:r w:rsidRPr="002C1249">
              <w:rPr>
                <w:rFonts w:eastAsia="Times New Roman"/>
                <w:color w:val="000000" w:themeColor="text1"/>
                <w:sz w:val="22"/>
                <w:szCs w:val="22"/>
              </w:rPr>
              <w:t>Spójne działania marketingowe obszaru LGD.</w:t>
            </w:r>
          </w:p>
        </w:tc>
        <w:tc>
          <w:tcPr>
            <w:tcW w:w="1984" w:type="dxa"/>
            <w:vAlign w:val="center"/>
          </w:tcPr>
          <w:p w:rsidR="00934742" w:rsidRPr="002C1249" w:rsidRDefault="00934742" w:rsidP="00C9278E">
            <w:pPr>
              <w:jc w:val="center"/>
              <w:rPr>
                <w:rFonts w:eastAsia="Times New Roman"/>
                <w:color w:val="000000" w:themeColor="text1"/>
                <w:sz w:val="22"/>
                <w:szCs w:val="22"/>
              </w:rPr>
            </w:pPr>
            <w:r w:rsidRPr="002C1249">
              <w:rPr>
                <w:rFonts w:eastAsia="Times New Roman"/>
                <w:color w:val="000000" w:themeColor="text1"/>
                <w:sz w:val="22"/>
                <w:szCs w:val="22"/>
              </w:rPr>
              <w:t>Liczba przeprowadzonych działań marketingowych.</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odbiorców działań promocyjnych.</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Zanikające więzi społeczne, niedostateczna współpraca;</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Niska świadomość ekologiczna wśród lokalnej społeczności.</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1.2.3 </w:t>
            </w:r>
            <w:r w:rsidR="00F21FD2">
              <w:rPr>
                <w:rFonts w:eastAsia="Times New Roman"/>
                <w:color w:val="000000" w:themeColor="text1"/>
                <w:sz w:val="22"/>
                <w:szCs w:val="22"/>
              </w:rPr>
              <w:t xml:space="preserve"> </w:t>
            </w:r>
            <w:r w:rsidRPr="002C1249">
              <w:rPr>
                <w:rFonts w:eastAsia="Times New Roman"/>
                <w:color w:val="000000" w:themeColor="text1"/>
                <w:sz w:val="22"/>
                <w:szCs w:val="22"/>
              </w:rPr>
              <w:t>Wydarzenia propagujące zdrowy styl życia.</w:t>
            </w:r>
          </w:p>
        </w:tc>
        <w:tc>
          <w:tcPr>
            <w:tcW w:w="1984" w:type="dxa"/>
            <w:vAlign w:val="center"/>
          </w:tcPr>
          <w:p w:rsidR="00934742" w:rsidRPr="002C1249" w:rsidRDefault="00934742"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Moda na zdrowy styl życia;</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Zanikające więzi społeczne, niedostateczna współpraca;</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Niski poziom świadomości społecznej </w:t>
            </w: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i obywatelskiej.</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1.2.4 </w:t>
            </w:r>
            <w:r w:rsidR="00F21FD2">
              <w:rPr>
                <w:rFonts w:eastAsia="Times New Roman"/>
                <w:color w:val="000000" w:themeColor="text1"/>
                <w:sz w:val="22"/>
                <w:szCs w:val="22"/>
              </w:rPr>
              <w:t xml:space="preserve"> </w:t>
            </w:r>
            <w:r w:rsidRPr="002C1249">
              <w:rPr>
                <w:rFonts w:eastAsia="Times New Roman"/>
                <w:color w:val="000000" w:themeColor="text1"/>
                <w:sz w:val="22"/>
                <w:szCs w:val="22"/>
              </w:rPr>
              <w:t>Aktywność animatorów lokalnych.</w:t>
            </w:r>
          </w:p>
        </w:tc>
        <w:tc>
          <w:tcPr>
            <w:tcW w:w="1984" w:type="dxa"/>
            <w:vAlign w:val="center"/>
          </w:tcPr>
          <w:p w:rsidR="00934742" w:rsidRPr="002C1249" w:rsidRDefault="0093474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wydarzeń.</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Depopulacja mieszkańców;</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Zanikanie więzi społecznych </w:t>
            </w: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i tożsamości regionalnej;</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Popularność inicjatyw oddolnych.</w:t>
            </w:r>
          </w:p>
        </w:tc>
      </w:tr>
      <w:tr w:rsidR="00934742" w:rsidRPr="002C1249" w:rsidTr="007C3872">
        <w:trPr>
          <w:cantSplit/>
          <w:trHeight w:val="2028"/>
        </w:trPr>
        <w:tc>
          <w:tcPr>
            <w:tcW w:w="2376" w:type="dxa"/>
            <w:vAlign w:val="center"/>
          </w:tcPr>
          <w:p w:rsidR="00934742" w:rsidRDefault="00934742" w:rsidP="00C9278E">
            <w:pPr>
              <w:jc w:val="left"/>
              <w:rPr>
                <w:rFonts w:eastAsia="Calibri"/>
                <w:color w:val="000000" w:themeColor="text1"/>
                <w:sz w:val="22"/>
                <w:szCs w:val="22"/>
              </w:rPr>
            </w:pPr>
            <w:r w:rsidRPr="002C1249">
              <w:rPr>
                <w:rFonts w:eastAsia="Calibri"/>
                <w:color w:val="000000" w:themeColor="text1"/>
                <w:sz w:val="22"/>
                <w:szCs w:val="22"/>
              </w:rPr>
              <w:lastRenderedPageBreak/>
              <w:t xml:space="preserve">Niewystarczająca rozpoznawalność obszaru pod względem turystycznym – słaba promocja miejscowych zasobów dziedzictwa kulturowego </w:t>
            </w:r>
            <w:r w:rsidRPr="002C1249">
              <w:rPr>
                <w:rFonts w:eastAsia="Calibri"/>
                <w:color w:val="000000" w:themeColor="text1"/>
                <w:sz w:val="22"/>
                <w:szCs w:val="22"/>
              </w:rPr>
              <w:br/>
              <w:t>i naturalnego.</w:t>
            </w:r>
          </w:p>
          <w:p w:rsidR="00934742" w:rsidRPr="002C1249" w:rsidRDefault="00934742" w:rsidP="00C9278E">
            <w:pPr>
              <w:jc w:val="left"/>
              <w:rPr>
                <w:rFonts w:eastAsia="Calibri"/>
                <w:color w:val="000000" w:themeColor="text1"/>
                <w:sz w:val="22"/>
                <w:szCs w:val="22"/>
              </w:rPr>
            </w:pP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1.2.5 Czas na Świętokrzyskie – działania marketingowe.</w:t>
            </w:r>
          </w:p>
        </w:tc>
        <w:tc>
          <w:tcPr>
            <w:tcW w:w="1984" w:type="dxa"/>
            <w:vAlign w:val="center"/>
          </w:tcPr>
          <w:p w:rsidR="00934742" w:rsidRPr="002C1249" w:rsidRDefault="0093474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zrealizowanych projektów współpracy</w:t>
            </w:r>
            <w:r w:rsidR="00A20F29">
              <w:rPr>
                <w:rFonts w:eastAsia="Calibri"/>
                <w:color w:val="000000" w:themeColor="text1"/>
                <w:sz w:val="22"/>
                <w:szCs w:val="22"/>
              </w:rPr>
              <w:t>.</w:t>
            </w:r>
            <w:r w:rsidRPr="002C1249">
              <w:rPr>
                <w:rFonts w:eastAsia="Calibri"/>
                <w:color w:val="000000" w:themeColor="text1"/>
                <w:sz w:val="22"/>
                <w:szCs w:val="22"/>
              </w:rPr>
              <w:t xml:space="preserve"> </w:t>
            </w:r>
          </w:p>
        </w:tc>
        <w:tc>
          <w:tcPr>
            <w:tcW w:w="1985" w:type="dxa"/>
            <w:vAlign w:val="center"/>
          </w:tcPr>
          <w:p w:rsidR="00934742" w:rsidRPr="00160F10" w:rsidRDefault="00934742" w:rsidP="00C9278E">
            <w:pPr>
              <w:jc w:val="left"/>
              <w:rPr>
                <w:rFonts w:eastAsia="Calibri"/>
                <w:color w:val="000000" w:themeColor="text1"/>
                <w:sz w:val="22"/>
                <w:szCs w:val="22"/>
              </w:rPr>
            </w:pPr>
            <w:r w:rsidRPr="00160F10">
              <w:rPr>
                <w:rFonts w:eastAsia="Calibri"/>
                <w:color w:val="000000" w:themeColor="text1"/>
                <w:sz w:val="22"/>
                <w:szCs w:val="22"/>
              </w:rPr>
              <w:t>Liczba projektów skierowanych do grup docelowych: przedsiębiorcy, grupa defaworyzowana, turyści.</w:t>
            </w:r>
          </w:p>
          <w:p w:rsidR="00934742" w:rsidRPr="00160F10" w:rsidRDefault="00934742" w:rsidP="00C9278E">
            <w:pPr>
              <w:jc w:val="left"/>
              <w:rPr>
                <w:rFonts w:eastAsia="Calibri"/>
                <w:color w:val="000000" w:themeColor="text1"/>
                <w:sz w:val="22"/>
                <w:szCs w:val="22"/>
              </w:rPr>
            </w:pPr>
          </w:p>
        </w:tc>
        <w:tc>
          <w:tcPr>
            <w:tcW w:w="1701" w:type="dxa"/>
            <w:vMerge/>
            <w:vAlign w:val="center"/>
          </w:tcPr>
          <w:p w:rsidR="00934742" w:rsidRPr="00160F10"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tc>
      </w:tr>
      <w:tr w:rsidR="00934742" w:rsidRPr="002C1249" w:rsidTr="007C3872">
        <w:trPr>
          <w:cantSplit/>
          <w:trHeight w:val="489"/>
        </w:trPr>
        <w:tc>
          <w:tcPr>
            <w:tcW w:w="2376" w:type="dxa"/>
            <w:vAlign w:val="center"/>
          </w:tcPr>
          <w:p w:rsidR="00F4036A" w:rsidRPr="00462873" w:rsidRDefault="00F4036A" w:rsidP="00F4036A">
            <w:pPr>
              <w:jc w:val="left"/>
              <w:rPr>
                <w:rFonts w:eastAsia="Calibri"/>
                <w:sz w:val="22"/>
                <w:szCs w:val="22"/>
              </w:rPr>
            </w:pPr>
            <w:r w:rsidRPr="00462873">
              <w:rPr>
                <w:rFonts w:eastAsia="Calibri"/>
                <w:sz w:val="22"/>
                <w:szCs w:val="22"/>
              </w:rPr>
              <w:t xml:space="preserve">Niewystarczająca rozpoznawalność obszaru pod względem turystycznym – słaba promocja miejscowych zasobów dziedzictwa kulturowego </w:t>
            </w:r>
            <w:r w:rsidRPr="00462873">
              <w:rPr>
                <w:rFonts w:eastAsia="Calibri"/>
                <w:sz w:val="22"/>
                <w:szCs w:val="22"/>
              </w:rPr>
              <w:br/>
              <w:t>i naturalnego.</w:t>
            </w:r>
          </w:p>
          <w:p w:rsidR="00793871" w:rsidRPr="00462873" w:rsidRDefault="00793871" w:rsidP="00F4036A">
            <w:pPr>
              <w:jc w:val="left"/>
              <w:rPr>
                <w:rFonts w:eastAsia="Calibri"/>
                <w:sz w:val="22"/>
                <w:szCs w:val="22"/>
              </w:rPr>
            </w:pPr>
          </w:p>
          <w:p w:rsidR="00793871" w:rsidRPr="00462873" w:rsidRDefault="00793871" w:rsidP="00F4036A">
            <w:pPr>
              <w:jc w:val="left"/>
              <w:rPr>
                <w:rFonts w:eastAsia="Calibri"/>
                <w:sz w:val="22"/>
                <w:szCs w:val="22"/>
              </w:rPr>
            </w:pPr>
            <w:r w:rsidRPr="00462873">
              <w:rPr>
                <w:rFonts w:eastAsia="Calibri"/>
                <w:sz w:val="22"/>
                <w:szCs w:val="22"/>
              </w:rPr>
              <w:t>Niedostateczne wykorzystanie potencjału turystycznego (dziedzictwa kulturowego</w:t>
            </w:r>
            <w:r w:rsidR="007C3872" w:rsidRPr="00462873">
              <w:rPr>
                <w:rFonts w:eastAsia="Calibri"/>
                <w:sz w:val="22"/>
                <w:szCs w:val="22"/>
              </w:rPr>
              <w:t xml:space="preserve">                            </w:t>
            </w:r>
            <w:r w:rsidRPr="00462873">
              <w:rPr>
                <w:rFonts w:eastAsia="Calibri"/>
                <w:sz w:val="22"/>
                <w:szCs w:val="22"/>
              </w:rPr>
              <w:t xml:space="preserve"> i naturalnego).</w:t>
            </w:r>
          </w:p>
          <w:p w:rsidR="00934742" w:rsidRPr="00462873" w:rsidRDefault="00934742" w:rsidP="00C9278E">
            <w:pPr>
              <w:jc w:val="left"/>
              <w:rPr>
                <w:rFonts w:eastAsia="Calibri"/>
                <w:sz w:val="22"/>
                <w:szCs w:val="22"/>
              </w:rPr>
            </w:pPr>
          </w:p>
          <w:p w:rsidR="00934742" w:rsidRPr="00462873" w:rsidRDefault="00934742" w:rsidP="00C9278E">
            <w:pPr>
              <w:jc w:val="left"/>
              <w:rPr>
                <w:rFonts w:eastAsia="Calibri"/>
                <w:sz w:val="22"/>
                <w:szCs w:val="22"/>
              </w:rPr>
            </w:pPr>
          </w:p>
        </w:tc>
        <w:tc>
          <w:tcPr>
            <w:tcW w:w="709" w:type="dxa"/>
            <w:vMerge/>
            <w:textDirection w:val="btLr"/>
            <w:vAlign w:val="center"/>
          </w:tcPr>
          <w:p w:rsidR="00934742" w:rsidRPr="00462873" w:rsidRDefault="00934742" w:rsidP="00C9278E">
            <w:pPr>
              <w:ind w:left="113" w:right="113"/>
              <w:jc w:val="left"/>
              <w:rPr>
                <w:rFonts w:eastAsia="Calibri"/>
                <w:b/>
                <w:sz w:val="22"/>
                <w:szCs w:val="22"/>
              </w:rPr>
            </w:pPr>
          </w:p>
        </w:tc>
        <w:tc>
          <w:tcPr>
            <w:tcW w:w="869" w:type="dxa"/>
            <w:vMerge/>
            <w:textDirection w:val="btLr"/>
            <w:vAlign w:val="center"/>
          </w:tcPr>
          <w:p w:rsidR="00934742" w:rsidRPr="00462873" w:rsidRDefault="00934742" w:rsidP="00C9278E">
            <w:pPr>
              <w:ind w:left="113" w:right="113"/>
              <w:jc w:val="left"/>
              <w:rPr>
                <w:rFonts w:eastAsia="Calibri"/>
                <w:b/>
                <w:sz w:val="22"/>
                <w:szCs w:val="22"/>
              </w:rPr>
            </w:pPr>
          </w:p>
        </w:tc>
        <w:tc>
          <w:tcPr>
            <w:tcW w:w="2817" w:type="dxa"/>
            <w:vAlign w:val="center"/>
          </w:tcPr>
          <w:p w:rsidR="00934742" w:rsidRPr="00462873" w:rsidRDefault="008124CB" w:rsidP="00C9278E">
            <w:pPr>
              <w:jc w:val="left"/>
              <w:rPr>
                <w:rFonts w:eastAsia="Times New Roman"/>
                <w:sz w:val="22"/>
                <w:szCs w:val="22"/>
              </w:rPr>
            </w:pPr>
            <w:r w:rsidRPr="00462873">
              <w:rPr>
                <w:rFonts w:eastAsia="Times New Roman"/>
                <w:sz w:val="22"/>
                <w:szCs w:val="22"/>
              </w:rPr>
              <w:t xml:space="preserve">1.2.6 </w:t>
            </w:r>
            <w:r w:rsidR="00F21FD2">
              <w:rPr>
                <w:rFonts w:eastAsia="Times New Roman"/>
                <w:sz w:val="22"/>
                <w:szCs w:val="22"/>
              </w:rPr>
              <w:t xml:space="preserve"> </w:t>
            </w:r>
            <w:r w:rsidRPr="00462873">
              <w:rPr>
                <w:rFonts w:eastAsia="Times New Roman"/>
                <w:sz w:val="22"/>
                <w:szCs w:val="22"/>
              </w:rPr>
              <w:t>„Krzemienny Krąg” aktywnie rowerem – czytaj „Krzemienny Szlak”                      w zasięgu „Koła”</w:t>
            </w:r>
            <w:r w:rsidR="00A20F29">
              <w:rPr>
                <w:rFonts w:eastAsia="Times New Roman"/>
                <w:sz w:val="22"/>
                <w:szCs w:val="22"/>
              </w:rPr>
              <w:t>.</w:t>
            </w:r>
          </w:p>
          <w:p w:rsidR="008124CB" w:rsidRPr="00462873" w:rsidRDefault="008124CB" w:rsidP="00C9278E">
            <w:pPr>
              <w:jc w:val="left"/>
              <w:rPr>
                <w:rFonts w:eastAsia="Times New Roman"/>
                <w:sz w:val="22"/>
                <w:szCs w:val="22"/>
              </w:rPr>
            </w:pPr>
          </w:p>
        </w:tc>
        <w:tc>
          <w:tcPr>
            <w:tcW w:w="1984" w:type="dxa"/>
            <w:vAlign w:val="center"/>
          </w:tcPr>
          <w:p w:rsidR="00934742" w:rsidRPr="00462873" w:rsidRDefault="00F4036A" w:rsidP="00C9278E">
            <w:pPr>
              <w:autoSpaceDE w:val="0"/>
              <w:autoSpaceDN w:val="0"/>
              <w:adjustRightInd w:val="0"/>
              <w:jc w:val="center"/>
              <w:rPr>
                <w:rFonts w:eastAsia="Calibri"/>
                <w:sz w:val="22"/>
                <w:szCs w:val="22"/>
              </w:rPr>
            </w:pPr>
            <w:r w:rsidRPr="00462873">
              <w:rPr>
                <w:rFonts w:eastAsia="Calibri"/>
                <w:sz w:val="22"/>
                <w:szCs w:val="22"/>
              </w:rPr>
              <w:t>Liczba wydarzeń.</w:t>
            </w:r>
          </w:p>
        </w:tc>
        <w:tc>
          <w:tcPr>
            <w:tcW w:w="1985" w:type="dxa"/>
            <w:vAlign w:val="center"/>
          </w:tcPr>
          <w:p w:rsidR="00934742" w:rsidRPr="00462873" w:rsidRDefault="00F4036A" w:rsidP="00633FB5">
            <w:pPr>
              <w:jc w:val="left"/>
              <w:rPr>
                <w:rFonts w:eastAsia="Calibri"/>
                <w:sz w:val="22"/>
                <w:szCs w:val="22"/>
              </w:rPr>
            </w:pPr>
            <w:r w:rsidRPr="00462873">
              <w:rPr>
                <w:rFonts w:eastAsia="Calibri"/>
                <w:sz w:val="22"/>
                <w:szCs w:val="22"/>
              </w:rPr>
              <w:t>Liczba uczestników wydarzeń.</w:t>
            </w:r>
            <w:r w:rsidR="00F26843" w:rsidRPr="00462873">
              <w:rPr>
                <w:rFonts w:eastAsia="Calibri"/>
                <w:sz w:val="22"/>
                <w:szCs w:val="22"/>
              </w:rPr>
              <w:t xml:space="preserve"> </w:t>
            </w:r>
          </w:p>
        </w:tc>
        <w:tc>
          <w:tcPr>
            <w:tcW w:w="1701" w:type="dxa"/>
            <w:vAlign w:val="center"/>
          </w:tcPr>
          <w:p w:rsidR="00934742" w:rsidRPr="00462873" w:rsidRDefault="00934742" w:rsidP="00C9278E">
            <w:pPr>
              <w:jc w:val="left"/>
              <w:rPr>
                <w:rFonts w:eastAsia="Calibri"/>
                <w:sz w:val="22"/>
                <w:szCs w:val="22"/>
              </w:rPr>
            </w:pPr>
          </w:p>
        </w:tc>
        <w:tc>
          <w:tcPr>
            <w:tcW w:w="2345" w:type="dxa"/>
            <w:vAlign w:val="center"/>
          </w:tcPr>
          <w:p w:rsidR="00F4036A" w:rsidRPr="00462873" w:rsidRDefault="00F4036A" w:rsidP="00F4036A">
            <w:pPr>
              <w:jc w:val="left"/>
              <w:rPr>
                <w:rFonts w:eastAsia="Calibri"/>
                <w:sz w:val="22"/>
                <w:szCs w:val="22"/>
              </w:rPr>
            </w:pPr>
            <w:r w:rsidRPr="00462873">
              <w:rPr>
                <w:rFonts w:eastAsia="Calibri"/>
                <w:sz w:val="22"/>
                <w:szCs w:val="22"/>
              </w:rPr>
              <w:t>Moda na zdrowy styl życia;</w:t>
            </w:r>
          </w:p>
          <w:p w:rsidR="00F4036A" w:rsidRPr="00462873" w:rsidRDefault="00F4036A" w:rsidP="00F4036A">
            <w:pPr>
              <w:jc w:val="left"/>
              <w:rPr>
                <w:rFonts w:eastAsia="Calibri"/>
                <w:sz w:val="22"/>
                <w:szCs w:val="22"/>
              </w:rPr>
            </w:pPr>
          </w:p>
          <w:p w:rsidR="00F4036A" w:rsidRPr="00462873" w:rsidRDefault="00F4036A" w:rsidP="00F4036A">
            <w:pPr>
              <w:jc w:val="left"/>
              <w:rPr>
                <w:rFonts w:eastAsia="Calibri"/>
                <w:sz w:val="22"/>
                <w:szCs w:val="22"/>
              </w:rPr>
            </w:pPr>
            <w:r w:rsidRPr="00462873">
              <w:rPr>
                <w:rFonts w:eastAsia="Calibri"/>
                <w:sz w:val="22"/>
                <w:szCs w:val="22"/>
              </w:rPr>
              <w:t xml:space="preserve">Zanikanie więzi społecznych </w:t>
            </w:r>
          </w:p>
          <w:p w:rsidR="00F4036A" w:rsidRPr="00462873" w:rsidRDefault="00F4036A" w:rsidP="00F4036A">
            <w:pPr>
              <w:jc w:val="left"/>
              <w:rPr>
                <w:rFonts w:eastAsia="Calibri"/>
                <w:sz w:val="22"/>
                <w:szCs w:val="22"/>
              </w:rPr>
            </w:pPr>
            <w:r w:rsidRPr="00462873">
              <w:rPr>
                <w:rFonts w:eastAsia="Calibri"/>
                <w:sz w:val="22"/>
                <w:szCs w:val="22"/>
              </w:rPr>
              <w:t>i tożsamości regionalnej;</w:t>
            </w:r>
          </w:p>
          <w:p w:rsidR="00934742" w:rsidRPr="00462873" w:rsidRDefault="00934742" w:rsidP="00C9278E">
            <w:pPr>
              <w:jc w:val="left"/>
              <w:rPr>
                <w:rFonts w:eastAsia="Calibri"/>
                <w:sz w:val="22"/>
                <w:szCs w:val="22"/>
              </w:rPr>
            </w:pPr>
          </w:p>
        </w:tc>
      </w:tr>
      <w:tr w:rsidR="00C57D70" w:rsidRPr="002C1249" w:rsidTr="007C3872">
        <w:trPr>
          <w:cantSplit/>
        </w:trPr>
        <w:tc>
          <w:tcPr>
            <w:tcW w:w="2376" w:type="dxa"/>
            <w:vAlign w:val="center"/>
          </w:tcPr>
          <w:p w:rsidR="00C57D70" w:rsidRPr="002C1249" w:rsidRDefault="00C57D70" w:rsidP="00C9278E">
            <w:pPr>
              <w:jc w:val="left"/>
              <w:rPr>
                <w:rFonts w:eastAsia="Calibri"/>
                <w:color w:val="000000" w:themeColor="text1"/>
                <w:sz w:val="22"/>
                <w:szCs w:val="22"/>
              </w:rPr>
            </w:pPr>
            <w:r w:rsidRPr="002C1249">
              <w:rPr>
                <w:rFonts w:eastAsia="Calibri"/>
                <w:color w:val="000000" w:themeColor="text1"/>
                <w:sz w:val="22"/>
                <w:szCs w:val="22"/>
              </w:rPr>
              <w:lastRenderedPageBreak/>
              <w:t>Zanikające więzi społeczne, niedostateczna współpraca;</w:t>
            </w:r>
          </w:p>
          <w:p w:rsidR="00C57D70" w:rsidRPr="002C1249" w:rsidRDefault="00C57D70" w:rsidP="00C9278E">
            <w:pPr>
              <w:jc w:val="left"/>
              <w:rPr>
                <w:rFonts w:eastAsia="Calibri"/>
                <w:color w:val="000000" w:themeColor="text1"/>
                <w:sz w:val="22"/>
                <w:szCs w:val="22"/>
              </w:rPr>
            </w:pPr>
          </w:p>
          <w:p w:rsidR="00C57D70" w:rsidRPr="002C1249" w:rsidRDefault="00C57D70" w:rsidP="00C9278E">
            <w:pPr>
              <w:jc w:val="left"/>
              <w:rPr>
                <w:rFonts w:eastAsia="Calibri"/>
                <w:color w:val="000000" w:themeColor="text1"/>
                <w:sz w:val="22"/>
                <w:szCs w:val="22"/>
              </w:rPr>
            </w:pPr>
            <w:r w:rsidRPr="002C1249">
              <w:rPr>
                <w:rFonts w:eastAsia="Calibri"/>
                <w:color w:val="000000" w:themeColor="text1"/>
                <w:sz w:val="22"/>
                <w:szCs w:val="22"/>
              </w:rPr>
              <w:t xml:space="preserve">Niewystarczająca rozpoznawalność obszaru pod względem turystycznym – słaba promocja miejscowych zasobów dziedzictwa kulturowego </w:t>
            </w:r>
            <w:r w:rsidRPr="002C1249">
              <w:rPr>
                <w:rFonts w:eastAsia="Calibri"/>
                <w:color w:val="000000" w:themeColor="text1"/>
                <w:sz w:val="22"/>
                <w:szCs w:val="22"/>
              </w:rPr>
              <w:br/>
              <w:t>i naturalnego.</w:t>
            </w:r>
          </w:p>
        </w:tc>
        <w:tc>
          <w:tcPr>
            <w:tcW w:w="709" w:type="dxa"/>
            <w:vMerge w:val="restart"/>
            <w:textDirection w:val="btLr"/>
            <w:vAlign w:val="center"/>
          </w:tcPr>
          <w:p w:rsidR="00C57D70" w:rsidRPr="002C1249" w:rsidRDefault="00C57D70"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2.0 LGD obszarem aktywności społecznej i gospodarczej</w:t>
            </w:r>
          </w:p>
        </w:tc>
        <w:tc>
          <w:tcPr>
            <w:tcW w:w="869" w:type="dxa"/>
            <w:vMerge w:val="restart"/>
            <w:textDirection w:val="btLr"/>
            <w:vAlign w:val="center"/>
          </w:tcPr>
          <w:p w:rsidR="00C57D70" w:rsidRPr="002C1249" w:rsidRDefault="00C57D70"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2.1 Wzrost zaangażowania społecznego mieszkańców</w:t>
            </w:r>
          </w:p>
        </w:tc>
        <w:tc>
          <w:tcPr>
            <w:tcW w:w="2817" w:type="dxa"/>
            <w:vAlign w:val="center"/>
          </w:tcPr>
          <w:p w:rsidR="00C57D70" w:rsidRPr="002C1249" w:rsidRDefault="00C57D70"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2.1.1 </w:t>
            </w:r>
            <w:r w:rsidR="00F21FD2">
              <w:rPr>
                <w:rFonts w:eastAsia="Times New Roman"/>
                <w:color w:val="000000" w:themeColor="text1"/>
                <w:sz w:val="22"/>
                <w:szCs w:val="22"/>
              </w:rPr>
              <w:t xml:space="preserve"> </w:t>
            </w:r>
            <w:r w:rsidRPr="002C1249">
              <w:rPr>
                <w:rFonts w:eastAsia="Times New Roman"/>
                <w:color w:val="000000" w:themeColor="text1"/>
                <w:sz w:val="22"/>
                <w:szCs w:val="22"/>
              </w:rPr>
              <w:t>Inicjatywy grup mieszkańców na rzecz rozwoju obszaru LGD.</w:t>
            </w:r>
          </w:p>
        </w:tc>
        <w:tc>
          <w:tcPr>
            <w:tcW w:w="1984" w:type="dxa"/>
            <w:vAlign w:val="center"/>
          </w:tcPr>
          <w:p w:rsidR="00C57D70" w:rsidRPr="002C1249" w:rsidRDefault="00C57D70" w:rsidP="00C9278E">
            <w:pPr>
              <w:jc w:val="center"/>
              <w:rPr>
                <w:rFonts w:eastAsia="Times New Roman"/>
                <w:color w:val="000000" w:themeColor="text1"/>
                <w:sz w:val="22"/>
                <w:szCs w:val="22"/>
              </w:rPr>
            </w:pPr>
            <w:r w:rsidRPr="002C1249">
              <w:rPr>
                <w:rFonts w:eastAsia="Times New Roman"/>
                <w:color w:val="000000" w:themeColor="text1"/>
                <w:sz w:val="22"/>
                <w:szCs w:val="22"/>
              </w:rPr>
              <w:t xml:space="preserve"> Liczba wydarzeń. </w:t>
            </w:r>
          </w:p>
        </w:tc>
        <w:tc>
          <w:tcPr>
            <w:tcW w:w="1985" w:type="dxa"/>
            <w:vAlign w:val="center"/>
          </w:tcPr>
          <w:p w:rsidR="00C57D70" w:rsidRPr="002C1249" w:rsidRDefault="00C57D70"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restart"/>
            <w:vAlign w:val="center"/>
          </w:tcPr>
          <w:p w:rsidR="00C57D70" w:rsidRPr="002C1249" w:rsidRDefault="00C57D70" w:rsidP="00C9278E">
            <w:pPr>
              <w:jc w:val="left"/>
              <w:rPr>
                <w:rFonts w:eastAsia="Times New Roman"/>
                <w:color w:val="000000" w:themeColor="text1"/>
                <w:sz w:val="22"/>
                <w:szCs w:val="22"/>
              </w:rPr>
            </w:pPr>
            <w:r w:rsidRPr="002C1249">
              <w:rPr>
                <w:rFonts w:eastAsia="Times New Roman"/>
                <w:color w:val="000000" w:themeColor="text1"/>
                <w:sz w:val="22"/>
                <w:szCs w:val="22"/>
              </w:rPr>
              <w:t>Liczba jednostek wpisanych do rejestru REGON na 10 tys. ludności;</w:t>
            </w:r>
          </w:p>
          <w:p w:rsidR="00C57D70" w:rsidRPr="002C1249" w:rsidRDefault="00C57D70" w:rsidP="00C9278E">
            <w:pPr>
              <w:jc w:val="left"/>
              <w:rPr>
                <w:rFonts w:eastAsia="Times New Roman"/>
                <w:color w:val="000000" w:themeColor="text1"/>
                <w:sz w:val="22"/>
                <w:szCs w:val="22"/>
              </w:rPr>
            </w:pPr>
          </w:p>
          <w:p w:rsidR="00C57D70" w:rsidRPr="002C1249" w:rsidRDefault="00C57D70"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osób bezrobotnych </w:t>
            </w:r>
            <w:r w:rsidRPr="002C1249">
              <w:rPr>
                <w:rFonts w:eastAsia="Times New Roman"/>
                <w:color w:val="000000" w:themeColor="text1"/>
                <w:sz w:val="22"/>
                <w:szCs w:val="22"/>
              </w:rPr>
              <w:br/>
              <w:t xml:space="preserve">w stosunku do liczby osób </w:t>
            </w:r>
            <w:r w:rsidRPr="002C1249">
              <w:rPr>
                <w:rFonts w:eastAsia="Times New Roman"/>
                <w:color w:val="000000" w:themeColor="text1"/>
                <w:sz w:val="22"/>
                <w:szCs w:val="22"/>
              </w:rPr>
              <w:br/>
              <w:t>w wieku produkcyjnym;</w:t>
            </w:r>
          </w:p>
          <w:p w:rsidR="00C57D70" w:rsidRPr="002C1249" w:rsidRDefault="00C57D70" w:rsidP="00C9278E">
            <w:pPr>
              <w:jc w:val="left"/>
              <w:rPr>
                <w:rFonts w:eastAsia="Times New Roman"/>
                <w:color w:val="000000" w:themeColor="text1"/>
                <w:sz w:val="22"/>
                <w:szCs w:val="22"/>
              </w:rPr>
            </w:pPr>
          </w:p>
          <w:p w:rsidR="00C57D70" w:rsidRPr="002C1249" w:rsidRDefault="00C57D70" w:rsidP="00C9278E">
            <w:pPr>
              <w:jc w:val="left"/>
              <w:rPr>
                <w:rFonts w:eastAsia="Calibri"/>
                <w:color w:val="000000" w:themeColor="text1"/>
                <w:sz w:val="22"/>
                <w:szCs w:val="22"/>
              </w:rPr>
            </w:pPr>
            <w:r w:rsidRPr="002C1249">
              <w:rPr>
                <w:rFonts w:eastAsia="Times New Roman"/>
                <w:color w:val="000000" w:themeColor="text1"/>
                <w:sz w:val="22"/>
                <w:szCs w:val="22"/>
              </w:rPr>
              <w:t>Liczba organizacji pozarządowych w przeliczeniu na 10 tys. mieszkańców.</w:t>
            </w:r>
          </w:p>
        </w:tc>
        <w:tc>
          <w:tcPr>
            <w:tcW w:w="2345" w:type="dxa"/>
            <w:vAlign w:val="center"/>
          </w:tcPr>
          <w:p w:rsidR="00C57D70" w:rsidRPr="002C1249" w:rsidRDefault="00C57D70"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C57D70" w:rsidRPr="002C1249" w:rsidRDefault="00C57D70" w:rsidP="00C9278E">
            <w:pPr>
              <w:jc w:val="left"/>
              <w:rPr>
                <w:rFonts w:eastAsia="Calibri"/>
                <w:color w:val="000000" w:themeColor="text1"/>
                <w:sz w:val="22"/>
                <w:szCs w:val="22"/>
              </w:rPr>
            </w:pPr>
          </w:p>
          <w:p w:rsidR="00C57D70" w:rsidRPr="002C1249" w:rsidRDefault="00C57D70"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C57D70" w:rsidRPr="002C1249" w:rsidTr="007C3872">
        <w:trPr>
          <w:cantSplit/>
          <w:trHeight w:val="1134"/>
        </w:trPr>
        <w:tc>
          <w:tcPr>
            <w:tcW w:w="2376" w:type="dxa"/>
            <w:vAlign w:val="center"/>
          </w:tcPr>
          <w:p w:rsidR="00C57D70" w:rsidRPr="002C1249" w:rsidRDefault="00C57D70" w:rsidP="00C9278E">
            <w:pPr>
              <w:jc w:val="left"/>
              <w:rPr>
                <w:rFonts w:eastAsia="Calibri"/>
                <w:color w:val="000000" w:themeColor="text1"/>
                <w:sz w:val="22"/>
                <w:szCs w:val="22"/>
              </w:rPr>
            </w:pPr>
            <w:r w:rsidRPr="002C1249">
              <w:rPr>
                <w:rFonts w:eastAsia="Calibri"/>
                <w:color w:val="000000" w:themeColor="text1"/>
                <w:sz w:val="22"/>
                <w:szCs w:val="22"/>
              </w:rPr>
              <w:t>Niewystarczający stopień współpracy pomiędzy przedstawicielami różnych sektorów życia społeczno-kulturowego;</w:t>
            </w:r>
          </w:p>
          <w:p w:rsidR="00C57D70" w:rsidRPr="002C1249" w:rsidRDefault="00C57D70" w:rsidP="00C9278E">
            <w:pPr>
              <w:jc w:val="left"/>
              <w:rPr>
                <w:rFonts w:eastAsia="Calibri"/>
                <w:color w:val="000000" w:themeColor="text1"/>
                <w:sz w:val="22"/>
                <w:szCs w:val="22"/>
              </w:rPr>
            </w:pPr>
          </w:p>
          <w:p w:rsidR="00C57D70" w:rsidRPr="002C1249" w:rsidRDefault="00C57D70" w:rsidP="00C9278E">
            <w:pPr>
              <w:jc w:val="left"/>
              <w:rPr>
                <w:rFonts w:eastAsia="Calibri"/>
                <w:color w:val="000000" w:themeColor="text1"/>
                <w:sz w:val="22"/>
                <w:szCs w:val="22"/>
              </w:rPr>
            </w:pPr>
            <w:r w:rsidRPr="002C1249">
              <w:rPr>
                <w:rFonts w:eastAsia="Arial"/>
                <w:color w:val="000000" w:themeColor="text1"/>
                <w:kern w:val="3"/>
                <w:sz w:val="22"/>
                <w:szCs w:val="22"/>
                <w:lang w:eastAsia="pl-PL"/>
              </w:rPr>
              <w:t xml:space="preserve">Liczba organizacji pozarządowych </w:t>
            </w:r>
            <w:r w:rsidRPr="002C1249">
              <w:rPr>
                <w:rFonts w:eastAsia="Arial"/>
                <w:color w:val="000000" w:themeColor="text1"/>
                <w:kern w:val="3"/>
                <w:sz w:val="22"/>
                <w:szCs w:val="22"/>
                <w:lang w:eastAsia="pl-PL"/>
              </w:rPr>
              <w:br/>
              <w:t>w przeliczeniu na 10 tys. mieszkańców niższa niż w Polsce, województwie świętokrzyskim oraz mazowieckim.</w:t>
            </w:r>
          </w:p>
        </w:tc>
        <w:tc>
          <w:tcPr>
            <w:tcW w:w="709" w:type="dxa"/>
            <w:vMerge/>
            <w:textDirection w:val="btLr"/>
            <w:vAlign w:val="center"/>
          </w:tcPr>
          <w:p w:rsidR="00C57D70" w:rsidRPr="002C1249" w:rsidRDefault="00C57D70" w:rsidP="00C9278E">
            <w:pPr>
              <w:ind w:left="113" w:right="113"/>
              <w:jc w:val="left"/>
              <w:rPr>
                <w:rFonts w:eastAsia="Calibri"/>
                <w:b/>
                <w:color w:val="000000" w:themeColor="text1"/>
                <w:sz w:val="22"/>
                <w:szCs w:val="22"/>
              </w:rPr>
            </w:pPr>
          </w:p>
        </w:tc>
        <w:tc>
          <w:tcPr>
            <w:tcW w:w="869" w:type="dxa"/>
            <w:vMerge/>
            <w:textDirection w:val="btLr"/>
            <w:vAlign w:val="center"/>
          </w:tcPr>
          <w:p w:rsidR="00C57D70" w:rsidRPr="002C1249" w:rsidRDefault="00C57D70" w:rsidP="00C9278E">
            <w:pPr>
              <w:ind w:left="113" w:right="113"/>
              <w:jc w:val="left"/>
              <w:rPr>
                <w:rFonts w:eastAsia="Calibri"/>
                <w:b/>
                <w:color w:val="000000" w:themeColor="text1"/>
                <w:sz w:val="22"/>
                <w:szCs w:val="22"/>
              </w:rPr>
            </w:pPr>
          </w:p>
        </w:tc>
        <w:tc>
          <w:tcPr>
            <w:tcW w:w="2817" w:type="dxa"/>
            <w:vAlign w:val="center"/>
          </w:tcPr>
          <w:p w:rsidR="00C57D70" w:rsidRPr="002C1249" w:rsidRDefault="00C57D70"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2.1.2 </w:t>
            </w:r>
            <w:r w:rsidR="00F21FD2">
              <w:rPr>
                <w:rFonts w:eastAsia="Times New Roman"/>
                <w:color w:val="000000" w:themeColor="text1"/>
                <w:sz w:val="22"/>
                <w:szCs w:val="22"/>
              </w:rPr>
              <w:t xml:space="preserve"> </w:t>
            </w:r>
            <w:r w:rsidRPr="002C1249">
              <w:rPr>
                <w:rFonts w:eastAsia="Times New Roman"/>
                <w:color w:val="000000" w:themeColor="text1"/>
                <w:sz w:val="22"/>
                <w:szCs w:val="22"/>
              </w:rPr>
              <w:t>Wzmocnienie potencjału organizacji pozarządowych.</w:t>
            </w:r>
          </w:p>
        </w:tc>
        <w:tc>
          <w:tcPr>
            <w:tcW w:w="1984" w:type="dxa"/>
            <w:vAlign w:val="center"/>
          </w:tcPr>
          <w:p w:rsidR="00C57D70" w:rsidRPr="002C1249" w:rsidRDefault="00C57D70"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p>
        </w:tc>
        <w:tc>
          <w:tcPr>
            <w:tcW w:w="1985" w:type="dxa"/>
            <w:vAlign w:val="center"/>
          </w:tcPr>
          <w:p w:rsidR="00C57D70" w:rsidRPr="002C1249" w:rsidRDefault="00C57D70"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C57D70" w:rsidRPr="002C1249" w:rsidRDefault="00C57D70" w:rsidP="00C9278E">
            <w:pPr>
              <w:jc w:val="left"/>
              <w:rPr>
                <w:rFonts w:eastAsia="Calibri"/>
                <w:color w:val="000000" w:themeColor="text1"/>
                <w:sz w:val="22"/>
                <w:szCs w:val="22"/>
              </w:rPr>
            </w:pPr>
          </w:p>
        </w:tc>
        <w:tc>
          <w:tcPr>
            <w:tcW w:w="2345" w:type="dxa"/>
            <w:vAlign w:val="center"/>
          </w:tcPr>
          <w:p w:rsidR="00C57D70" w:rsidRPr="002C1249" w:rsidRDefault="00C57D70" w:rsidP="00C9278E">
            <w:pPr>
              <w:jc w:val="left"/>
              <w:rPr>
                <w:rFonts w:eastAsia="Calibri"/>
                <w:color w:val="000000" w:themeColor="text1"/>
                <w:sz w:val="22"/>
                <w:szCs w:val="22"/>
              </w:rPr>
            </w:pPr>
            <w:r w:rsidRPr="002C1249">
              <w:rPr>
                <w:rFonts w:eastAsia="Calibri"/>
                <w:color w:val="000000" w:themeColor="text1"/>
                <w:sz w:val="22"/>
                <w:szCs w:val="22"/>
              </w:rPr>
              <w:t xml:space="preserve">Brak (pomocy) środków finansowych </w:t>
            </w:r>
            <w:r w:rsidRPr="002C1249">
              <w:rPr>
                <w:rFonts w:eastAsia="Calibri"/>
                <w:color w:val="000000" w:themeColor="text1"/>
                <w:sz w:val="22"/>
                <w:szCs w:val="22"/>
              </w:rPr>
              <w:br/>
              <w:t>z zewnątrz;</w:t>
            </w:r>
          </w:p>
          <w:p w:rsidR="00C57D70" w:rsidRPr="002C1249" w:rsidRDefault="00C57D70" w:rsidP="00C9278E">
            <w:pPr>
              <w:jc w:val="left"/>
              <w:rPr>
                <w:rFonts w:eastAsia="Calibri"/>
                <w:color w:val="000000" w:themeColor="text1"/>
                <w:sz w:val="22"/>
                <w:szCs w:val="22"/>
              </w:rPr>
            </w:pPr>
          </w:p>
          <w:p w:rsidR="00C57D70" w:rsidRPr="002C1249" w:rsidRDefault="00C57D70" w:rsidP="00C9278E">
            <w:pPr>
              <w:jc w:val="left"/>
              <w:rPr>
                <w:rFonts w:eastAsia="Calibri"/>
                <w:color w:val="000000" w:themeColor="text1"/>
                <w:sz w:val="22"/>
                <w:szCs w:val="22"/>
              </w:rPr>
            </w:pPr>
            <w:r w:rsidRPr="002C1249">
              <w:rPr>
                <w:rFonts w:eastAsia="Calibri"/>
                <w:color w:val="000000" w:themeColor="text1"/>
                <w:sz w:val="22"/>
                <w:szCs w:val="22"/>
              </w:rPr>
              <w:t>Popularność inicjatyw oddalonych.</w:t>
            </w:r>
          </w:p>
        </w:tc>
      </w:tr>
      <w:tr w:rsidR="00C57D70" w:rsidRPr="002C1249" w:rsidTr="007C3872">
        <w:trPr>
          <w:cantSplit/>
          <w:trHeight w:val="2066"/>
        </w:trPr>
        <w:tc>
          <w:tcPr>
            <w:tcW w:w="2376" w:type="dxa"/>
            <w:vAlign w:val="center"/>
          </w:tcPr>
          <w:p w:rsidR="00C57D70" w:rsidRPr="002C1249" w:rsidRDefault="00C57D70" w:rsidP="00C9278E">
            <w:pPr>
              <w:jc w:val="left"/>
              <w:rPr>
                <w:rFonts w:eastAsia="Calibri"/>
                <w:color w:val="000000" w:themeColor="text1"/>
                <w:sz w:val="22"/>
                <w:szCs w:val="22"/>
              </w:rPr>
            </w:pPr>
            <w:r w:rsidRPr="002C1249">
              <w:rPr>
                <w:rFonts w:eastAsia="Calibri"/>
                <w:color w:val="000000" w:themeColor="text1"/>
                <w:sz w:val="22"/>
                <w:szCs w:val="22"/>
              </w:rPr>
              <w:lastRenderedPageBreak/>
              <w:t>Niewystarczający stopień współpracy pomiędzy przedstawicielami różnych sektorów życia społeczno-kulturowego;</w:t>
            </w:r>
          </w:p>
          <w:p w:rsidR="00C57D70" w:rsidRPr="002C1249" w:rsidRDefault="00C57D70" w:rsidP="00C9278E">
            <w:pPr>
              <w:jc w:val="left"/>
              <w:rPr>
                <w:rFonts w:eastAsia="Calibri"/>
                <w:color w:val="000000" w:themeColor="text1"/>
                <w:sz w:val="22"/>
                <w:szCs w:val="22"/>
              </w:rPr>
            </w:pPr>
          </w:p>
          <w:p w:rsidR="00C57D70" w:rsidRPr="002C1249" w:rsidRDefault="00C57D70" w:rsidP="00C9278E">
            <w:pPr>
              <w:jc w:val="left"/>
              <w:rPr>
                <w:rFonts w:eastAsia="Calibri"/>
                <w:color w:val="000000" w:themeColor="text1"/>
                <w:sz w:val="22"/>
                <w:szCs w:val="22"/>
              </w:rPr>
            </w:pPr>
            <w:r w:rsidRPr="002C1249">
              <w:rPr>
                <w:rFonts w:eastAsia="Arial"/>
                <w:color w:val="000000" w:themeColor="text1"/>
                <w:sz w:val="22"/>
                <w:szCs w:val="22"/>
              </w:rPr>
              <w:t>Niewystarczająca liczba liderów społecznych.</w:t>
            </w:r>
          </w:p>
        </w:tc>
        <w:tc>
          <w:tcPr>
            <w:tcW w:w="709" w:type="dxa"/>
            <w:vMerge/>
            <w:textDirection w:val="btLr"/>
            <w:vAlign w:val="center"/>
          </w:tcPr>
          <w:p w:rsidR="00C57D70" w:rsidRPr="002C1249" w:rsidRDefault="00C57D70" w:rsidP="00C9278E">
            <w:pPr>
              <w:ind w:left="113" w:right="113"/>
              <w:jc w:val="left"/>
              <w:rPr>
                <w:rFonts w:eastAsia="Calibri"/>
                <w:b/>
                <w:color w:val="000000" w:themeColor="text1"/>
                <w:sz w:val="22"/>
                <w:szCs w:val="22"/>
              </w:rPr>
            </w:pPr>
          </w:p>
        </w:tc>
        <w:tc>
          <w:tcPr>
            <w:tcW w:w="869" w:type="dxa"/>
            <w:vMerge/>
            <w:textDirection w:val="btLr"/>
            <w:vAlign w:val="center"/>
          </w:tcPr>
          <w:p w:rsidR="00C57D70" w:rsidRPr="002C1249" w:rsidRDefault="00C57D70" w:rsidP="00C9278E">
            <w:pPr>
              <w:ind w:left="113" w:right="113"/>
              <w:jc w:val="left"/>
              <w:rPr>
                <w:rFonts w:eastAsia="Calibri"/>
                <w:b/>
                <w:color w:val="000000" w:themeColor="text1"/>
                <w:sz w:val="22"/>
                <w:szCs w:val="22"/>
              </w:rPr>
            </w:pPr>
          </w:p>
        </w:tc>
        <w:tc>
          <w:tcPr>
            <w:tcW w:w="2817" w:type="dxa"/>
            <w:vAlign w:val="center"/>
          </w:tcPr>
          <w:p w:rsidR="00C57D70" w:rsidRPr="002C1249" w:rsidRDefault="00C57D70"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2.1.3 </w:t>
            </w:r>
            <w:r w:rsidR="00F21FD2">
              <w:rPr>
                <w:rFonts w:eastAsia="Times New Roman"/>
                <w:color w:val="000000" w:themeColor="text1"/>
                <w:sz w:val="22"/>
                <w:szCs w:val="22"/>
              </w:rPr>
              <w:t xml:space="preserve"> </w:t>
            </w:r>
            <w:r w:rsidRPr="002C1249">
              <w:rPr>
                <w:rFonts w:eastAsia="Times New Roman"/>
                <w:color w:val="000000" w:themeColor="text1"/>
                <w:sz w:val="22"/>
                <w:szCs w:val="22"/>
              </w:rPr>
              <w:t>Kształtowanie liderów społecznych.</w:t>
            </w:r>
          </w:p>
        </w:tc>
        <w:tc>
          <w:tcPr>
            <w:tcW w:w="1984" w:type="dxa"/>
            <w:vAlign w:val="center"/>
          </w:tcPr>
          <w:p w:rsidR="00C57D70" w:rsidRPr="002C1249" w:rsidRDefault="00C57D70"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p>
        </w:tc>
        <w:tc>
          <w:tcPr>
            <w:tcW w:w="1985" w:type="dxa"/>
            <w:vAlign w:val="center"/>
          </w:tcPr>
          <w:p w:rsidR="00C57D70" w:rsidRPr="002C1249" w:rsidRDefault="00C57D70"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C57D70" w:rsidRPr="002C1249" w:rsidRDefault="00C57D70" w:rsidP="00C9278E">
            <w:pPr>
              <w:jc w:val="left"/>
              <w:rPr>
                <w:rFonts w:eastAsia="Calibri"/>
                <w:color w:val="000000" w:themeColor="text1"/>
                <w:sz w:val="22"/>
                <w:szCs w:val="22"/>
              </w:rPr>
            </w:pPr>
          </w:p>
        </w:tc>
        <w:tc>
          <w:tcPr>
            <w:tcW w:w="2345" w:type="dxa"/>
            <w:vAlign w:val="center"/>
          </w:tcPr>
          <w:p w:rsidR="00C57D70" w:rsidRPr="002C1249" w:rsidRDefault="00C57D70"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p w:rsidR="00C57D70" w:rsidRPr="002C1249" w:rsidRDefault="00C57D70" w:rsidP="00C9278E">
            <w:pPr>
              <w:jc w:val="left"/>
              <w:rPr>
                <w:rFonts w:eastAsia="Calibri"/>
                <w:color w:val="000000" w:themeColor="text1"/>
                <w:sz w:val="22"/>
                <w:szCs w:val="22"/>
              </w:rPr>
            </w:pPr>
          </w:p>
          <w:p w:rsidR="00C57D70" w:rsidRPr="002C1249" w:rsidRDefault="00C57D70" w:rsidP="00C9278E">
            <w:pPr>
              <w:jc w:val="left"/>
              <w:rPr>
                <w:rFonts w:eastAsia="Calibri"/>
                <w:color w:val="000000" w:themeColor="text1"/>
                <w:sz w:val="22"/>
                <w:szCs w:val="22"/>
              </w:rPr>
            </w:pPr>
            <w:r w:rsidRPr="002C1249">
              <w:rPr>
                <w:rFonts w:eastAsia="Calibri"/>
                <w:color w:val="000000" w:themeColor="text1"/>
                <w:sz w:val="22"/>
                <w:szCs w:val="22"/>
              </w:rPr>
              <w:t>Mentalność społeczeństwa;</w:t>
            </w:r>
          </w:p>
          <w:p w:rsidR="00C57D70" w:rsidRPr="002C1249" w:rsidRDefault="00C57D70" w:rsidP="00C9278E">
            <w:pPr>
              <w:jc w:val="left"/>
              <w:rPr>
                <w:rFonts w:eastAsia="Calibri"/>
                <w:color w:val="000000" w:themeColor="text1"/>
                <w:sz w:val="22"/>
                <w:szCs w:val="22"/>
              </w:rPr>
            </w:pPr>
          </w:p>
          <w:p w:rsidR="00C57D70" w:rsidRPr="002C1249" w:rsidRDefault="00C57D70" w:rsidP="00C9278E">
            <w:pPr>
              <w:jc w:val="left"/>
              <w:rPr>
                <w:rFonts w:eastAsia="Calibri"/>
                <w:color w:val="000000" w:themeColor="text1"/>
                <w:sz w:val="22"/>
                <w:szCs w:val="22"/>
              </w:rPr>
            </w:pPr>
            <w:r w:rsidRPr="002C1249">
              <w:rPr>
                <w:rFonts w:eastAsia="Calibri"/>
                <w:color w:val="000000" w:themeColor="text1"/>
                <w:sz w:val="22"/>
                <w:szCs w:val="22"/>
              </w:rPr>
              <w:t>Popularność inicjatyw oddolnych.</w:t>
            </w:r>
          </w:p>
        </w:tc>
      </w:tr>
      <w:tr w:rsidR="00C57D70" w:rsidRPr="002C1249" w:rsidTr="007C3872">
        <w:trPr>
          <w:cantSplit/>
          <w:trHeight w:val="2091"/>
        </w:trPr>
        <w:tc>
          <w:tcPr>
            <w:tcW w:w="2376" w:type="dxa"/>
            <w:vAlign w:val="center"/>
          </w:tcPr>
          <w:p w:rsidR="00C57D70" w:rsidRPr="00462873" w:rsidRDefault="00C57D70" w:rsidP="00C9278E">
            <w:pPr>
              <w:jc w:val="left"/>
              <w:rPr>
                <w:rFonts w:eastAsia="Calibri"/>
                <w:sz w:val="22"/>
                <w:szCs w:val="22"/>
              </w:rPr>
            </w:pPr>
            <w:r w:rsidRPr="00462873">
              <w:rPr>
                <w:rFonts w:eastAsia="Calibri"/>
                <w:sz w:val="22"/>
                <w:szCs w:val="22"/>
              </w:rPr>
              <w:t xml:space="preserve">Niewystarczająca rozpoznawalność obszaru pod względem turystycznym – słaba promocja miejscowych zasobów dziedzictwa kulturowego </w:t>
            </w:r>
            <w:r w:rsidRPr="00462873">
              <w:rPr>
                <w:rFonts w:eastAsia="Calibri"/>
                <w:sz w:val="22"/>
                <w:szCs w:val="22"/>
              </w:rPr>
              <w:br/>
              <w:t>i naturalnego.</w:t>
            </w:r>
          </w:p>
          <w:p w:rsidR="00C57D70" w:rsidRPr="00462873" w:rsidRDefault="00C57D70" w:rsidP="00C9278E">
            <w:pPr>
              <w:jc w:val="left"/>
              <w:rPr>
                <w:rFonts w:eastAsia="Calibri"/>
                <w:sz w:val="22"/>
                <w:szCs w:val="22"/>
              </w:rPr>
            </w:pPr>
          </w:p>
        </w:tc>
        <w:tc>
          <w:tcPr>
            <w:tcW w:w="709" w:type="dxa"/>
            <w:vMerge/>
            <w:textDirection w:val="btLr"/>
            <w:vAlign w:val="center"/>
          </w:tcPr>
          <w:p w:rsidR="00C57D70" w:rsidRPr="00462873" w:rsidRDefault="00C57D70" w:rsidP="00C9278E">
            <w:pPr>
              <w:ind w:left="113" w:right="113"/>
              <w:jc w:val="left"/>
              <w:rPr>
                <w:rFonts w:eastAsia="Calibri"/>
                <w:b/>
                <w:sz w:val="22"/>
                <w:szCs w:val="22"/>
              </w:rPr>
            </w:pPr>
          </w:p>
        </w:tc>
        <w:tc>
          <w:tcPr>
            <w:tcW w:w="869" w:type="dxa"/>
            <w:vMerge/>
            <w:textDirection w:val="btLr"/>
            <w:vAlign w:val="center"/>
          </w:tcPr>
          <w:p w:rsidR="00C57D70" w:rsidRPr="00462873" w:rsidRDefault="00C57D70" w:rsidP="00C9278E">
            <w:pPr>
              <w:ind w:left="113" w:right="113"/>
              <w:jc w:val="left"/>
              <w:rPr>
                <w:rFonts w:eastAsia="Calibri"/>
                <w:b/>
                <w:sz w:val="22"/>
                <w:szCs w:val="22"/>
              </w:rPr>
            </w:pPr>
          </w:p>
        </w:tc>
        <w:tc>
          <w:tcPr>
            <w:tcW w:w="2817" w:type="dxa"/>
            <w:vAlign w:val="center"/>
          </w:tcPr>
          <w:p w:rsidR="00C57D70" w:rsidRPr="00462873" w:rsidRDefault="00C57D70" w:rsidP="00C9278E">
            <w:pPr>
              <w:jc w:val="left"/>
              <w:rPr>
                <w:rFonts w:eastAsia="Times New Roman"/>
                <w:sz w:val="22"/>
                <w:szCs w:val="22"/>
              </w:rPr>
            </w:pPr>
            <w:r w:rsidRPr="00462873">
              <w:rPr>
                <w:rFonts w:eastAsia="Times New Roman"/>
                <w:sz w:val="22"/>
                <w:szCs w:val="22"/>
              </w:rPr>
              <w:t xml:space="preserve">2.1.4 </w:t>
            </w:r>
            <w:r w:rsidR="00F21FD2">
              <w:rPr>
                <w:rFonts w:eastAsia="Times New Roman"/>
                <w:sz w:val="22"/>
                <w:szCs w:val="22"/>
              </w:rPr>
              <w:t xml:space="preserve"> </w:t>
            </w:r>
            <w:r w:rsidRPr="00462873">
              <w:rPr>
                <w:rFonts w:eastAsia="Times New Roman"/>
                <w:sz w:val="22"/>
                <w:szCs w:val="22"/>
              </w:rPr>
              <w:t xml:space="preserve">„Krzemienny Krąg” artystycznie. </w:t>
            </w:r>
          </w:p>
        </w:tc>
        <w:tc>
          <w:tcPr>
            <w:tcW w:w="1984" w:type="dxa"/>
            <w:vAlign w:val="center"/>
          </w:tcPr>
          <w:p w:rsidR="00C57D70" w:rsidRPr="00462873" w:rsidRDefault="00C57D70" w:rsidP="00C9278E">
            <w:pPr>
              <w:jc w:val="center"/>
              <w:rPr>
                <w:rFonts w:eastAsia="Times New Roman"/>
                <w:sz w:val="22"/>
                <w:szCs w:val="22"/>
              </w:rPr>
            </w:pPr>
            <w:r w:rsidRPr="00462873">
              <w:rPr>
                <w:rFonts w:eastAsia="Times New Roman"/>
                <w:sz w:val="22"/>
                <w:szCs w:val="22"/>
              </w:rPr>
              <w:t>Liczba wydarzeń</w:t>
            </w:r>
            <w:r w:rsidR="00A20F29">
              <w:rPr>
                <w:rFonts w:eastAsia="Times New Roman"/>
                <w:sz w:val="22"/>
                <w:szCs w:val="22"/>
              </w:rPr>
              <w:t>.</w:t>
            </w:r>
          </w:p>
        </w:tc>
        <w:tc>
          <w:tcPr>
            <w:tcW w:w="1985" w:type="dxa"/>
            <w:vAlign w:val="center"/>
          </w:tcPr>
          <w:p w:rsidR="00C57D70" w:rsidRPr="00462873" w:rsidRDefault="00C57D70" w:rsidP="00A703A4">
            <w:pPr>
              <w:jc w:val="left"/>
              <w:rPr>
                <w:rFonts w:eastAsia="Calibri"/>
                <w:sz w:val="22"/>
                <w:szCs w:val="22"/>
              </w:rPr>
            </w:pPr>
            <w:r w:rsidRPr="00462873">
              <w:rPr>
                <w:rFonts w:eastAsia="Calibri"/>
                <w:sz w:val="22"/>
                <w:szCs w:val="22"/>
              </w:rPr>
              <w:t xml:space="preserve">Liczba uczestników wydarzeń. </w:t>
            </w:r>
          </w:p>
        </w:tc>
        <w:tc>
          <w:tcPr>
            <w:tcW w:w="1701" w:type="dxa"/>
            <w:vMerge/>
            <w:vAlign w:val="center"/>
          </w:tcPr>
          <w:p w:rsidR="00C57D70" w:rsidRPr="00462873" w:rsidRDefault="00C57D70" w:rsidP="00C9278E">
            <w:pPr>
              <w:jc w:val="left"/>
              <w:rPr>
                <w:rFonts w:eastAsia="Calibri"/>
                <w:sz w:val="22"/>
                <w:szCs w:val="22"/>
              </w:rPr>
            </w:pPr>
          </w:p>
        </w:tc>
        <w:tc>
          <w:tcPr>
            <w:tcW w:w="2345" w:type="dxa"/>
            <w:vAlign w:val="center"/>
          </w:tcPr>
          <w:p w:rsidR="00C57D70" w:rsidRPr="00462873" w:rsidRDefault="00C57D70" w:rsidP="003577F5">
            <w:pPr>
              <w:jc w:val="left"/>
              <w:rPr>
                <w:rFonts w:eastAsia="Calibri"/>
                <w:sz w:val="22"/>
                <w:szCs w:val="22"/>
              </w:rPr>
            </w:pPr>
            <w:r w:rsidRPr="00462873">
              <w:rPr>
                <w:rFonts w:eastAsia="Calibri"/>
                <w:sz w:val="22"/>
                <w:szCs w:val="22"/>
              </w:rPr>
              <w:t xml:space="preserve">Zanikanie więzi społecznych </w:t>
            </w:r>
          </w:p>
          <w:p w:rsidR="00C57D70" w:rsidRPr="00462873" w:rsidRDefault="00C57D70" w:rsidP="003577F5">
            <w:pPr>
              <w:jc w:val="left"/>
              <w:rPr>
                <w:rFonts w:eastAsia="Calibri"/>
                <w:sz w:val="22"/>
                <w:szCs w:val="22"/>
              </w:rPr>
            </w:pPr>
            <w:r w:rsidRPr="00462873">
              <w:rPr>
                <w:rFonts w:eastAsia="Calibri"/>
                <w:sz w:val="22"/>
                <w:szCs w:val="22"/>
              </w:rPr>
              <w:t>i tożsamości regionalnej;</w:t>
            </w:r>
          </w:p>
          <w:p w:rsidR="00C57D70" w:rsidRPr="00462873" w:rsidRDefault="00C57D70" w:rsidP="003577F5">
            <w:pPr>
              <w:jc w:val="left"/>
              <w:rPr>
                <w:rFonts w:eastAsia="Calibri"/>
                <w:sz w:val="22"/>
                <w:szCs w:val="22"/>
              </w:rPr>
            </w:pPr>
          </w:p>
          <w:p w:rsidR="00C57D70" w:rsidRPr="00462873" w:rsidRDefault="00C57D70" w:rsidP="003577F5">
            <w:pPr>
              <w:jc w:val="left"/>
              <w:rPr>
                <w:rFonts w:eastAsia="Calibri"/>
                <w:sz w:val="22"/>
                <w:szCs w:val="22"/>
              </w:rPr>
            </w:pPr>
            <w:r w:rsidRPr="00462873">
              <w:rPr>
                <w:rFonts w:eastAsia="Calibri"/>
                <w:sz w:val="22"/>
                <w:szCs w:val="22"/>
              </w:rPr>
              <w:t>Popularność inicjatyw oddolnych.</w:t>
            </w:r>
          </w:p>
        </w:tc>
      </w:tr>
      <w:tr w:rsidR="00C57D70" w:rsidRPr="002C1249" w:rsidTr="007C3872">
        <w:trPr>
          <w:cantSplit/>
          <w:trHeight w:val="451"/>
        </w:trPr>
        <w:tc>
          <w:tcPr>
            <w:tcW w:w="2376" w:type="dxa"/>
            <w:vAlign w:val="center"/>
          </w:tcPr>
          <w:p w:rsidR="00C57D70" w:rsidRPr="00462873" w:rsidRDefault="00C57D70" w:rsidP="00E80C50">
            <w:pPr>
              <w:jc w:val="left"/>
              <w:rPr>
                <w:rFonts w:eastAsia="Calibri"/>
                <w:sz w:val="22"/>
                <w:szCs w:val="22"/>
              </w:rPr>
            </w:pPr>
            <w:r w:rsidRPr="00462873">
              <w:rPr>
                <w:rFonts w:eastAsia="Calibri"/>
                <w:sz w:val="22"/>
                <w:szCs w:val="22"/>
              </w:rPr>
              <w:t>Zanikające więzi społeczne, niedostateczna współpraca;</w:t>
            </w:r>
          </w:p>
          <w:p w:rsidR="00C57D70" w:rsidRPr="00462873" w:rsidRDefault="00C57D70" w:rsidP="005B30C5">
            <w:pPr>
              <w:jc w:val="left"/>
              <w:rPr>
                <w:rFonts w:eastAsia="Calibri"/>
                <w:sz w:val="22"/>
                <w:szCs w:val="22"/>
              </w:rPr>
            </w:pPr>
          </w:p>
          <w:p w:rsidR="00C57D70" w:rsidRPr="00462873" w:rsidRDefault="00C57D70" w:rsidP="00E80C50">
            <w:pPr>
              <w:jc w:val="left"/>
              <w:rPr>
                <w:rFonts w:eastAsia="Calibri"/>
                <w:sz w:val="22"/>
                <w:szCs w:val="22"/>
              </w:rPr>
            </w:pPr>
            <w:r w:rsidRPr="00462873">
              <w:rPr>
                <w:rFonts w:eastAsia="Calibri"/>
                <w:sz w:val="22"/>
                <w:szCs w:val="22"/>
              </w:rPr>
              <w:t>Niewystarczający stopień współpracy pomiędzy przedstawicielami różnych sektorów życia społeczno-kulturowego;</w:t>
            </w:r>
          </w:p>
          <w:p w:rsidR="00C57D70" w:rsidRPr="00462873" w:rsidRDefault="00C57D70" w:rsidP="00C9278E">
            <w:pPr>
              <w:jc w:val="left"/>
              <w:rPr>
                <w:rFonts w:eastAsia="Calibri"/>
                <w:sz w:val="22"/>
                <w:szCs w:val="22"/>
              </w:rPr>
            </w:pPr>
          </w:p>
        </w:tc>
        <w:tc>
          <w:tcPr>
            <w:tcW w:w="709" w:type="dxa"/>
            <w:vMerge/>
            <w:textDirection w:val="btLr"/>
            <w:vAlign w:val="center"/>
          </w:tcPr>
          <w:p w:rsidR="00C57D70" w:rsidRPr="00462873" w:rsidRDefault="00C57D70" w:rsidP="00C9278E">
            <w:pPr>
              <w:ind w:left="113" w:right="113"/>
              <w:jc w:val="left"/>
              <w:rPr>
                <w:rFonts w:eastAsia="Calibri"/>
                <w:b/>
                <w:sz w:val="22"/>
                <w:szCs w:val="22"/>
              </w:rPr>
            </w:pPr>
          </w:p>
        </w:tc>
        <w:tc>
          <w:tcPr>
            <w:tcW w:w="869" w:type="dxa"/>
            <w:vMerge/>
            <w:textDirection w:val="btLr"/>
            <w:vAlign w:val="center"/>
          </w:tcPr>
          <w:p w:rsidR="00C57D70" w:rsidRPr="00462873" w:rsidRDefault="00C57D70" w:rsidP="00C9278E">
            <w:pPr>
              <w:ind w:left="113" w:right="113"/>
              <w:jc w:val="left"/>
              <w:rPr>
                <w:rFonts w:eastAsia="Calibri"/>
                <w:b/>
                <w:sz w:val="22"/>
                <w:szCs w:val="22"/>
              </w:rPr>
            </w:pPr>
          </w:p>
        </w:tc>
        <w:tc>
          <w:tcPr>
            <w:tcW w:w="2817" w:type="dxa"/>
            <w:vAlign w:val="center"/>
          </w:tcPr>
          <w:p w:rsidR="00C57D70" w:rsidRPr="00462873" w:rsidRDefault="00C57D70" w:rsidP="00C9278E">
            <w:pPr>
              <w:jc w:val="left"/>
              <w:rPr>
                <w:rFonts w:eastAsia="Times New Roman"/>
                <w:sz w:val="22"/>
                <w:szCs w:val="22"/>
              </w:rPr>
            </w:pPr>
          </w:p>
          <w:p w:rsidR="00C57D70" w:rsidRPr="00462873" w:rsidRDefault="00C57D70" w:rsidP="00C9278E">
            <w:pPr>
              <w:jc w:val="left"/>
              <w:rPr>
                <w:rFonts w:eastAsia="Times New Roman"/>
                <w:sz w:val="22"/>
                <w:szCs w:val="22"/>
              </w:rPr>
            </w:pPr>
            <w:r w:rsidRPr="00462873">
              <w:rPr>
                <w:rFonts w:eastAsia="Times New Roman"/>
                <w:sz w:val="22"/>
                <w:szCs w:val="22"/>
              </w:rPr>
              <w:t xml:space="preserve">2.1.5 </w:t>
            </w:r>
            <w:r w:rsidR="00F21FD2">
              <w:rPr>
                <w:rFonts w:eastAsia="Times New Roman"/>
                <w:sz w:val="22"/>
                <w:szCs w:val="22"/>
              </w:rPr>
              <w:t xml:space="preserve"> </w:t>
            </w:r>
            <w:r w:rsidRPr="00462873">
              <w:rPr>
                <w:rFonts w:eastAsia="Times New Roman"/>
                <w:sz w:val="22"/>
                <w:szCs w:val="22"/>
              </w:rPr>
              <w:t>„Krzemienny Krąg” łączy ludzi.</w:t>
            </w:r>
          </w:p>
        </w:tc>
        <w:tc>
          <w:tcPr>
            <w:tcW w:w="1984" w:type="dxa"/>
            <w:vAlign w:val="center"/>
          </w:tcPr>
          <w:p w:rsidR="00C57D70" w:rsidRPr="00462873" w:rsidRDefault="00C57D70" w:rsidP="00C9278E">
            <w:pPr>
              <w:jc w:val="center"/>
              <w:rPr>
                <w:rFonts w:eastAsia="Times New Roman"/>
                <w:sz w:val="22"/>
                <w:szCs w:val="22"/>
              </w:rPr>
            </w:pPr>
            <w:r w:rsidRPr="00462873">
              <w:rPr>
                <w:rFonts w:eastAsia="Times New Roman"/>
                <w:sz w:val="22"/>
                <w:szCs w:val="22"/>
              </w:rPr>
              <w:t>Liczba wydarzeń</w:t>
            </w:r>
            <w:r w:rsidR="00A20F29">
              <w:rPr>
                <w:rFonts w:eastAsia="Times New Roman"/>
                <w:sz w:val="22"/>
                <w:szCs w:val="22"/>
              </w:rPr>
              <w:t>.</w:t>
            </w:r>
          </w:p>
        </w:tc>
        <w:tc>
          <w:tcPr>
            <w:tcW w:w="1985" w:type="dxa"/>
            <w:vAlign w:val="center"/>
          </w:tcPr>
          <w:p w:rsidR="00C57D70" w:rsidRPr="00462873" w:rsidRDefault="00C57D70" w:rsidP="00A703A4">
            <w:pPr>
              <w:jc w:val="left"/>
              <w:rPr>
                <w:rFonts w:eastAsia="Calibri"/>
                <w:sz w:val="22"/>
                <w:szCs w:val="22"/>
              </w:rPr>
            </w:pPr>
          </w:p>
          <w:p w:rsidR="00C57D70" w:rsidRPr="00462873" w:rsidRDefault="00C57D70" w:rsidP="00A703A4">
            <w:pPr>
              <w:jc w:val="left"/>
              <w:rPr>
                <w:rFonts w:eastAsia="Calibri"/>
                <w:sz w:val="22"/>
                <w:szCs w:val="22"/>
              </w:rPr>
            </w:pPr>
            <w:r w:rsidRPr="00462873">
              <w:rPr>
                <w:rFonts w:eastAsia="Calibri"/>
                <w:sz w:val="22"/>
                <w:szCs w:val="22"/>
              </w:rPr>
              <w:t xml:space="preserve">Liczba uczestników wydarzeń. </w:t>
            </w:r>
          </w:p>
        </w:tc>
        <w:tc>
          <w:tcPr>
            <w:tcW w:w="1701" w:type="dxa"/>
            <w:vMerge/>
            <w:vAlign w:val="center"/>
          </w:tcPr>
          <w:p w:rsidR="00C57D70" w:rsidRPr="00462873" w:rsidRDefault="00C57D70" w:rsidP="00C9278E">
            <w:pPr>
              <w:jc w:val="left"/>
              <w:rPr>
                <w:rFonts w:eastAsia="Calibri"/>
                <w:sz w:val="22"/>
                <w:szCs w:val="22"/>
              </w:rPr>
            </w:pPr>
          </w:p>
        </w:tc>
        <w:tc>
          <w:tcPr>
            <w:tcW w:w="2345" w:type="dxa"/>
            <w:vAlign w:val="center"/>
          </w:tcPr>
          <w:p w:rsidR="00C57D70" w:rsidRPr="00462873" w:rsidRDefault="00C57D70" w:rsidP="00E80C50">
            <w:pPr>
              <w:jc w:val="left"/>
              <w:rPr>
                <w:rFonts w:eastAsia="Calibri"/>
                <w:sz w:val="22"/>
                <w:szCs w:val="22"/>
              </w:rPr>
            </w:pPr>
            <w:r w:rsidRPr="00462873">
              <w:rPr>
                <w:rFonts w:eastAsia="Calibri"/>
                <w:sz w:val="22"/>
                <w:szCs w:val="22"/>
              </w:rPr>
              <w:t xml:space="preserve">Zanikanie więzi społecznych </w:t>
            </w:r>
          </w:p>
          <w:p w:rsidR="00C57D70" w:rsidRPr="00462873" w:rsidRDefault="00C57D70" w:rsidP="00E80C50">
            <w:pPr>
              <w:jc w:val="left"/>
              <w:rPr>
                <w:rFonts w:eastAsia="Calibri"/>
                <w:sz w:val="22"/>
                <w:szCs w:val="22"/>
              </w:rPr>
            </w:pPr>
            <w:r w:rsidRPr="00462873">
              <w:rPr>
                <w:rFonts w:eastAsia="Calibri"/>
                <w:sz w:val="22"/>
                <w:szCs w:val="22"/>
              </w:rPr>
              <w:t>i tożsamości regionalnej;</w:t>
            </w:r>
          </w:p>
          <w:p w:rsidR="00C57D70" w:rsidRPr="00462873" w:rsidRDefault="00C57D70" w:rsidP="00E80C50">
            <w:pPr>
              <w:jc w:val="left"/>
              <w:rPr>
                <w:rFonts w:eastAsia="Calibri"/>
                <w:sz w:val="22"/>
                <w:szCs w:val="22"/>
              </w:rPr>
            </w:pPr>
          </w:p>
          <w:p w:rsidR="00C57D70" w:rsidRPr="00462873" w:rsidRDefault="00C57D70" w:rsidP="00E80C50">
            <w:pPr>
              <w:jc w:val="left"/>
              <w:rPr>
                <w:rFonts w:eastAsia="Calibri"/>
                <w:sz w:val="22"/>
                <w:szCs w:val="22"/>
              </w:rPr>
            </w:pPr>
            <w:r w:rsidRPr="00462873">
              <w:rPr>
                <w:rFonts w:eastAsia="Calibri"/>
                <w:sz w:val="22"/>
                <w:szCs w:val="22"/>
              </w:rPr>
              <w:t>Popularność inicjatyw oddolnych.</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Słaba promocja produktów lokalnych.</w:t>
            </w:r>
          </w:p>
        </w:tc>
        <w:tc>
          <w:tcPr>
            <w:tcW w:w="709" w:type="dxa"/>
            <w:vMerge/>
            <w:textDirection w:val="btLr"/>
            <w:vAlign w:val="center"/>
          </w:tcPr>
          <w:p w:rsidR="00732772" w:rsidRPr="002C1249" w:rsidRDefault="00732772" w:rsidP="00C9278E">
            <w:pPr>
              <w:ind w:left="113" w:right="113"/>
              <w:jc w:val="left"/>
              <w:rPr>
                <w:rFonts w:eastAsia="Calibri"/>
                <w:b/>
                <w:color w:val="000000" w:themeColor="text1"/>
                <w:sz w:val="22"/>
                <w:szCs w:val="22"/>
              </w:rPr>
            </w:pPr>
          </w:p>
        </w:tc>
        <w:tc>
          <w:tcPr>
            <w:tcW w:w="869" w:type="dxa"/>
            <w:vMerge w:val="restart"/>
            <w:textDirection w:val="btLr"/>
            <w:vAlign w:val="center"/>
          </w:tcPr>
          <w:p w:rsidR="00732772" w:rsidRPr="002C1249" w:rsidRDefault="0073277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2.2 Obszar zaktywizowany gospodarczo</w:t>
            </w: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2.2.1 </w:t>
            </w:r>
            <w:r w:rsidR="00F21FD2">
              <w:rPr>
                <w:rFonts w:eastAsia="Times New Roman"/>
                <w:color w:val="000000" w:themeColor="text1"/>
                <w:sz w:val="22"/>
                <w:szCs w:val="22"/>
              </w:rPr>
              <w:t xml:space="preserve"> </w:t>
            </w:r>
            <w:r w:rsidRPr="002C1249">
              <w:rPr>
                <w:rFonts w:eastAsia="Times New Roman"/>
                <w:color w:val="000000" w:themeColor="text1"/>
                <w:sz w:val="22"/>
                <w:szCs w:val="22"/>
              </w:rPr>
              <w:t>Stworzenie i/lub rozwój produktów lokalnych.</w:t>
            </w:r>
          </w:p>
        </w:tc>
        <w:tc>
          <w:tcPr>
            <w:tcW w:w="1984" w:type="dxa"/>
            <w:vAlign w:val="center"/>
          </w:tcPr>
          <w:p w:rsidR="00732772" w:rsidRPr="002C1249" w:rsidRDefault="00732772" w:rsidP="00C9278E">
            <w:pPr>
              <w:jc w:val="center"/>
              <w:rPr>
                <w:rFonts w:eastAsia="Times New Roman"/>
                <w:color w:val="000000" w:themeColor="text1"/>
                <w:sz w:val="22"/>
                <w:szCs w:val="22"/>
              </w:rPr>
            </w:pPr>
            <w:r w:rsidRPr="002C1249">
              <w:rPr>
                <w:rFonts w:eastAsia="Times New Roman"/>
                <w:color w:val="000000" w:themeColor="text1"/>
                <w:sz w:val="22"/>
                <w:szCs w:val="22"/>
              </w:rPr>
              <w:t> Liczba wydarzeń.</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podmiotów, które wprowadziły do swojej oferty nowo powstałe produkty lokalne.</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 xml:space="preserve">Moda na rozwój </w:t>
            </w:r>
            <w:r w:rsidRPr="002C1249">
              <w:rPr>
                <w:rFonts w:eastAsia="Calibri"/>
                <w:color w:val="000000" w:themeColor="text1"/>
                <w:sz w:val="22"/>
                <w:szCs w:val="22"/>
              </w:rPr>
              <w:br/>
              <w:t>i certyfikacje produktów lokalnych.</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lastRenderedPageBreak/>
              <w:t>Niska przedsiębiorczość wśród lokalnej społeczności.</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BB1997" w:rsidRDefault="00732772" w:rsidP="00C9278E">
            <w:pPr>
              <w:jc w:val="left"/>
              <w:rPr>
                <w:rFonts w:eastAsia="Times New Roman"/>
                <w:sz w:val="22"/>
                <w:szCs w:val="22"/>
              </w:rPr>
            </w:pPr>
            <w:r w:rsidRPr="00BB1997">
              <w:rPr>
                <w:rFonts w:eastAsia="Times New Roman"/>
                <w:sz w:val="22"/>
                <w:szCs w:val="22"/>
              </w:rPr>
              <w:t xml:space="preserve">2.2.2 </w:t>
            </w:r>
            <w:r w:rsidR="00F21FD2">
              <w:rPr>
                <w:rFonts w:eastAsia="Times New Roman"/>
                <w:sz w:val="22"/>
                <w:szCs w:val="22"/>
              </w:rPr>
              <w:t xml:space="preserve"> </w:t>
            </w:r>
            <w:r w:rsidRPr="00BB1997">
              <w:rPr>
                <w:rFonts w:eastAsia="Times New Roman"/>
                <w:sz w:val="22"/>
                <w:szCs w:val="22"/>
              </w:rPr>
              <w:t>Powstanie nowych podmiotów gospodarczych.</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operacji polegających na utworzeniu nowego przedsiębiorstwa.</w:t>
            </w:r>
          </w:p>
          <w:p w:rsidR="00732772" w:rsidRPr="008124CB" w:rsidRDefault="00732772" w:rsidP="008124CB">
            <w:pPr>
              <w:rPr>
                <w:rFonts w:eastAsia="Calibri"/>
                <w:sz w:val="22"/>
                <w:szCs w:val="22"/>
              </w:rPr>
            </w:pPr>
          </w:p>
        </w:tc>
        <w:tc>
          <w:tcPr>
            <w:tcW w:w="1985" w:type="dxa"/>
            <w:vMerge w:val="restart"/>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utworzonych miejsc pracy (ogółem);</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operacji ukierunkowanych na innowacje.</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Merge w:val="restart"/>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Skomplikowane procedury zakładania działalności gospodarczej oraz brak własnych środków na rozwój;</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Sytuacja ekonomiczna kraju, niestabilna polityka finansowa (podatkowa) państwa.</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Brak miejsc pracy dla osób defaworyzowanych.</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2.2.3 </w:t>
            </w:r>
            <w:r w:rsidR="00F21FD2">
              <w:rPr>
                <w:rFonts w:eastAsia="Times New Roman"/>
                <w:color w:val="000000" w:themeColor="text1"/>
                <w:sz w:val="22"/>
                <w:szCs w:val="22"/>
              </w:rPr>
              <w:t xml:space="preserve"> </w:t>
            </w:r>
            <w:r w:rsidRPr="002C1249">
              <w:rPr>
                <w:rFonts w:eastAsia="Times New Roman"/>
                <w:color w:val="000000" w:themeColor="text1"/>
                <w:sz w:val="22"/>
                <w:szCs w:val="22"/>
              </w:rPr>
              <w:t>Powstanie nowych podmiotów gospodarczych prowadzonych przez osoby do 34. roku życia.</w:t>
            </w:r>
          </w:p>
        </w:tc>
        <w:tc>
          <w:tcPr>
            <w:tcW w:w="1984" w:type="dxa"/>
            <w:vAlign w:val="center"/>
          </w:tcPr>
          <w:p w:rsidR="00732772" w:rsidRDefault="00732772" w:rsidP="008124CB">
            <w:pPr>
              <w:rPr>
                <w:rFonts w:eastAsia="Calibri"/>
                <w:sz w:val="22"/>
                <w:szCs w:val="22"/>
              </w:rPr>
            </w:pPr>
          </w:p>
          <w:p w:rsidR="00732772" w:rsidRPr="008124CB" w:rsidRDefault="00A20F29" w:rsidP="00A20F29">
            <w:pPr>
              <w:jc w:val="center"/>
              <w:rPr>
                <w:rFonts w:eastAsia="Calibri"/>
                <w:sz w:val="22"/>
                <w:szCs w:val="22"/>
              </w:rPr>
            </w:pPr>
            <w:r>
              <w:rPr>
                <w:rFonts w:eastAsia="Calibri"/>
                <w:sz w:val="22"/>
                <w:szCs w:val="22"/>
              </w:rPr>
              <w:t xml:space="preserve">Liczba </w:t>
            </w:r>
            <w:r w:rsidR="00732772" w:rsidRPr="008124CB">
              <w:rPr>
                <w:rFonts w:eastAsia="Calibri"/>
                <w:sz w:val="22"/>
                <w:szCs w:val="22"/>
              </w:rPr>
              <w:t>operacji polegających na utworzeniu nowego przedsiębiorstwa.</w:t>
            </w:r>
          </w:p>
          <w:p w:rsidR="00732772" w:rsidRDefault="00732772" w:rsidP="008124CB">
            <w:pPr>
              <w:rPr>
                <w:rFonts w:eastAsia="Calibri"/>
                <w:sz w:val="22"/>
                <w:szCs w:val="22"/>
              </w:rPr>
            </w:pPr>
          </w:p>
          <w:p w:rsidR="00732772" w:rsidRPr="002C1249" w:rsidRDefault="00732772" w:rsidP="008124CB">
            <w:pPr>
              <w:rPr>
                <w:rFonts w:eastAsia="Calibri"/>
                <w:color w:val="000000" w:themeColor="text1"/>
                <w:sz w:val="22"/>
                <w:szCs w:val="22"/>
              </w:rPr>
            </w:pPr>
          </w:p>
        </w:tc>
        <w:tc>
          <w:tcPr>
            <w:tcW w:w="1985" w:type="dxa"/>
            <w:vMerge/>
            <w:vAlign w:val="center"/>
          </w:tcPr>
          <w:p w:rsidR="00732772" w:rsidRPr="002C1249" w:rsidRDefault="00732772" w:rsidP="00C9278E">
            <w:pPr>
              <w:jc w:val="left"/>
              <w:rPr>
                <w:rFonts w:eastAsia="Calibri"/>
                <w:color w:val="000000" w:themeColor="text1"/>
                <w:sz w:val="22"/>
                <w:szCs w:val="22"/>
              </w:rPr>
            </w:pP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Merge/>
            <w:vAlign w:val="center"/>
          </w:tcPr>
          <w:p w:rsidR="00732772" w:rsidRPr="002C1249" w:rsidRDefault="00732772" w:rsidP="00C9278E">
            <w:pPr>
              <w:jc w:val="left"/>
              <w:rPr>
                <w:rFonts w:eastAsia="Calibri"/>
                <w:color w:val="000000" w:themeColor="text1"/>
                <w:sz w:val="22"/>
                <w:szCs w:val="22"/>
              </w:rPr>
            </w:pP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świadomość mieszkańców w zakresie przedsiębiorczości;</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Brak szkoleń dla młodych z zakresu przedsiębiorczości, edukacji finansowej, poruszania się na rynku pracy.</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2.2.4 </w:t>
            </w:r>
            <w:r w:rsidR="00F21FD2">
              <w:rPr>
                <w:rFonts w:eastAsia="Times New Roman"/>
                <w:color w:val="000000" w:themeColor="text1"/>
                <w:sz w:val="22"/>
                <w:szCs w:val="22"/>
              </w:rPr>
              <w:t xml:space="preserve"> </w:t>
            </w:r>
            <w:r w:rsidRPr="002C1249">
              <w:rPr>
                <w:rFonts w:eastAsia="Times New Roman"/>
                <w:color w:val="000000" w:themeColor="text1"/>
                <w:sz w:val="22"/>
                <w:szCs w:val="22"/>
              </w:rPr>
              <w:t xml:space="preserve">Przedsiębiorczość </w:t>
            </w:r>
            <w:r w:rsidRPr="002C1249">
              <w:rPr>
                <w:rFonts w:eastAsia="Times New Roman"/>
                <w:color w:val="000000" w:themeColor="text1"/>
                <w:sz w:val="22"/>
                <w:szCs w:val="22"/>
              </w:rPr>
              <w:br/>
              <w:t>w szkole.</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wydarzeń.</w:t>
            </w:r>
          </w:p>
        </w:tc>
        <w:tc>
          <w:tcPr>
            <w:tcW w:w="1985" w:type="dxa"/>
            <w:vAlign w:val="center"/>
          </w:tcPr>
          <w:p w:rsidR="00732772" w:rsidRPr="002C1249" w:rsidRDefault="00732772"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2.2.5 </w:t>
            </w:r>
            <w:r w:rsidR="00F21FD2">
              <w:rPr>
                <w:rFonts w:eastAsia="Times New Roman"/>
                <w:color w:val="000000" w:themeColor="text1"/>
                <w:sz w:val="22"/>
                <w:szCs w:val="22"/>
              </w:rPr>
              <w:t xml:space="preserve"> </w:t>
            </w:r>
            <w:r w:rsidRPr="002C1249">
              <w:rPr>
                <w:rFonts w:eastAsia="Times New Roman"/>
                <w:color w:val="000000" w:themeColor="text1"/>
                <w:sz w:val="22"/>
                <w:szCs w:val="22"/>
              </w:rPr>
              <w:t>Rozwój działalności gospodarczej.</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operacji polegających na rozwoju istniejącego przedsiębiorstwa.</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utworzonych miejsc pracy (ogółem);</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operacji ukierunkowanych na innowacje.</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Sytuacja ekonomiczna kraju, niestabilna polityka finansowa (podatkowa) państwa.</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lastRenderedPageBreak/>
              <w:t>Niewystarczający stopień współpracy pomiędzy przedstawicielami różnych sektorów życia społeczno-kulturowego.</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2.2.6 </w:t>
            </w:r>
            <w:r w:rsidR="00F21FD2">
              <w:rPr>
                <w:rFonts w:eastAsia="Times New Roman"/>
                <w:color w:val="000000" w:themeColor="text1"/>
                <w:sz w:val="22"/>
                <w:szCs w:val="22"/>
              </w:rPr>
              <w:t xml:space="preserve"> </w:t>
            </w:r>
            <w:r w:rsidRPr="002C1249">
              <w:rPr>
                <w:rFonts w:eastAsia="Times New Roman"/>
                <w:color w:val="000000" w:themeColor="text1"/>
                <w:sz w:val="22"/>
                <w:szCs w:val="22"/>
              </w:rPr>
              <w:t xml:space="preserve">Integracja branż mających kluczowe znaczenie dla rozwoju obszaru: zakwaterowanie </w:t>
            </w:r>
            <w:r w:rsidRPr="002C1249">
              <w:rPr>
                <w:rFonts w:eastAsia="Times New Roman"/>
                <w:color w:val="000000" w:themeColor="text1"/>
                <w:sz w:val="22"/>
                <w:szCs w:val="22"/>
              </w:rPr>
              <w:br/>
              <w:t>i usługi gastronomiczne, kultura, rekreacja i rozrywka, handel detaliczny i hurtowy oraz działalność organizacji członkowskich</w:t>
            </w:r>
            <w:r w:rsidRPr="002C1249">
              <w:rPr>
                <w:rFonts w:eastAsia="Times New Roman"/>
                <w:color w:val="000000" w:themeColor="text1"/>
                <w:sz w:val="22"/>
                <w:szCs w:val="22"/>
                <w:vertAlign w:val="superscript"/>
              </w:rPr>
              <w:footnoteReference w:id="9"/>
            </w:r>
            <w:r w:rsidRPr="002C1249">
              <w:rPr>
                <w:rFonts w:eastAsia="Times New Roman"/>
                <w:color w:val="000000" w:themeColor="text1"/>
                <w:sz w:val="22"/>
                <w:szCs w:val="22"/>
              </w:rPr>
              <w:t>.</w:t>
            </w:r>
            <w:r w:rsidRPr="002C1249">
              <w:rPr>
                <w:rFonts w:eastAsia="Times New Roman"/>
                <w:color w:val="000000" w:themeColor="text1"/>
                <w:sz w:val="22"/>
                <w:szCs w:val="22"/>
                <w:vertAlign w:val="superscript"/>
              </w:rPr>
              <w:t xml:space="preserve"> </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wydarzeń.</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 xml:space="preserve">Brak wspólnego </w:t>
            </w:r>
            <w:r w:rsidRPr="002C1249">
              <w:rPr>
                <w:rFonts w:eastAsia="Calibri"/>
                <w:color w:val="000000" w:themeColor="text1"/>
                <w:sz w:val="22"/>
                <w:szCs w:val="22"/>
              </w:rPr>
              <w:br/>
              <w:t>i skoordynowanego działania różnych partnerów na rzecz rozwoju obszaru LGD.</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2.2.7 </w:t>
            </w:r>
            <w:r w:rsidR="00F21FD2">
              <w:rPr>
                <w:rFonts w:eastAsia="Times New Roman"/>
                <w:color w:val="000000" w:themeColor="text1"/>
                <w:sz w:val="22"/>
                <w:szCs w:val="22"/>
              </w:rPr>
              <w:t xml:space="preserve"> </w:t>
            </w:r>
            <w:r w:rsidRPr="002C1249">
              <w:rPr>
                <w:rFonts w:eastAsia="Times New Roman"/>
                <w:color w:val="000000" w:themeColor="text1"/>
                <w:sz w:val="22"/>
                <w:szCs w:val="22"/>
              </w:rPr>
              <w:t>Podniesienie wiedzy mieszkańców o prowadzeniu działalności gospodarczej.</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spotkań informacyjno-</w:t>
            </w:r>
            <w:r w:rsidRPr="002C1249">
              <w:rPr>
                <w:rFonts w:eastAsia="Calibri"/>
                <w:color w:val="000000" w:themeColor="text1"/>
                <w:sz w:val="22"/>
                <w:szCs w:val="22"/>
              </w:rPr>
              <w:br/>
              <w:t xml:space="preserve">-konsultacyjnych LGD </w:t>
            </w:r>
            <w:r w:rsidRPr="002C1249">
              <w:rPr>
                <w:rFonts w:eastAsia="Calibri"/>
                <w:color w:val="000000" w:themeColor="text1"/>
                <w:sz w:val="22"/>
                <w:szCs w:val="22"/>
              </w:rPr>
              <w:br/>
              <w:t>z mieszkańcami.</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uczestników spotkań informacyjno-</w:t>
            </w:r>
            <w:r w:rsidRPr="002C1249">
              <w:rPr>
                <w:rFonts w:eastAsia="Calibri"/>
                <w:color w:val="000000" w:themeColor="text1"/>
                <w:sz w:val="22"/>
                <w:szCs w:val="22"/>
              </w:rPr>
              <w:br/>
              <w:t>-konsultacyjnych.</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732772" w:rsidRPr="002C1249" w:rsidTr="00F52566">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tc>
        <w:tc>
          <w:tcPr>
            <w:tcW w:w="709" w:type="dxa"/>
            <w:vMerge/>
            <w:tcBorders>
              <w:bottom w:val="nil"/>
            </w:tcBorders>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cBorders>
              <w:bottom w:val="nil"/>
            </w:tcBorders>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2.2.8 </w:t>
            </w:r>
            <w:r w:rsidR="00F21FD2">
              <w:rPr>
                <w:rFonts w:eastAsia="Times New Roman"/>
                <w:color w:val="000000" w:themeColor="text1"/>
                <w:sz w:val="22"/>
                <w:szCs w:val="22"/>
              </w:rPr>
              <w:t xml:space="preserve"> </w:t>
            </w:r>
            <w:r w:rsidRPr="002C1249">
              <w:rPr>
                <w:rFonts w:eastAsia="Times New Roman"/>
                <w:color w:val="000000" w:themeColor="text1"/>
                <w:sz w:val="22"/>
                <w:szCs w:val="22"/>
              </w:rPr>
              <w:t>Kreator Przedsiębiorczości.</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zrealizowanych projektów współpracy w tym projektów współpracy międzynarodowej</w:t>
            </w:r>
            <w:r w:rsidR="00373443">
              <w:rPr>
                <w:rFonts w:eastAsia="Calibri"/>
                <w:color w:val="000000" w:themeColor="text1"/>
                <w:sz w:val="22"/>
                <w:szCs w:val="22"/>
              </w:rPr>
              <w:t>.</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 grupa defaworyzowana, młodzież.</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732772" w:rsidRPr="002C1249" w:rsidTr="00F52566">
        <w:trPr>
          <w:cantSplit/>
          <w:trHeight w:val="1134"/>
        </w:trPr>
        <w:tc>
          <w:tcPr>
            <w:tcW w:w="2376" w:type="dxa"/>
            <w:vAlign w:val="center"/>
          </w:tcPr>
          <w:p w:rsidR="00732772" w:rsidRPr="000C1150" w:rsidRDefault="00732772" w:rsidP="00C9278E">
            <w:pPr>
              <w:jc w:val="left"/>
              <w:rPr>
                <w:rFonts w:eastAsia="Calibri"/>
                <w:color w:val="000000" w:themeColor="text1"/>
                <w:sz w:val="22"/>
                <w:szCs w:val="22"/>
              </w:rPr>
            </w:pPr>
            <w:r w:rsidRPr="000C1150">
              <w:rPr>
                <w:rFonts w:eastAsia="Calibri"/>
                <w:color w:val="000000" w:themeColor="text1"/>
                <w:sz w:val="22"/>
                <w:szCs w:val="22"/>
              </w:rPr>
              <w:t>Niska przedsiębiorcz</w:t>
            </w:r>
            <w:r w:rsidR="00A20F29">
              <w:rPr>
                <w:rFonts w:eastAsia="Calibri"/>
                <w:color w:val="000000" w:themeColor="text1"/>
                <w:sz w:val="22"/>
                <w:szCs w:val="22"/>
              </w:rPr>
              <w:t>ość wśród lokalnej społeczności;</w:t>
            </w:r>
          </w:p>
          <w:p w:rsidR="00732772" w:rsidRPr="000C1150" w:rsidRDefault="00732772" w:rsidP="00C9278E">
            <w:pPr>
              <w:jc w:val="left"/>
              <w:rPr>
                <w:rFonts w:eastAsia="Calibri"/>
                <w:color w:val="000000" w:themeColor="text1"/>
                <w:sz w:val="22"/>
                <w:szCs w:val="22"/>
              </w:rPr>
            </w:pPr>
          </w:p>
          <w:p w:rsidR="00732772" w:rsidRPr="000C1150" w:rsidRDefault="00732772" w:rsidP="00C9278E">
            <w:pPr>
              <w:jc w:val="left"/>
              <w:rPr>
                <w:rFonts w:eastAsia="Calibri"/>
                <w:color w:val="000000" w:themeColor="text1"/>
                <w:sz w:val="22"/>
                <w:szCs w:val="22"/>
              </w:rPr>
            </w:pPr>
            <w:r w:rsidRPr="000C1150">
              <w:rPr>
                <w:color w:val="000000" w:themeColor="text1"/>
                <w:sz w:val="22"/>
                <w:szCs w:val="22"/>
              </w:rPr>
              <w:t>Niewystarczająca sieć przetwórstwa rolno-spożywczego (brak inkubatorów przetwórstwa rolno- spożywczego)</w:t>
            </w:r>
            <w:r w:rsidR="00A20F29">
              <w:rPr>
                <w:color w:val="000000" w:themeColor="text1"/>
                <w:sz w:val="22"/>
                <w:szCs w:val="22"/>
              </w:rPr>
              <w:t>.</w:t>
            </w:r>
          </w:p>
        </w:tc>
        <w:tc>
          <w:tcPr>
            <w:tcW w:w="709" w:type="dxa"/>
            <w:tcBorders>
              <w:top w:val="nil"/>
            </w:tcBorders>
            <w:textDirection w:val="btLr"/>
            <w:vAlign w:val="center"/>
          </w:tcPr>
          <w:p w:rsidR="00732772" w:rsidRPr="000C1150" w:rsidRDefault="00732772" w:rsidP="00C9278E">
            <w:pPr>
              <w:ind w:left="113" w:right="113"/>
              <w:jc w:val="left"/>
              <w:rPr>
                <w:rFonts w:eastAsia="Calibri"/>
                <w:color w:val="000000" w:themeColor="text1"/>
                <w:sz w:val="22"/>
                <w:szCs w:val="22"/>
              </w:rPr>
            </w:pPr>
          </w:p>
        </w:tc>
        <w:tc>
          <w:tcPr>
            <w:tcW w:w="869" w:type="dxa"/>
            <w:vMerge/>
            <w:tcBorders>
              <w:top w:val="nil"/>
            </w:tcBorders>
            <w:vAlign w:val="center"/>
          </w:tcPr>
          <w:p w:rsidR="00732772" w:rsidRPr="000C1150" w:rsidRDefault="00732772" w:rsidP="008B59E8">
            <w:pPr>
              <w:jc w:val="left"/>
              <w:rPr>
                <w:rFonts w:eastAsia="Calibri"/>
                <w:color w:val="000000" w:themeColor="text1"/>
                <w:sz w:val="22"/>
                <w:szCs w:val="22"/>
                <w:highlight w:val="red"/>
              </w:rPr>
            </w:pPr>
          </w:p>
        </w:tc>
        <w:tc>
          <w:tcPr>
            <w:tcW w:w="2817" w:type="dxa"/>
            <w:vAlign w:val="center"/>
          </w:tcPr>
          <w:p w:rsidR="00732772" w:rsidRPr="000C1150" w:rsidRDefault="00732772" w:rsidP="00C9278E">
            <w:pPr>
              <w:jc w:val="left"/>
              <w:rPr>
                <w:rFonts w:eastAsia="Times New Roman"/>
                <w:color w:val="000000" w:themeColor="text1"/>
                <w:sz w:val="22"/>
                <w:szCs w:val="22"/>
                <w:highlight w:val="red"/>
              </w:rPr>
            </w:pPr>
            <w:r w:rsidRPr="000C1150">
              <w:rPr>
                <w:rFonts w:eastAsia="Times New Roman"/>
                <w:color w:val="000000" w:themeColor="text1"/>
                <w:sz w:val="22"/>
                <w:szCs w:val="22"/>
              </w:rPr>
              <w:t xml:space="preserve">2.2.9 </w:t>
            </w:r>
            <w:r w:rsidR="00F21FD2">
              <w:rPr>
                <w:rFonts w:eastAsia="Times New Roman"/>
                <w:color w:val="000000" w:themeColor="text1"/>
                <w:sz w:val="22"/>
                <w:szCs w:val="22"/>
              </w:rPr>
              <w:t xml:space="preserve"> </w:t>
            </w:r>
            <w:r w:rsidRPr="00433E6A">
              <w:rPr>
                <w:rFonts w:eastAsia="Times New Roman"/>
                <w:color w:val="000000" w:themeColor="text1"/>
                <w:sz w:val="22"/>
                <w:szCs w:val="22"/>
              </w:rPr>
              <w:t>Tworzenie lub rozwój inkubatorów przetwórstwa lokalnego produktów rolnych</w:t>
            </w:r>
            <w:r w:rsidR="00373443">
              <w:rPr>
                <w:rFonts w:eastAsia="Times New Roman"/>
                <w:color w:val="000000" w:themeColor="text1"/>
                <w:sz w:val="22"/>
                <w:szCs w:val="22"/>
              </w:rPr>
              <w:t>.</w:t>
            </w:r>
          </w:p>
        </w:tc>
        <w:tc>
          <w:tcPr>
            <w:tcW w:w="1984" w:type="dxa"/>
            <w:vAlign w:val="center"/>
          </w:tcPr>
          <w:p w:rsidR="00732772" w:rsidRPr="000C1150" w:rsidRDefault="00732772" w:rsidP="00C9278E">
            <w:pPr>
              <w:autoSpaceDE w:val="0"/>
              <w:autoSpaceDN w:val="0"/>
              <w:adjustRightInd w:val="0"/>
              <w:jc w:val="center"/>
              <w:rPr>
                <w:rFonts w:eastAsia="Calibri"/>
                <w:color w:val="000000" w:themeColor="text1"/>
                <w:sz w:val="22"/>
                <w:szCs w:val="22"/>
              </w:rPr>
            </w:pPr>
            <w:r w:rsidRPr="000C1150">
              <w:rPr>
                <w:rFonts w:eastAsia="Calibri"/>
                <w:color w:val="000000" w:themeColor="text1"/>
                <w:sz w:val="22"/>
                <w:szCs w:val="22"/>
              </w:rPr>
              <w:t>Liczba utworzonych inkubatorów</w:t>
            </w:r>
            <w:r w:rsidR="00373443">
              <w:rPr>
                <w:rFonts w:eastAsia="Calibri"/>
                <w:color w:val="000000" w:themeColor="text1"/>
                <w:sz w:val="22"/>
                <w:szCs w:val="22"/>
              </w:rPr>
              <w:t>.</w:t>
            </w:r>
          </w:p>
        </w:tc>
        <w:tc>
          <w:tcPr>
            <w:tcW w:w="1985" w:type="dxa"/>
            <w:vAlign w:val="center"/>
          </w:tcPr>
          <w:p w:rsidR="00732772" w:rsidRPr="000C1150" w:rsidRDefault="00732772" w:rsidP="00C9278E">
            <w:pPr>
              <w:jc w:val="left"/>
              <w:rPr>
                <w:rFonts w:eastAsia="Calibri"/>
                <w:color w:val="000000" w:themeColor="text1"/>
                <w:sz w:val="22"/>
                <w:szCs w:val="22"/>
              </w:rPr>
            </w:pPr>
            <w:r w:rsidRPr="000C1150">
              <w:rPr>
                <w:rFonts w:eastAsia="Calibri"/>
                <w:color w:val="000000" w:themeColor="text1"/>
                <w:sz w:val="22"/>
                <w:szCs w:val="22"/>
              </w:rPr>
              <w:t>Liczba podmiotów korzystających z infrastruktury służącej przetwarzaniu produktów rolnych</w:t>
            </w:r>
            <w:r w:rsidR="00373443">
              <w:rPr>
                <w:rFonts w:eastAsia="Calibri"/>
                <w:color w:val="000000" w:themeColor="text1"/>
                <w:sz w:val="22"/>
                <w:szCs w:val="22"/>
              </w:rPr>
              <w:t>.</w:t>
            </w:r>
          </w:p>
        </w:tc>
        <w:tc>
          <w:tcPr>
            <w:tcW w:w="1701" w:type="dxa"/>
            <w:vMerge/>
            <w:vAlign w:val="center"/>
          </w:tcPr>
          <w:p w:rsidR="00732772" w:rsidRPr="000C1150" w:rsidRDefault="00732772" w:rsidP="00C9278E">
            <w:pPr>
              <w:jc w:val="left"/>
              <w:rPr>
                <w:rFonts w:eastAsia="Calibri"/>
                <w:color w:val="000000" w:themeColor="text1"/>
                <w:sz w:val="22"/>
                <w:szCs w:val="22"/>
              </w:rPr>
            </w:pPr>
          </w:p>
        </w:tc>
        <w:tc>
          <w:tcPr>
            <w:tcW w:w="2345" w:type="dxa"/>
            <w:vAlign w:val="center"/>
          </w:tcPr>
          <w:p w:rsidR="00732772" w:rsidRPr="000C1150" w:rsidRDefault="00732772" w:rsidP="00C9278E">
            <w:pPr>
              <w:jc w:val="left"/>
              <w:rPr>
                <w:rFonts w:eastAsia="Calibri"/>
                <w:color w:val="000000" w:themeColor="text1"/>
                <w:sz w:val="22"/>
                <w:szCs w:val="22"/>
              </w:rPr>
            </w:pPr>
            <w:r w:rsidRPr="000C1150">
              <w:rPr>
                <w:rFonts w:eastAsia="Calibri"/>
                <w:color w:val="000000" w:themeColor="text1"/>
                <w:sz w:val="22"/>
                <w:szCs w:val="22"/>
              </w:rPr>
              <w:t>Małe zainteresowanie wśród mieszkańców.</w:t>
            </w:r>
          </w:p>
        </w:tc>
      </w:tr>
    </w:tbl>
    <w:p w:rsidR="00770E82" w:rsidRDefault="00770E82" w:rsidP="006552B6">
      <w:pPr>
        <w:spacing w:line="240" w:lineRule="auto"/>
        <w:rPr>
          <w:rFonts w:eastAsia="Calibri"/>
          <w:i/>
          <w:color w:val="000000" w:themeColor="text1"/>
          <w:sz w:val="22"/>
          <w:szCs w:val="22"/>
          <w:lang w:bidi="ar-SA"/>
        </w:rPr>
      </w:pPr>
    </w:p>
    <w:p w:rsidR="00D94567" w:rsidRDefault="006F5AE8" w:rsidP="00D94567">
      <w:pPr>
        <w:spacing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bookmarkStart w:id="55" w:name="_Toc442089776"/>
    </w:p>
    <w:p w:rsidR="006F5AE8" w:rsidRPr="00D94567" w:rsidRDefault="006F5AE8" w:rsidP="00D94567">
      <w:pPr>
        <w:spacing w:line="240" w:lineRule="auto"/>
        <w:jc w:val="center"/>
        <w:rPr>
          <w:rFonts w:eastAsia="Calibri"/>
          <w:b/>
          <w:i/>
          <w:color w:val="000000" w:themeColor="text1"/>
          <w:sz w:val="22"/>
          <w:szCs w:val="22"/>
          <w:lang w:bidi="ar-SA"/>
        </w:rPr>
      </w:pPr>
      <w:r w:rsidRPr="00D94567">
        <w:rPr>
          <w:b/>
        </w:rPr>
        <w:lastRenderedPageBreak/>
        <w:t xml:space="preserve">Tabela </w:t>
      </w:r>
      <w:r w:rsidR="00F52566" w:rsidRPr="00D94567">
        <w:rPr>
          <w:b/>
          <w:noProof/>
        </w:rPr>
        <w:fldChar w:fldCharType="begin"/>
      </w:r>
      <w:r w:rsidR="00F52566" w:rsidRPr="00D94567">
        <w:rPr>
          <w:b/>
          <w:noProof/>
        </w:rPr>
        <w:instrText xml:space="preserve"> SEQ Tabela \* ARABIC </w:instrText>
      </w:r>
      <w:r w:rsidR="00F52566" w:rsidRPr="00D94567">
        <w:rPr>
          <w:b/>
          <w:noProof/>
        </w:rPr>
        <w:fldChar w:fldCharType="separate"/>
      </w:r>
      <w:r w:rsidR="00EB400D" w:rsidRPr="00D94567">
        <w:rPr>
          <w:b/>
          <w:noProof/>
        </w:rPr>
        <w:t>11</w:t>
      </w:r>
      <w:r w:rsidR="00F52566" w:rsidRPr="00D94567">
        <w:rPr>
          <w:b/>
          <w:noProof/>
        </w:rPr>
        <w:fldChar w:fldCharType="end"/>
      </w:r>
      <w:r w:rsidRPr="00D94567">
        <w:rPr>
          <w:b/>
        </w:rPr>
        <w:t xml:space="preserve"> </w:t>
      </w:r>
      <w:r w:rsidRPr="00D94567">
        <w:rPr>
          <w:rFonts w:eastAsia="Calibri"/>
          <w:b/>
          <w:lang w:bidi="ar-SA"/>
        </w:rPr>
        <w:t>Matryca celów i przedsięwzięć dla celu ogólnego 1</w:t>
      </w:r>
      <w:bookmarkEnd w:id="55"/>
      <w:r w:rsidR="001322AB" w:rsidRPr="00D94567">
        <w:rPr>
          <w:rFonts w:eastAsia="Calibri"/>
          <w:b/>
          <w:lang w:bidi="ar-SA"/>
        </w:rPr>
        <w:t xml:space="preserve"> </w:t>
      </w:r>
    </w:p>
    <w:tbl>
      <w:tblPr>
        <w:tblW w:w="144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706"/>
        <w:gridCol w:w="3275"/>
        <w:gridCol w:w="133"/>
        <w:gridCol w:w="1413"/>
        <w:gridCol w:w="1418"/>
        <w:gridCol w:w="214"/>
        <w:gridCol w:w="1062"/>
        <w:gridCol w:w="969"/>
        <w:gridCol w:w="449"/>
        <w:gridCol w:w="685"/>
        <w:gridCol w:w="737"/>
        <w:gridCol w:w="539"/>
        <w:gridCol w:w="1015"/>
        <w:gridCol w:w="1820"/>
      </w:tblGrid>
      <w:tr w:rsidR="006F5AE8" w:rsidRPr="002C1249" w:rsidTr="00351941">
        <w:trPr>
          <w:trHeight w:val="339"/>
          <w:jc w:val="center"/>
        </w:trPr>
        <w:tc>
          <w:tcPr>
            <w:tcW w:w="706" w:type="dxa"/>
            <w:shd w:val="clear" w:color="auto" w:fill="95B3D7" w:themeFill="accent1" w:themeFillTint="99"/>
            <w:vAlign w:val="center"/>
            <w:hideMark/>
          </w:tcPr>
          <w:p w:rsidR="006F5AE8" w:rsidRPr="002C1249" w:rsidRDefault="006F5AE8" w:rsidP="00C9278E">
            <w:pPr>
              <w:spacing w:line="240" w:lineRule="auto"/>
              <w:ind w:right="45"/>
              <w:jc w:val="center"/>
              <w:rPr>
                <w:rFonts w:eastAsia="Times New Roman"/>
                <w:b/>
                <w:color w:val="000000" w:themeColor="text1"/>
              </w:rPr>
            </w:pPr>
            <w:r w:rsidRPr="002C1249">
              <w:rPr>
                <w:rFonts w:eastAsia="Times New Roman"/>
                <w:b/>
                <w:color w:val="000000" w:themeColor="text1"/>
                <w:sz w:val="22"/>
                <w:szCs w:val="22"/>
              </w:rPr>
              <w:t>1.0</w:t>
            </w:r>
          </w:p>
        </w:tc>
        <w:tc>
          <w:tcPr>
            <w:tcW w:w="3408"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CEL OGÓLNY 1</w:t>
            </w:r>
          </w:p>
        </w:tc>
        <w:tc>
          <w:tcPr>
            <w:tcW w:w="10321" w:type="dxa"/>
            <w:gridSpan w:val="11"/>
            <w:shd w:val="clear" w:color="auto" w:fill="95B3D7" w:themeFill="accent1" w:themeFillTint="99"/>
            <w:vAlign w:val="center"/>
          </w:tcPr>
          <w:p w:rsidR="006F5AE8" w:rsidRPr="002C1249" w:rsidRDefault="006F5AE8" w:rsidP="00C9278E">
            <w:pPr>
              <w:spacing w:line="240" w:lineRule="auto"/>
              <w:jc w:val="center"/>
              <w:rPr>
                <w:rFonts w:eastAsia="Times New Roman"/>
                <w:b/>
                <w:bCs/>
                <w:color w:val="000000" w:themeColor="text1"/>
              </w:rPr>
            </w:pPr>
            <w:r w:rsidRPr="002C1249">
              <w:rPr>
                <w:rFonts w:eastAsia="Times New Roman"/>
                <w:b/>
                <w:color w:val="000000" w:themeColor="text1"/>
                <w:sz w:val="22"/>
                <w:szCs w:val="22"/>
              </w:rPr>
              <w:t xml:space="preserve">LGD obszarem atrakcyjnym turystycznie </w:t>
            </w:r>
          </w:p>
        </w:tc>
      </w:tr>
      <w:tr w:rsidR="006F5AE8" w:rsidRPr="002C1249" w:rsidTr="00351941">
        <w:trPr>
          <w:trHeight w:val="401"/>
          <w:jc w:val="center"/>
        </w:trPr>
        <w:tc>
          <w:tcPr>
            <w:tcW w:w="706" w:type="dxa"/>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1.1</w:t>
            </w:r>
          </w:p>
        </w:tc>
        <w:tc>
          <w:tcPr>
            <w:tcW w:w="3408" w:type="dxa"/>
            <w:gridSpan w:val="2"/>
            <w:vMerge w:val="restart"/>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CELE SZCZEGÓŁOWE</w:t>
            </w:r>
          </w:p>
        </w:tc>
        <w:tc>
          <w:tcPr>
            <w:tcW w:w="10321" w:type="dxa"/>
            <w:gridSpan w:val="11"/>
            <w:shd w:val="clear" w:color="auto" w:fill="B8CCE4" w:themeFill="accent1" w:themeFillTint="66"/>
            <w:vAlign w:val="center"/>
          </w:tcPr>
          <w:p w:rsidR="006F5AE8" w:rsidRPr="002C1249" w:rsidRDefault="006F5AE8" w:rsidP="00C9278E">
            <w:pPr>
              <w:spacing w:line="240" w:lineRule="auto"/>
              <w:jc w:val="center"/>
              <w:rPr>
                <w:rFonts w:eastAsia="Times New Roman"/>
                <w:b/>
                <w:bCs/>
                <w:iCs/>
                <w:color w:val="000000" w:themeColor="text1"/>
              </w:rPr>
            </w:pPr>
            <w:r w:rsidRPr="002C1249">
              <w:rPr>
                <w:rFonts w:eastAsia="Times New Roman"/>
                <w:b/>
                <w:bCs/>
                <w:iCs/>
                <w:color w:val="000000" w:themeColor="text1"/>
                <w:sz w:val="22"/>
                <w:szCs w:val="22"/>
              </w:rPr>
              <w:t xml:space="preserve">Dziedzictwo naturalne i kulturowe czynnikiem rozwoju obszaru LGD </w:t>
            </w:r>
          </w:p>
        </w:tc>
      </w:tr>
      <w:tr w:rsidR="006F5AE8" w:rsidRPr="002C1249" w:rsidTr="00351941">
        <w:trPr>
          <w:trHeight w:val="407"/>
          <w:jc w:val="center"/>
        </w:trPr>
        <w:tc>
          <w:tcPr>
            <w:tcW w:w="706" w:type="dxa"/>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1.2</w:t>
            </w:r>
          </w:p>
        </w:tc>
        <w:tc>
          <w:tcPr>
            <w:tcW w:w="3408" w:type="dxa"/>
            <w:gridSpan w:val="2"/>
            <w:vMerge/>
            <w:shd w:val="clear" w:color="auto" w:fill="B8CCE4" w:themeFill="accent1" w:themeFillTint="66"/>
            <w:vAlign w:val="center"/>
            <w:hideMark/>
          </w:tcPr>
          <w:p w:rsidR="006F5AE8" w:rsidRPr="002C1249" w:rsidRDefault="006F5AE8" w:rsidP="00C9278E">
            <w:pPr>
              <w:spacing w:line="240" w:lineRule="auto"/>
              <w:jc w:val="left"/>
              <w:rPr>
                <w:rFonts w:eastAsia="Times New Roman"/>
                <w:color w:val="000000" w:themeColor="text1"/>
              </w:rPr>
            </w:pPr>
          </w:p>
        </w:tc>
        <w:tc>
          <w:tcPr>
            <w:tcW w:w="10321" w:type="dxa"/>
            <w:gridSpan w:val="11"/>
            <w:shd w:val="clear" w:color="auto" w:fill="B8CCE4" w:themeFill="accent1" w:themeFillTint="66"/>
            <w:vAlign w:val="center"/>
          </w:tcPr>
          <w:p w:rsidR="006F5AE8" w:rsidRPr="002C1249" w:rsidRDefault="006F5AE8" w:rsidP="00C9278E">
            <w:pPr>
              <w:spacing w:line="240" w:lineRule="auto"/>
              <w:jc w:val="center"/>
              <w:rPr>
                <w:rFonts w:eastAsia="Times New Roman"/>
                <w:b/>
                <w:bCs/>
                <w:iCs/>
                <w:color w:val="000000" w:themeColor="text1"/>
              </w:rPr>
            </w:pPr>
            <w:r w:rsidRPr="002C1249">
              <w:rPr>
                <w:rFonts w:eastAsia="Times New Roman"/>
                <w:b/>
                <w:bCs/>
                <w:iCs/>
                <w:color w:val="000000" w:themeColor="text1"/>
                <w:sz w:val="22"/>
                <w:szCs w:val="22"/>
              </w:rPr>
              <w:t>Kształtowanie zdrowego i aktywnego stylu życia mieszkańców i turystów</w:t>
            </w:r>
          </w:p>
        </w:tc>
      </w:tr>
      <w:tr w:rsidR="006F5AE8" w:rsidRPr="002C1249" w:rsidTr="00351941">
        <w:trPr>
          <w:trHeight w:val="765"/>
          <w:jc w:val="center"/>
        </w:trPr>
        <w:tc>
          <w:tcPr>
            <w:tcW w:w="4114" w:type="dxa"/>
            <w:gridSpan w:val="3"/>
            <w:shd w:val="clear" w:color="auto" w:fill="auto"/>
            <w:vAlign w:val="center"/>
          </w:tcPr>
          <w:p w:rsidR="006F5AE8" w:rsidRPr="002C1249" w:rsidRDefault="006F5AE8" w:rsidP="00C9278E">
            <w:pPr>
              <w:spacing w:line="240" w:lineRule="auto"/>
              <w:jc w:val="center"/>
              <w:rPr>
                <w:rFonts w:eastAsia="Times New Roman"/>
                <w:i/>
                <w:iCs/>
                <w:color w:val="000000" w:themeColor="text1"/>
              </w:rPr>
            </w:pPr>
          </w:p>
        </w:tc>
        <w:tc>
          <w:tcPr>
            <w:tcW w:w="3045" w:type="dxa"/>
            <w:gridSpan w:val="3"/>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Wskaźniki oddziaływania dla celu ogólnego</w:t>
            </w:r>
          </w:p>
        </w:tc>
        <w:tc>
          <w:tcPr>
            <w:tcW w:w="1062"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 xml:space="preserve">Jednostka miary </w:t>
            </w:r>
          </w:p>
        </w:tc>
        <w:tc>
          <w:tcPr>
            <w:tcW w:w="1418"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Stan początkowy 2014 rok</w:t>
            </w:r>
          </w:p>
        </w:tc>
        <w:tc>
          <w:tcPr>
            <w:tcW w:w="1422"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Plan </w:t>
            </w:r>
            <w:r w:rsidRPr="002C1249">
              <w:rPr>
                <w:rFonts w:eastAsia="Times New Roman"/>
                <w:b/>
                <w:i/>
                <w:color w:val="000000" w:themeColor="text1"/>
                <w:sz w:val="22"/>
                <w:szCs w:val="22"/>
              </w:rPr>
              <w:br/>
              <w:t>2022 rok</w:t>
            </w:r>
          </w:p>
        </w:tc>
        <w:tc>
          <w:tcPr>
            <w:tcW w:w="3374" w:type="dxa"/>
            <w:gridSpan w:val="3"/>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Źródło danych/sposób pomiaru</w:t>
            </w:r>
          </w:p>
        </w:tc>
      </w:tr>
      <w:tr w:rsidR="006F5AE8" w:rsidRPr="002C1249" w:rsidTr="00351941">
        <w:trPr>
          <w:trHeight w:val="435"/>
          <w:jc w:val="center"/>
        </w:trPr>
        <w:tc>
          <w:tcPr>
            <w:tcW w:w="706" w:type="dxa"/>
            <w:vMerge w:val="restart"/>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W1.0/W2.0</w:t>
            </w:r>
          </w:p>
        </w:tc>
        <w:tc>
          <w:tcPr>
            <w:tcW w:w="6453" w:type="dxa"/>
            <w:gridSpan w:val="5"/>
            <w:vAlign w:val="center"/>
          </w:tcPr>
          <w:p w:rsidR="006F5AE8" w:rsidRPr="00E82FE4" w:rsidRDefault="006F5AE8" w:rsidP="00C9278E">
            <w:pPr>
              <w:spacing w:line="240" w:lineRule="auto"/>
              <w:jc w:val="left"/>
              <w:rPr>
                <w:rFonts w:eastAsia="Times New Roman"/>
              </w:rPr>
            </w:pPr>
            <w:r w:rsidRPr="00E82FE4">
              <w:rPr>
                <w:rFonts w:eastAsia="Times New Roman"/>
                <w:sz w:val="22"/>
                <w:szCs w:val="22"/>
              </w:rPr>
              <w:t>Liczba organizacji pozarządowych w przeliczeniu na 10 tys. mieszkańców</w:t>
            </w:r>
          </w:p>
        </w:tc>
        <w:tc>
          <w:tcPr>
            <w:tcW w:w="1062" w:type="dxa"/>
            <w:shd w:val="clear" w:color="000000" w:fill="FFFFFF"/>
            <w:vAlign w:val="center"/>
          </w:tcPr>
          <w:p w:rsidR="006F5AE8" w:rsidRPr="0046746D" w:rsidRDefault="006F5AE8" w:rsidP="00C9278E">
            <w:pPr>
              <w:spacing w:line="240" w:lineRule="auto"/>
              <w:jc w:val="center"/>
              <w:rPr>
                <w:rFonts w:eastAsia="Times New Roman"/>
                <w:color w:val="00B050"/>
              </w:rPr>
            </w:pPr>
            <w:r w:rsidRPr="0046746D">
              <w:rPr>
                <w:rFonts w:eastAsia="Times New Roman"/>
                <w:color w:val="00B050"/>
                <w:sz w:val="22"/>
                <w:szCs w:val="22"/>
              </w:rPr>
              <w:t>szt.</w:t>
            </w:r>
          </w:p>
        </w:tc>
        <w:tc>
          <w:tcPr>
            <w:tcW w:w="1418" w:type="dxa"/>
            <w:gridSpan w:val="2"/>
            <w:shd w:val="clear" w:color="000000" w:fill="FFFFFF"/>
            <w:vAlign w:val="center"/>
          </w:tcPr>
          <w:p w:rsidR="006F5AE8" w:rsidRPr="0046746D" w:rsidRDefault="006F5AE8" w:rsidP="00C9278E">
            <w:pPr>
              <w:spacing w:line="240" w:lineRule="auto"/>
              <w:jc w:val="right"/>
              <w:rPr>
                <w:rFonts w:eastAsia="Times New Roman"/>
                <w:color w:val="00B050"/>
              </w:rPr>
            </w:pPr>
            <w:r w:rsidRPr="0046746D">
              <w:rPr>
                <w:rFonts w:eastAsia="Times New Roman"/>
                <w:color w:val="00B050"/>
                <w:sz w:val="22"/>
                <w:szCs w:val="22"/>
              </w:rPr>
              <w:t>27</w:t>
            </w:r>
          </w:p>
        </w:tc>
        <w:tc>
          <w:tcPr>
            <w:tcW w:w="1422" w:type="dxa"/>
            <w:gridSpan w:val="2"/>
            <w:shd w:val="clear" w:color="000000" w:fill="FFFFFF"/>
            <w:vAlign w:val="center"/>
          </w:tcPr>
          <w:p w:rsidR="006F5AE8" w:rsidRPr="0046746D" w:rsidRDefault="006F5AE8" w:rsidP="00C9278E">
            <w:pPr>
              <w:spacing w:line="240" w:lineRule="auto"/>
              <w:jc w:val="right"/>
              <w:rPr>
                <w:rFonts w:eastAsia="Times New Roman"/>
                <w:color w:val="00B050"/>
              </w:rPr>
            </w:pPr>
            <w:r w:rsidRPr="0046746D">
              <w:rPr>
                <w:rFonts w:eastAsia="Times New Roman"/>
                <w:color w:val="00B050"/>
                <w:sz w:val="22"/>
                <w:szCs w:val="22"/>
              </w:rPr>
              <w:t>30</w:t>
            </w:r>
          </w:p>
        </w:tc>
        <w:tc>
          <w:tcPr>
            <w:tcW w:w="3374" w:type="dxa"/>
            <w:gridSpan w:val="3"/>
            <w:shd w:val="clear" w:color="auto" w:fill="auto"/>
            <w:vAlign w:val="center"/>
          </w:tcPr>
          <w:p w:rsidR="006F5AE8" w:rsidRPr="0046746D" w:rsidRDefault="006F5AE8" w:rsidP="00C9278E">
            <w:pPr>
              <w:spacing w:line="240" w:lineRule="auto"/>
              <w:jc w:val="center"/>
              <w:rPr>
                <w:rFonts w:eastAsia="Times New Roman"/>
                <w:color w:val="00B050"/>
              </w:rPr>
            </w:pPr>
            <w:r w:rsidRPr="0046746D">
              <w:rPr>
                <w:rFonts w:eastAsia="Times New Roman"/>
                <w:color w:val="00B050"/>
                <w:sz w:val="22"/>
                <w:szCs w:val="22"/>
              </w:rPr>
              <w:t>Dane statystyczne GUS</w:t>
            </w:r>
            <w:r w:rsidR="006D7E39">
              <w:rPr>
                <w:rFonts w:eastAsia="Times New Roman"/>
                <w:color w:val="00B050"/>
                <w:sz w:val="22"/>
                <w:szCs w:val="22"/>
              </w:rPr>
              <w:t>.</w:t>
            </w:r>
            <w:r w:rsidRPr="0046746D">
              <w:rPr>
                <w:rFonts w:eastAsia="Times New Roman"/>
                <w:color w:val="00B050"/>
                <w:sz w:val="22"/>
                <w:szCs w:val="22"/>
              </w:rPr>
              <w:t> </w:t>
            </w:r>
          </w:p>
        </w:tc>
      </w:tr>
      <w:tr w:rsidR="006F5AE8" w:rsidRPr="002C1249" w:rsidTr="00351941">
        <w:trPr>
          <w:trHeight w:val="435"/>
          <w:jc w:val="center"/>
        </w:trPr>
        <w:tc>
          <w:tcPr>
            <w:tcW w:w="706" w:type="dxa"/>
            <w:vMerge/>
            <w:shd w:val="clear" w:color="auto" w:fill="auto"/>
            <w:vAlign w:val="center"/>
          </w:tcPr>
          <w:p w:rsidR="006F5AE8" w:rsidRPr="002C1249" w:rsidRDefault="006F5AE8" w:rsidP="00C9278E">
            <w:pPr>
              <w:spacing w:line="240" w:lineRule="auto"/>
              <w:jc w:val="center"/>
              <w:rPr>
                <w:rFonts w:eastAsia="Times New Roman"/>
                <w:color w:val="000000" w:themeColor="text1"/>
              </w:rPr>
            </w:pPr>
          </w:p>
        </w:tc>
        <w:tc>
          <w:tcPr>
            <w:tcW w:w="6453" w:type="dxa"/>
            <w:gridSpan w:val="5"/>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jednostek wpisanych do rejestru REGON na 10 tys. ludności.</w:t>
            </w:r>
          </w:p>
        </w:tc>
        <w:tc>
          <w:tcPr>
            <w:tcW w:w="106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000000"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705</w:t>
            </w:r>
          </w:p>
        </w:tc>
        <w:tc>
          <w:tcPr>
            <w:tcW w:w="1422" w:type="dxa"/>
            <w:gridSpan w:val="2"/>
            <w:shd w:val="clear" w:color="000000"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725</w:t>
            </w:r>
          </w:p>
        </w:tc>
        <w:tc>
          <w:tcPr>
            <w:tcW w:w="3374" w:type="dxa"/>
            <w:gridSpan w:val="3"/>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6D7E39">
              <w:rPr>
                <w:rFonts w:eastAsia="Times New Roman"/>
                <w:color w:val="000000" w:themeColor="text1"/>
                <w:sz w:val="22"/>
                <w:szCs w:val="22"/>
              </w:rPr>
              <w:t>.</w:t>
            </w:r>
          </w:p>
        </w:tc>
      </w:tr>
      <w:tr w:rsidR="006F5AE8" w:rsidRPr="002C1249" w:rsidTr="00351941">
        <w:trPr>
          <w:trHeight w:val="435"/>
          <w:jc w:val="center"/>
        </w:trPr>
        <w:tc>
          <w:tcPr>
            <w:tcW w:w="706" w:type="dxa"/>
            <w:vMerge/>
            <w:shd w:val="clear" w:color="auto" w:fill="auto"/>
            <w:vAlign w:val="center"/>
          </w:tcPr>
          <w:p w:rsidR="006F5AE8" w:rsidRPr="002C1249" w:rsidRDefault="006F5AE8" w:rsidP="00C9278E">
            <w:pPr>
              <w:spacing w:line="240" w:lineRule="auto"/>
              <w:jc w:val="center"/>
              <w:rPr>
                <w:rFonts w:eastAsia="Times New Roman"/>
                <w:color w:val="000000" w:themeColor="text1"/>
              </w:rPr>
            </w:pPr>
          </w:p>
        </w:tc>
        <w:tc>
          <w:tcPr>
            <w:tcW w:w="6453" w:type="dxa"/>
            <w:gridSpan w:val="5"/>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osób bezrobotnych w stosunku do liczby osób w wieku produkcyjnym</w:t>
            </w:r>
          </w:p>
        </w:tc>
        <w:tc>
          <w:tcPr>
            <w:tcW w:w="106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418" w:type="dxa"/>
            <w:gridSpan w:val="2"/>
            <w:shd w:val="clear" w:color="000000"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11,9</w:t>
            </w:r>
          </w:p>
        </w:tc>
        <w:tc>
          <w:tcPr>
            <w:tcW w:w="1422" w:type="dxa"/>
            <w:gridSpan w:val="2"/>
            <w:shd w:val="clear" w:color="000000"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10,9</w:t>
            </w:r>
          </w:p>
        </w:tc>
        <w:tc>
          <w:tcPr>
            <w:tcW w:w="3374" w:type="dxa"/>
            <w:gridSpan w:val="3"/>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6D7E39">
              <w:rPr>
                <w:rFonts w:eastAsia="Times New Roman"/>
                <w:color w:val="000000" w:themeColor="text1"/>
                <w:sz w:val="22"/>
                <w:szCs w:val="22"/>
              </w:rPr>
              <w:t>.</w:t>
            </w:r>
          </w:p>
        </w:tc>
      </w:tr>
      <w:tr w:rsidR="006F5AE8" w:rsidRPr="002C1249" w:rsidTr="00351941">
        <w:trPr>
          <w:trHeight w:val="759"/>
          <w:jc w:val="center"/>
        </w:trPr>
        <w:tc>
          <w:tcPr>
            <w:tcW w:w="4114" w:type="dxa"/>
            <w:gridSpan w:val="3"/>
            <w:vAlign w:val="center"/>
          </w:tcPr>
          <w:p w:rsidR="006F5AE8" w:rsidRPr="002C1249" w:rsidRDefault="006F5AE8" w:rsidP="00C9278E">
            <w:pPr>
              <w:spacing w:line="240" w:lineRule="auto"/>
              <w:jc w:val="center"/>
              <w:rPr>
                <w:rFonts w:eastAsia="Times New Roman"/>
                <w:i/>
                <w:iCs/>
                <w:color w:val="000000" w:themeColor="text1"/>
              </w:rPr>
            </w:pPr>
          </w:p>
        </w:tc>
        <w:tc>
          <w:tcPr>
            <w:tcW w:w="3045" w:type="dxa"/>
            <w:gridSpan w:val="3"/>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Wskaźniki rezultatu dla celów szczegółowych</w:t>
            </w:r>
          </w:p>
        </w:tc>
        <w:tc>
          <w:tcPr>
            <w:tcW w:w="1062"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 xml:space="preserve">Jednostka miary </w:t>
            </w:r>
          </w:p>
        </w:tc>
        <w:tc>
          <w:tcPr>
            <w:tcW w:w="1418"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Stan początkowy 2015 rok</w:t>
            </w:r>
          </w:p>
        </w:tc>
        <w:tc>
          <w:tcPr>
            <w:tcW w:w="1422"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Plan </w:t>
            </w:r>
            <w:r w:rsidRPr="002C1249">
              <w:rPr>
                <w:rFonts w:eastAsia="Times New Roman"/>
                <w:b/>
                <w:i/>
                <w:color w:val="000000" w:themeColor="text1"/>
                <w:sz w:val="22"/>
                <w:szCs w:val="22"/>
              </w:rPr>
              <w:br/>
              <w:t>2022 rok</w:t>
            </w:r>
          </w:p>
        </w:tc>
        <w:tc>
          <w:tcPr>
            <w:tcW w:w="3374" w:type="dxa"/>
            <w:gridSpan w:val="3"/>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Źródło danych/sposób pomiaru</w:t>
            </w:r>
          </w:p>
        </w:tc>
      </w:tr>
      <w:tr w:rsidR="00A5194B" w:rsidRPr="002C1249" w:rsidTr="00351941">
        <w:trPr>
          <w:trHeight w:val="448"/>
          <w:jc w:val="center"/>
        </w:trPr>
        <w:tc>
          <w:tcPr>
            <w:tcW w:w="706" w:type="dxa"/>
            <w:vMerge w:val="restart"/>
            <w:tcBorders>
              <w:right w:val="single" w:sz="4" w:space="0" w:color="auto"/>
            </w:tcBorders>
            <w:shd w:val="clear" w:color="auto" w:fill="auto"/>
            <w:vAlign w:val="center"/>
            <w:hideMark/>
          </w:tcPr>
          <w:p w:rsidR="00A5194B" w:rsidRPr="002C1249" w:rsidRDefault="00A5194B" w:rsidP="00C9278E">
            <w:pPr>
              <w:spacing w:line="240" w:lineRule="auto"/>
              <w:jc w:val="center"/>
              <w:rPr>
                <w:rFonts w:eastAsia="Times New Roman"/>
                <w:color w:val="000000" w:themeColor="text1"/>
              </w:rPr>
            </w:pPr>
            <w:r w:rsidRPr="002C1249">
              <w:rPr>
                <w:rFonts w:eastAsia="Times New Roman"/>
                <w:color w:val="000000" w:themeColor="text1"/>
                <w:sz w:val="22"/>
                <w:szCs w:val="22"/>
              </w:rPr>
              <w:t>W1.1</w:t>
            </w:r>
          </w:p>
        </w:tc>
        <w:tc>
          <w:tcPr>
            <w:tcW w:w="6453" w:type="dxa"/>
            <w:gridSpan w:val="5"/>
            <w:tcBorders>
              <w:left w:val="single" w:sz="4" w:space="0" w:color="auto"/>
            </w:tcBorders>
            <w:vAlign w:val="center"/>
          </w:tcPr>
          <w:p w:rsidR="00A5194B" w:rsidRPr="002C1249" w:rsidRDefault="00A5194B"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osób, które skorzystały po realizacji projektu z nowo powstałej lub zmodernizowanej infrastruktury turystycznej, rekreacyjnej i/lub kulturowej</w:t>
            </w:r>
            <w:r w:rsidR="004260C0">
              <w:rPr>
                <w:rFonts w:eastAsia="Times New Roman"/>
                <w:color w:val="000000" w:themeColor="text1"/>
                <w:sz w:val="22"/>
                <w:szCs w:val="22"/>
              </w:rPr>
              <w:t>.</w:t>
            </w:r>
          </w:p>
        </w:tc>
        <w:tc>
          <w:tcPr>
            <w:tcW w:w="1062" w:type="dxa"/>
            <w:shd w:val="clear" w:color="auto" w:fill="auto"/>
            <w:vAlign w:val="center"/>
          </w:tcPr>
          <w:p w:rsidR="00A5194B" w:rsidRPr="002C1249" w:rsidRDefault="00A5194B"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A5194B" w:rsidRPr="002C1249" w:rsidRDefault="00A5194B"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A5194B" w:rsidRPr="002C1249" w:rsidRDefault="00A5194B" w:rsidP="00C9278E">
            <w:pPr>
              <w:spacing w:line="240" w:lineRule="auto"/>
              <w:jc w:val="right"/>
              <w:rPr>
                <w:rFonts w:eastAsia="Times New Roman"/>
                <w:color w:val="000000" w:themeColor="text1"/>
              </w:rPr>
            </w:pPr>
            <w:r w:rsidRPr="00C9278E">
              <w:rPr>
                <w:rFonts w:eastAsia="Times New Roman"/>
                <w:color w:val="000000" w:themeColor="text1"/>
                <w:sz w:val="22"/>
                <w:szCs w:val="22"/>
              </w:rPr>
              <w:t>6 000</w:t>
            </w:r>
          </w:p>
        </w:tc>
        <w:tc>
          <w:tcPr>
            <w:tcW w:w="3374" w:type="dxa"/>
            <w:gridSpan w:val="3"/>
            <w:shd w:val="clear" w:color="auto" w:fill="auto"/>
            <w:vAlign w:val="center"/>
            <w:hideMark/>
          </w:tcPr>
          <w:p w:rsidR="00A5194B" w:rsidRPr="002C1249" w:rsidRDefault="00A5194B"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D7E39">
              <w:rPr>
                <w:rFonts w:eastAsia="Times New Roman"/>
                <w:color w:val="000000" w:themeColor="text1"/>
                <w:sz w:val="22"/>
                <w:szCs w:val="22"/>
              </w:rPr>
              <w:t>.</w:t>
            </w:r>
          </w:p>
        </w:tc>
      </w:tr>
      <w:tr w:rsidR="00A5194B" w:rsidRPr="002C1249" w:rsidTr="00351941">
        <w:trPr>
          <w:trHeight w:val="452"/>
          <w:jc w:val="center"/>
        </w:trPr>
        <w:tc>
          <w:tcPr>
            <w:tcW w:w="706" w:type="dxa"/>
            <w:vMerge/>
            <w:tcBorders>
              <w:right w:val="single" w:sz="4" w:space="0" w:color="auto"/>
            </w:tcBorders>
            <w:shd w:val="clear" w:color="auto" w:fill="auto"/>
            <w:vAlign w:val="center"/>
          </w:tcPr>
          <w:p w:rsidR="00A5194B" w:rsidRPr="002C1249" w:rsidRDefault="00A5194B" w:rsidP="00C9278E">
            <w:pPr>
              <w:spacing w:line="240" w:lineRule="auto"/>
              <w:jc w:val="center"/>
              <w:rPr>
                <w:rFonts w:eastAsia="Times New Roman"/>
                <w:color w:val="000000" w:themeColor="text1"/>
              </w:rPr>
            </w:pPr>
          </w:p>
        </w:tc>
        <w:tc>
          <w:tcPr>
            <w:tcW w:w="6453" w:type="dxa"/>
            <w:gridSpan w:val="5"/>
            <w:tcBorders>
              <w:left w:val="single" w:sz="4" w:space="0" w:color="auto"/>
            </w:tcBorders>
            <w:vAlign w:val="center"/>
          </w:tcPr>
          <w:p w:rsidR="00A5194B" w:rsidRPr="002C1249" w:rsidRDefault="00A5194B"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osób, które skorzystały w pierwszym roku po realizacji projektu z całorocznych produktów turystycznych</w:t>
            </w:r>
            <w:r w:rsidR="004260C0">
              <w:rPr>
                <w:rFonts w:eastAsia="Times New Roman"/>
                <w:color w:val="000000" w:themeColor="text1"/>
                <w:sz w:val="22"/>
                <w:szCs w:val="22"/>
              </w:rPr>
              <w:t>.</w:t>
            </w:r>
          </w:p>
        </w:tc>
        <w:tc>
          <w:tcPr>
            <w:tcW w:w="1062" w:type="dxa"/>
            <w:shd w:val="clear" w:color="auto" w:fill="auto"/>
            <w:vAlign w:val="center"/>
          </w:tcPr>
          <w:p w:rsidR="00A5194B" w:rsidRPr="002C1249" w:rsidRDefault="00A5194B"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A5194B" w:rsidRPr="002C1249" w:rsidRDefault="00A5194B"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A5194B" w:rsidRPr="002C1249" w:rsidRDefault="00A5194B" w:rsidP="00C9278E">
            <w:pPr>
              <w:spacing w:line="240" w:lineRule="auto"/>
              <w:jc w:val="right"/>
              <w:rPr>
                <w:rFonts w:eastAsia="Times New Roman"/>
                <w:color w:val="000000" w:themeColor="text1"/>
              </w:rPr>
            </w:pPr>
            <w:r w:rsidRPr="002C1249">
              <w:rPr>
                <w:rFonts w:eastAsia="Times New Roman"/>
                <w:color w:val="000000" w:themeColor="text1"/>
                <w:sz w:val="22"/>
                <w:szCs w:val="22"/>
              </w:rPr>
              <w:t>4 000</w:t>
            </w:r>
          </w:p>
        </w:tc>
        <w:tc>
          <w:tcPr>
            <w:tcW w:w="3374" w:type="dxa"/>
            <w:gridSpan w:val="3"/>
            <w:shd w:val="clear" w:color="auto" w:fill="auto"/>
            <w:vAlign w:val="center"/>
          </w:tcPr>
          <w:p w:rsidR="00A5194B" w:rsidRPr="002C1249" w:rsidRDefault="00A5194B"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D7E39">
              <w:rPr>
                <w:rFonts w:eastAsia="Times New Roman"/>
                <w:color w:val="000000" w:themeColor="text1"/>
                <w:sz w:val="22"/>
                <w:szCs w:val="22"/>
              </w:rPr>
              <w:t>.</w:t>
            </w:r>
          </w:p>
        </w:tc>
      </w:tr>
      <w:tr w:rsidR="00A5194B" w:rsidRPr="002C1249" w:rsidTr="00351941">
        <w:trPr>
          <w:trHeight w:val="452"/>
          <w:jc w:val="center"/>
        </w:trPr>
        <w:tc>
          <w:tcPr>
            <w:tcW w:w="706" w:type="dxa"/>
            <w:vMerge/>
            <w:tcBorders>
              <w:right w:val="single" w:sz="4" w:space="0" w:color="auto"/>
            </w:tcBorders>
            <w:shd w:val="clear" w:color="auto" w:fill="auto"/>
            <w:vAlign w:val="center"/>
          </w:tcPr>
          <w:p w:rsidR="00A5194B" w:rsidRPr="002C1249" w:rsidRDefault="00A5194B" w:rsidP="00C9278E">
            <w:pPr>
              <w:spacing w:line="240" w:lineRule="auto"/>
              <w:jc w:val="center"/>
              <w:rPr>
                <w:rFonts w:eastAsia="Times New Roman"/>
                <w:color w:val="000000" w:themeColor="text1"/>
              </w:rPr>
            </w:pPr>
          </w:p>
        </w:tc>
        <w:tc>
          <w:tcPr>
            <w:tcW w:w="6453" w:type="dxa"/>
            <w:gridSpan w:val="5"/>
            <w:tcBorders>
              <w:left w:val="single" w:sz="4" w:space="0" w:color="auto"/>
            </w:tcBorders>
            <w:vAlign w:val="center"/>
          </w:tcPr>
          <w:p w:rsidR="00A5194B" w:rsidRPr="002C1249" w:rsidRDefault="00A5194B"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utworzonych miejsc pracy (ogółem)</w:t>
            </w:r>
            <w:r w:rsidR="004260C0">
              <w:rPr>
                <w:rFonts w:eastAsia="Times New Roman"/>
                <w:color w:val="000000" w:themeColor="text1"/>
                <w:sz w:val="22"/>
                <w:szCs w:val="22"/>
              </w:rPr>
              <w:t>.</w:t>
            </w:r>
          </w:p>
        </w:tc>
        <w:tc>
          <w:tcPr>
            <w:tcW w:w="1062" w:type="dxa"/>
            <w:shd w:val="clear" w:color="auto" w:fill="auto"/>
            <w:vAlign w:val="center"/>
          </w:tcPr>
          <w:p w:rsidR="00A5194B" w:rsidRPr="002C1249" w:rsidRDefault="00A5194B"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A5194B" w:rsidRPr="002C1249" w:rsidRDefault="00A5194B"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A5194B" w:rsidRPr="002C1249" w:rsidRDefault="00A5194B" w:rsidP="00C9278E">
            <w:pPr>
              <w:spacing w:line="240" w:lineRule="auto"/>
              <w:jc w:val="right"/>
              <w:rPr>
                <w:rFonts w:eastAsia="Times New Roman"/>
                <w:color w:val="000000" w:themeColor="text1"/>
              </w:rPr>
            </w:pPr>
            <w:r w:rsidRPr="002C1249">
              <w:rPr>
                <w:rFonts w:eastAsia="Times New Roman"/>
                <w:color w:val="000000" w:themeColor="text1"/>
                <w:sz w:val="22"/>
                <w:szCs w:val="22"/>
              </w:rPr>
              <w:t>10</w:t>
            </w:r>
          </w:p>
        </w:tc>
        <w:tc>
          <w:tcPr>
            <w:tcW w:w="3374" w:type="dxa"/>
            <w:gridSpan w:val="3"/>
            <w:shd w:val="clear" w:color="auto" w:fill="auto"/>
            <w:vAlign w:val="center"/>
          </w:tcPr>
          <w:p w:rsidR="00A5194B" w:rsidRPr="002C1249" w:rsidRDefault="00A5194B"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 </w:t>
            </w:r>
            <w:r w:rsidR="006D7E39">
              <w:rPr>
                <w:rFonts w:eastAsia="Times New Roman"/>
                <w:color w:val="000000" w:themeColor="text1"/>
                <w:sz w:val="22"/>
                <w:szCs w:val="22"/>
              </w:rPr>
              <w:t>.</w:t>
            </w:r>
          </w:p>
        </w:tc>
      </w:tr>
      <w:tr w:rsidR="00A5194B" w:rsidRPr="002C1249" w:rsidTr="00351941">
        <w:trPr>
          <w:trHeight w:val="340"/>
          <w:jc w:val="center"/>
        </w:trPr>
        <w:tc>
          <w:tcPr>
            <w:tcW w:w="706" w:type="dxa"/>
            <w:vMerge/>
            <w:tcBorders>
              <w:right w:val="single" w:sz="4" w:space="0" w:color="auto"/>
            </w:tcBorders>
            <w:shd w:val="clear" w:color="auto" w:fill="auto"/>
            <w:vAlign w:val="center"/>
          </w:tcPr>
          <w:p w:rsidR="00A5194B" w:rsidRPr="002C1249" w:rsidRDefault="00A5194B" w:rsidP="00C9278E">
            <w:pPr>
              <w:spacing w:line="240" w:lineRule="auto"/>
              <w:jc w:val="center"/>
              <w:rPr>
                <w:rFonts w:eastAsia="Times New Roman"/>
                <w:color w:val="000000" w:themeColor="text1"/>
              </w:rPr>
            </w:pPr>
          </w:p>
        </w:tc>
        <w:tc>
          <w:tcPr>
            <w:tcW w:w="6453" w:type="dxa"/>
            <w:gridSpan w:val="5"/>
            <w:tcBorders>
              <w:left w:val="single" w:sz="4" w:space="0" w:color="auto"/>
            </w:tcBorders>
            <w:vAlign w:val="center"/>
          </w:tcPr>
          <w:p w:rsidR="00A5194B" w:rsidRPr="002C1249" w:rsidRDefault="00A5194B"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operacji mających wpływ na ochronę środowiska i/lub przeciwdziałających zmianom klimatu</w:t>
            </w:r>
            <w:r w:rsidR="004260C0">
              <w:rPr>
                <w:rFonts w:eastAsia="Calibri"/>
                <w:color w:val="000000" w:themeColor="text1"/>
                <w:sz w:val="22"/>
                <w:szCs w:val="22"/>
                <w:lang w:bidi="ar-SA"/>
              </w:rPr>
              <w:t>.</w:t>
            </w:r>
          </w:p>
        </w:tc>
        <w:tc>
          <w:tcPr>
            <w:tcW w:w="1062" w:type="dxa"/>
            <w:shd w:val="clear" w:color="auto" w:fill="auto"/>
            <w:vAlign w:val="center"/>
          </w:tcPr>
          <w:p w:rsidR="00A5194B" w:rsidRPr="002C1249" w:rsidRDefault="00A5194B"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A5194B" w:rsidRPr="002C1249" w:rsidRDefault="00A5194B"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A5194B" w:rsidRPr="002C1249" w:rsidRDefault="00A5194B" w:rsidP="00C9278E">
            <w:pPr>
              <w:spacing w:line="240" w:lineRule="auto"/>
              <w:jc w:val="right"/>
              <w:rPr>
                <w:rFonts w:eastAsia="Times New Roman"/>
                <w:color w:val="000000" w:themeColor="text1"/>
              </w:rPr>
            </w:pPr>
            <w:r w:rsidRPr="00ED6970">
              <w:rPr>
                <w:rFonts w:eastAsia="Times New Roman"/>
                <w:sz w:val="22"/>
                <w:szCs w:val="22"/>
              </w:rPr>
              <w:t>3</w:t>
            </w:r>
            <w:r>
              <w:rPr>
                <w:rFonts w:eastAsia="Times New Roman"/>
                <w:color w:val="000000" w:themeColor="text1"/>
                <w:sz w:val="22"/>
                <w:szCs w:val="22"/>
              </w:rPr>
              <w:t xml:space="preserve"> </w:t>
            </w:r>
          </w:p>
        </w:tc>
        <w:tc>
          <w:tcPr>
            <w:tcW w:w="3374" w:type="dxa"/>
            <w:gridSpan w:val="3"/>
            <w:shd w:val="clear" w:color="auto" w:fill="auto"/>
            <w:vAlign w:val="center"/>
          </w:tcPr>
          <w:p w:rsidR="00A5194B" w:rsidRPr="002C1249" w:rsidRDefault="00A5194B"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D7E39">
              <w:rPr>
                <w:rFonts w:eastAsia="Times New Roman"/>
                <w:color w:val="000000" w:themeColor="text1"/>
                <w:sz w:val="22"/>
                <w:szCs w:val="22"/>
              </w:rPr>
              <w:t>.</w:t>
            </w:r>
          </w:p>
        </w:tc>
      </w:tr>
      <w:tr w:rsidR="00A5194B" w:rsidRPr="002C1249" w:rsidTr="00351941">
        <w:trPr>
          <w:trHeight w:val="555"/>
          <w:jc w:val="center"/>
        </w:trPr>
        <w:tc>
          <w:tcPr>
            <w:tcW w:w="706" w:type="dxa"/>
            <w:vMerge/>
            <w:tcBorders>
              <w:right w:val="single" w:sz="4" w:space="0" w:color="auto"/>
            </w:tcBorders>
            <w:shd w:val="clear" w:color="auto" w:fill="auto"/>
            <w:vAlign w:val="center"/>
          </w:tcPr>
          <w:p w:rsidR="00A5194B" w:rsidRPr="002C1249" w:rsidRDefault="00A5194B" w:rsidP="00C9278E">
            <w:pPr>
              <w:spacing w:line="240" w:lineRule="auto"/>
              <w:jc w:val="center"/>
              <w:rPr>
                <w:rFonts w:eastAsia="Times New Roman"/>
                <w:color w:val="000000" w:themeColor="text1"/>
              </w:rPr>
            </w:pPr>
          </w:p>
        </w:tc>
        <w:tc>
          <w:tcPr>
            <w:tcW w:w="6453" w:type="dxa"/>
            <w:gridSpan w:val="5"/>
            <w:tcBorders>
              <w:left w:val="single" w:sz="4" w:space="0" w:color="auto"/>
              <w:bottom w:val="single" w:sz="4" w:space="0" w:color="auto"/>
            </w:tcBorders>
            <w:vAlign w:val="center"/>
          </w:tcPr>
          <w:p w:rsidR="00A5194B" w:rsidRPr="0046746D" w:rsidRDefault="00A5194B" w:rsidP="00C9278E">
            <w:pPr>
              <w:autoSpaceDE w:val="0"/>
              <w:autoSpaceDN w:val="0"/>
              <w:adjustRightInd w:val="0"/>
              <w:spacing w:line="240" w:lineRule="auto"/>
              <w:jc w:val="left"/>
              <w:rPr>
                <w:rFonts w:eastAsia="Calibri"/>
                <w:color w:val="FF0000"/>
                <w:lang w:bidi="ar-SA"/>
              </w:rPr>
            </w:pPr>
            <w:r w:rsidRPr="0046746D">
              <w:rPr>
                <w:rFonts w:eastAsia="Calibri"/>
                <w:color w:val="FF0000"/>
                <w:sz w:val="22"/>
                <w:szCs w:val="22"/>
                <w:lang w:bidi="ar-SA"/>
              </w:rPr>
              <w:t>Liczba projektów skierowanych do grup docelowych: przedsiębiorcy, grupa defaworyzowana, turyści.</w:t>
            </w:r>
          </w:p>
        </w:tc>
        <w:tc>
          <w:tcPr>
            <w:tcW w:w="1062" w:type="dxa"/>
            <w:tcBorders>
              <w:bottom w:val="single" w:sz="4" w:space="0" w:color="auto"/>
            </w:tcBorders>
            <w:shd w:val="clear" w:color="auto" w:fill="auto"/>
            <w:vAlign w:val="center"/>
          </w:tcPr>
          <w:p w:rsidR="00A5194B" w:rsidRPr="0046746D" w:rsidRDefault="00A5194B" w:rsidP="00C9278E">
            <w:pPr>
              <w:spacing w:line="240" w:lineRule="auto"/>
              <w:jc w:val="center"/>
              <w:rPr>
                <w:rFonts w:eastAsia="Times New Roman"/>
                <w:color w:val="FF0000"/>
              </w:rPr>
            </w:pPr>
            <w:r w:rsidRPr="0046746D">
              <w:rPr>
                <w:rFonts w:eastAsia="Times New Roman"/>
                <w:color w:val="FF0000"/>
                <w:sz w:val="22"/>
                <w:szCs w:val="22"/>
              </w:rPr>
              <w:t>szt.</w:t>
            </w:r>
          </w:p>
        </w:tc>
        <w:tc>
          <w:tcPr>
            <w:tcW w:w="1418" w:type="dxa"/>
            <w:gridSpan w:val="2"/>
            <w:tcBorders>
              <w:bottom w:val="single" w:sz="4" w:space="0" w:color="auto"/>
            </w:tcBorders>
            <w:shd w:val="clear" w:color="auto" w:fill="auto"/>
            <w:vAlign w:val="center"/>
          </w:tcPr>
          <w:p w:rsidR="00A5194B" w:rsidRPr="0046746D" w:rsidRDefault="00A5194B" w:rsidP="00C9278E">
            <w:pPr>
              <w:spacing w:line="240" w:lineRule="auto"/>
              <w:jc w:val="right"/>
              <w:rPr>
                <w:rFonts w:eastAsia="Times New Roman"/>
                <w:color w:val="FF0000"/>
              </w:rPr>
            </w:pPr>
            <w:r w:rsidRPr="0046746D">
              <w:rPr>
                <w:rFonts w:eastAsia="Times New Roman"/>
                <w:color w:val="FF0000"/>
                <w:sz w:val="22"/>
                <w:szCs w:val="22"/>
              </w:rPr>
              <w:t>0</w:t>
            </w:r>
          </w:p>
        </w:tc>
        <w:tc>
          <w:tcPr>
            <w:tcW w:w="1422" w:type="dxa"/>
            <w:gridSpan w:val="2"/>
            <w:tcBorders>
              <w:bottom w:val="single" w:sz="4" w:space="0" w:color="auto"/>
            </w:tcBorders>
            <w:shd w:val="clear" w:color="auto" w:fill="auto"/>
            <w:vAlign w:val="center"/>
          </w:tcPr>
          <w:p w:rsidR="00A5194B" w:rsidRPr="0046746D" w:rsidRDefault="0046746D" w:rsidP="00C9278E">
            <w:pPr>
              <w:spacing w:line="240" w:lineRule="auto"/>
              <w:jc w:val="right"/>
              <w:rPr>
                <w:rFonts w:eastAsia="Times New Roman"/>
                <w:color w:val="FF0000"/>
              </w:rPr>
            </w:pPr>
            <w:r w:rsidRPr="0046746D">
              <w:rPr>
                <w:rFonts w:eastAsia="Times New Roman"/>
                <w:color w:val="FF0000"/>
                <w:sz w:val="22"/>
                <w:szCs w:val="22"/>
              </w:rPr>
              <w:t>3</w:t>
            </w:r>
          </w:p>
        </w:tc>
        <w:tc>
          <w:tcPr>
            <w:tcW w:w="3374" w:type="dxa"/>
            <w:gridSpan w:val="3"/>
            <w:tcBorders>
              <w:bottom w:val="single" w:sz="4" w:space="0" w:color="auto"/>
            </w:tcBorders>
            <w:shd w:val="clear" w:color="auto" w:fill="auto"/>
            <w:vAlign w:val="center"/>
          </w:tcPr>
          <w:p w:rsidR="00A5194B" w:rsidRPr="0046746D" w:rsidRDefault="00A5194B" w:rsidP="00C9278E">
            <w:pPr>
              <w:spacing w:line="240" w:lineRule="auto"/>
              <w:jc w:val="center"/>
              <w:rPr>
                <w:rFonts w:eastAsia="Times New Roman"/>
                <w:color w:val="FF0000"/>
              </w:rPr>
            </w:pPr>
            <w:r w:rsidRPr="0046746D">
              <w:rPr>
                <w:rFonts w:eastAsia="Times New Roman"/>
                <w:color w:val="FF0000"/>
                <w:sz w:val="22"/>
                <w:szCs w:val="22"/>
              </w:rPr>
              <w:t>Dane LGD</w:t>
            </w:r>
            <w:r w:rsidR="006D7E39">
              <w:rPr>
                <w:rFonts w:eastAsia="Times New Roman"/>
                <w:color w:val="FF0000"/>
                <w:sz w:val="22"/>
                <w:szCs w:val="22"/>
              </w:rPr>
              <w:t>.</w:t>
            </w:r>
          </w:p>
        </w:tc>
      </w:tr>
      <w:tr w:rsidR="00A5194B" w:rsidRPr="002C1249" w:rsidTr="00351941">
        <w:trPr>
          <w:trHeight w:val="301"/>
          <w:jc w:val="center"/>
        </w:trPr>
        <w:tc>
          <w:tcPr>
            <w:tcW w:w="706" w:type="dxa"/>
            <w:vMerge/>
            <w:tcBorders>
              <w:right w:val="single" w:sz="4" w:space="0" w:color="auto"/>
            </w:tcBorders>
            <w:shd w:val="clear" w:color="auto" w:fill="auto"/>
            <w:vAlign w:val="center"/>
          </w:tcPr>
          <w:p w:rsidR="00A5194B" w:rsidRPr="002C1249" w:rsidRDefault="00A5194B" w:rsidP="00C9278E">
            <w:pPr>
              <w:spacing w:line="240" w:lineRule="auto"/>
              <w:jc w:val="center"/>
              <w:rPr>
                <w:rFonts w:eastAsia="Times New Roman"/>
                <w:color w:val="000000" w:themeColor="text1"/>
              </w:rPr>
            </w:pPr>
          </w:p>
        </w:tc>
        <w:tc>
          <w:tcPr>
            <w:tcW w:w="6453" w:type="dxa"/>
            <w:gridSpan w:val="5"/>
            <w:tcBorders>
              <w:top w:val="single" w:sz="4" w:space="0" w:color="auto"/>
              <w:left w:val="single" w:sz="4" w:space="0" w:color="auto"/>
            </w:tcBorders>
            <w:vAlign w:val="center"/>
          </w:tcPr>
          <w:p w:rsidR="00A5194B" w:rsidRPr="00462873" w:rsidRDefault="00A5194B" w:rsidP="006A65B8">
            <w:pPr>
              <w:autoSpaceDE w:val="0"/>
              <w:autoSpaceDN w:val="0"/>
              <w:adjustRightInd w:val="0"/>
              <w:spacing w:line="240" w:lineRule="auto"/>
              <w:jc w:val="left"/>
              <w:rPr>
                <w:rFonts w:eastAsia="Calibri"/>
                <w:lang w:bidi="ar-SA"/>
              </w:rPr>
            </w:pPr>
            <w:r w:rsidRPr="00462873">
              <w:rPr>
                <w:rFonts w:eastAsia="Calibri"/>
                <w:sz w:val="22"/>
                <w:szCs w:val="22"/>
                <w:lang w:bidi="ar-SA"/>
              </w:rPr>
              <w:t>Liczba uczestników wydarzeń</w:t>
            </w:r>
            <w:r w:rsidR="004260C0">
              <w:rPr>
                <w:rFonts w:eastAsia="Calibri"/>
                <w:sz w:val="22"/>
                <w:szCs w:val="22"/>
                <w:lang w:bidi="ar-SA"/>
              </w:rPr>
              <w:t>.</w:t>
            </w:r>
          </w:p>
        </w:tc>
        <w:tc>
          <w:tcPr>
            <w:tcW w:w="1062" w:type="dxa"/>
            <w:tcBorders>
              <w:top w:val="single" w:sz="4" w:space="0" w:color="auto"/>
            </w:tcBorders>
            <w:shd w:val="clear" w:color="auto" w:fill="auto"/>
            <w:vAlign w:val="center"/>
          </w:tcPr>
          <w:p w:rsidR="00A5194B" w:rsidRPr="00462873" w:rsidRDefault="00A5194B" w:rsidP="00C9278E">
            <w:pPr>
              <w:spacing w:line="240" w:lineRule="auto"/>
              <w:jc w:val="center"/>
              <w:rPr>
                <w:rFonts w:eastAsia="Times New Roman"/>
              </w:rPr>
            </w:pPr>
            <w:r w:rsidRPr="00462873">
              <w:rPr>
                <w:rFonts w:eastAsia="Times New Roman"/>
                <w:sz w:val="22"/>
                <w:szCs w:val="22"/>
              </w:rPr>
              <w:t>szt.</w:t>
            </w:r>
          </w:p>
        </w:tc>
        <w:tc>
          <w:tcPr>
            <w:tcW w:w="1418" w:type="dxa"/>
            <w:gridSpan w:val="2"/>
            <w:tcBorders>
              <w:top w:val="single" w:sz="4" w:space="0" w:color="auto"/>
            </w:tcBorders>
            <w:shd w:val="clear" w:color="auto" w:fill="auto"/>
            <w:vAlign w:val="center"/>
          </w:tcPr>
          <w:p w:rsidR="00A5194B" w:rsidRPr="00462873" w:rsidRDefault="00A5194B" w:rsidP="00C9278E">
            <w:pPr>
              <w:spacing w:line="240" w:lineRule="auto"/>
              <w:jc w:val="right"/>
              <w:rPr>
                <w:rFonts w:eastAsia="Times New Roman"/>
              </w:rPr>
            </w:pPr>
            <w:r w:rsidRPr="00462873">
              <w:rPr>
                <w:rFonts w:eastAsia="Times New Roman"/>
                <w:sz w:val="22"/>
                <w:szCs w:val="22"/>
              </w:rPr>
              <w:t>0</w:t>
            </w:r>
          </w:p>
        </w:tc>
        <w:tc>
          <w:tcPr>
            <w:tcW w:w="1422" w:type="dxa"/>
            <w:gridSpan w:val="2"/>
            <w:tcBorders>
              <w:top w:val="single" w:sz="4" w:space="0" w:color="auto"/>
            </w:tcBorders>
            <w:shd w:val="clear" w:color="auto" w:fill="auto"/>
            <w:vAlign w:val="center"/>
          </w:tcPr>
          <w:p w:rsidR="00A5194B" w:rsidRPr="00462873" w:rsidRDefault="00A5194B" w:rsidP="00C9278E">
            <w:pPr>
              <w:spacing w:line="240" w:lineRule="auto"/>
              <w:jc w:val="right"/>
              <w:rPr>
                <w:rFonts w:eastAsia="Times New Roman"/>
              </w:rPr>
            </w:pPr>
            <w:r w:rsidRPr="00462873">
              <w:rPr>
                <w:rFonts w:eastAsia="Times New Roman"/>
                <w:sz w:val="22"/>
                <w:szCs w:val="22"/>
              </w:rPr>
              <w:t>500</w:t>
            </w:r>
          </w:p>
        </w:tc>
        <w:tc>
          <w:tcPr>
            <w:tcW w:w="3374" w:type="dxa"/>
            <w:gridSpan w:val="3"/>
            <w:tcBorders>
              <w:top w:val="single" w:sz="4" w:space="0" w:color="auto"/>
            </w:tcBorders>
            <w:shd w:val="clear" w:color="auto" w:fill="auto"/>
            <w:vAlign w:val="center"/>
          </w:tcPr>
          <w:p w:rsidR="00A5194B" w:rsidRPr="00462873" w:rsidRDefault="00A5194B" w:rsidP="00EA6265">
            <w:pPr>
              <w:spacing w:line="240" w:lineRule="auto"/>
              <w:jc w:val="center"/>
              <w:rPr>
                <w:rFonts w:eastAsia="Times New Roman"/>
              </w:rPr>
            </w:pPr>
            <w:r w:rsidRPr="00462873">
              <w:rPr>
                <w:rFonts w:eastAsia="Times New Roman"/>
                <w:sz w:val="22"/>
                <w:szCs w:val="22"/>
              </w:rPr>
              <w:t>Sprawozdania beneficjentów, dane LGD</w:t>
            </w:r>
            <w:r w:rsidR="006D7E39">
              <w:rPr>
                <w:rFonts w:eastAsia="Times New Roman"/>
                <w:sz w:val="22"/>
                <w:szCs w:val="22"/>
              </w:rPr>
              <w:t>.</w:t>
            </w:r>
          </w:p>
        </w:tc>
      </w:tr>
      <w:tr w:rsidR="00A5194B" w:rsidRPr="002C1249" w:rsidTr="00351941">
        <w:trPr>
          <w:trHeight w:val="316"/>
          <w:jc w:val="center"/>
        </w:trPr>
        <w:tc>
          <w:tcPr>
            <w:tcW w:w="706" w:type="dxa"/>
            <w:vMerge/>
            <w:tcBorders>
              <w:right w:val="single" w:sz="4" w:space="0" w:color="auto"/>
            </w:tcBorders>
            <w:shd w:val="clear" w:color="auto" w:fill="auto"/>
            <w:vAlign w:val="center"/>
          </w:tcPr>
          <w:p w:rsidR="00A5194B" w:rsidRPr="002C1249" w:rsidRDefault="00A5194B" w:rsidP="00C9278E">
            <w:pPr>
              <w:spacing w:line="240" w:lineRule="auto"/>
              <w:jc w:val="center"/>
              <w:rPr>
                <w:rFonts w:eastAsia="Times New Roman"/>
                <w:color w:val="000000" w:themeColor="text1"/>
              </w:rPr>
            </w:pPr>
          </w:p>
        </w:tc>
        <w:tc>
          <w:tcPr>
            <w:tcW w:w="6453" w:type="dxa"/>
            <w:gridSpan w:val="5"/>
            <w:tcBorders>
              <w:top w:val="single" w:sz="4" w:space="0" w:color="auto"/>
              <w:left w:val="single" w:sz="4" w:space="0" w:color="auto"/>
            </w:tcBorders>
            <w:vAlign w:val="center"/>
          </w:tcPr>
          <w:p w:rsidR="00A5194B" w:rsidRPr="00462873" w:rsidRDefault="00A5194B" w:rsidP="006A65B8">
            <w:pPr>
              <w:autoSpaceDE w:val="0"/>
              <w:autoSpaceDN w:val="0"/>
              <w:adjustRightInd w:val="0"/>
              <w:spacing w:line="240" w:lineRule="auto"/>
              <w:jc w:val="left"/>
              <w:rPr>
                <w:rFonts w:eastAsia="Calibri"/>
                <w:lang w:bidi="ar-SA"/>
              </w:rPr>
            </w:pPr>
            <w:r w:rsidRPr="00462873">
              <w:rPr>
                <w:rFonts w:eastAsia="Calibri"/>
                <w:sz w:val="22"/>
                <w:szCs w:val="22"/>
                <w:lang w:bidi="ar-SA"/>
              </w:rPr>
              <w:t>Liczba uczestników questów</w:t>
            </w:r>
            <w:r w:rsidR="004260C0">
              <w:rPr>
                <w:rFonts w:eastAsia="Calibri"/>
                <w:sz w:val="22"/>
                <w:szCs w:val="22"/>
                <w:lang w:bidi="ar-SA"/>
              </w:rPr>
              <w:t>.</w:t>
            </w:r>
          </w:p>
        </w:tc>
        <w:tc>
          <w:tcPr>
            <w:tcW w:w="1062" w:type="dxa"/>
            <w:tcBorders>
              <w:top w:val="single" w:sz="4" w:space="0" w:color="auto"/>
            </w:tcBorders>
            <w:shd w:val="clear" w:color="auto" w:fill="auto"/>
            <w:vAlign w:val="center"/>
          </w:tcPr>
          <w:p w:rsidR="00A5194B" w:rsidRPr="00462873" w:rsidRDefault="00A5194B" w:rsidP="00C9278E">
            <w:pPr>
              <w:spacing w:line="240" w:lineRule="auto"/>
              <w:jc w:val="center"/>
              <w:rPr>
                <w:rFonts w:eastAsia="Times New Roman"/>
              </w:rPr>
            </w:pPr>
            <w:r w:rsidRPr="00462873">
              <w:rPr>
                <w:rFonts w:eastAsia="Times New Roman"/>
                <w:sz w:val="22"/>
                <w:szCs w:val="22"/>
              </w:rPr>
              <w:t>szt.</w:t>
            </w:r>
          </w:p>
        </w:tc>
        <w:tc>
          <w:tcPr>
            <w:tcW w:w="1418" w:type="dxa"/>
            <w:gridSpan w:val="2"/>
            <w:tcBorders>
              <w:top w:val="single" w:sz="4" w:space="0" w:color="auto"/>
            </w:tcBorders>
            <w:shd w:val="clear" w:color="auto" w:fill="auto"/>
            <w:vAlign w:val="center"/>
          </w:tcPr>
          <w:p w:rsidR="00A5194B" w:rsidRPr="00462873" w:rsidRDefault="00A5194B" w:rsidP="00C9278E">
            <w:pPr>
              <w:spacing w:line="240" w:lineRule="auto"/>
              <w:jc w:val="right"/>
              <w:rPr>
                <w:rFonts w:eastAsia="Times New Roman"/>
              </w:rPr>
            </w:pPr>
            <w:r w:rsidRPr="00462873">
              <w:rPr>
                <w:rFonts w:eastAsia="Times New Roman"/>
                <w:sz w:val="22"/>
                <w:szCs w:val="22"/>
              </w:rPr>
              <w:t>0</w:t>
            </w:r>
          </w:p>
        </w:tc>
        <w:tc>
          <w:tcPr>
            <w:tcW w:w="1422" w:type="dxa"/>
            <w:gridSpan w:val="2"/>
            <w:tcBorders>
              <w:top w:val="single" w:sz="4" w:space="0" w:color="auto"/>
            </w:tcBorders>
            <w:shd w:val="clear" w:color="auto" w:fill="auto"/>
            <w:vAlign w:val="center"/>
          </w:tcPr>
          <w:p w:rsidR="00A5194B" w:rsidRPr="00462873" w:rsidRDefault="00A5194B" w:rsidP="00C9278E">
            <w:pPr>
              <w:spacing w:line="240" w:lineRule="auto"/>
              <w:jc w:val="right"/>
              <w:rPr>
                <w:rFonts w:eastAsia="Times New Roman"/>
              </w:rPr>
            </w:pPr>
            <w:r w:rsidRPr="00462873">
              <w:rPr>
                <w:rFonts w:eastAsia="Times New Roman"/>
                <w:sz w:val="22"/>
                <w:szCs w:val="22"/>
              </w:rPr>
              <w:t>9 000</w:t>
            </w:r>
          </w:p>
        </w:tc>
        <w:tc>
          <w:tcPr>
            <w:tcW w:w="3374" w:type="dxa"/>
            <w:gridSpan w:val="3"/>
            <w:tcBorders>
              <w:top w:val="single" w:sz="4" w:space="0" w:color="auto"/>
            </w:tcBorders>
            <w:shd w:val="clear" w:color="auto" w:fill="auto"/>
            <w:vAlign w:val="center"/>
          </w:tcPr>
          <w:p w:rsidR="00A5194B" w:rsidRPr="00462873" w:rsidRDefault="00A5194B" w:rsidP="00EA6265">
            <w:pPr>
              <w:spacing w:line="240" w:lineRule="auto"/>
              <w:jc w:val="center"/>
              <w:rPr>
                <w:rFonts w:eastAsia="Times New Roman"/>
              </w:rPr>
            </w:pPr>
            <w:r w:rsidRPr="00462873">
              <w:rPr>
                <w:rFonts w:eastAsia="Times New Roman"/>
                <w:sz w:val="22"/>
                <w:szCs w:val="22"/>
              </w:rPr>
              <w:t>Sprawozdania beneficjentów, dane LGD</w:t>
            </w:r>
            <w:r w:rsidR="006D7E39">
              <w:rPr>
                <w:rFonts w:eastAsia="Times New Roman"/>
                <w:sz w:val="22"/>
                <w:szCs w:val="22"/>
              </w:rPr>
              <w:t>.</w:t>
            </w:r>
          </w:p>
        </w:tc>
      </w:tr>
      <w:tr w:rsidR="0012177C" w:rsidRPr="002C1249" w:rsidTr="00351941">
        <w:trPr>
          <w:trHeight w:val="340"/>
          <w:jc w:val="center"/>
        </w:trPr>
        <w:tc>
          <w:tcPr>
            <w:tcW w:w="706" w:type="dxa"/>
            <w:vMerge w:val="restart"/>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W1.2</w:t>
            </w:r>
          </w:p>
        </w:tc>
        <w:tc>
          <w:tcPr>
            <w:tcW w:w="6453" w:type="dxa"/>
            <w:gridSpan w:val="5"/>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odbiorców działań promocyjnych</w:t>
            </w:r>
            <w:r w:rsidR="000364EC">
              <w:rPr>
                <w:rFonts w:eastAsia="Times New Roman"/>
                <w:color w:val="000000" w:themeColor="text1"/>
                <w:sz w:val="22"/>
                <w:szCs w:val="22"/>
              </w:rPr>
              <w:t>.</w:t>
            </w:r>
          </w:p>
        </w:tc>
        <w:tc>
          <w:tcPr>
            <w:tcW w:w="1062"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10 000</w:t>
            </w:r>
          </w:p>
        </w:tc>
        <w:tc>
          <w:tcPr>
            <w:tcW w:w="3374" w:type="dxa"/>
            <w:gridSpan w:val="3"/>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D7E39">
              <w:rPr>
                <w:rFonts w:eastAsia="Times New Roman"/>
                <w:color w:val="000000" w:themeColor="text1"/>
                <w:sz w:val="22"/>
                <w:szCs w:val="22"/>
              </w:rPr>
              <w:t>.</w:t>
            </w:r>
          </w:p>
        </w:tc>
      </w:tr>
      <w:tr w:rsidR="0012177C" w:rsidRPr="002C1249" w:rsidTr="00351941">
        <w:trPr>
          <w:trHeight w:val="450"/>
          <w:jc w:val="center"/>
        </w:trPr>
        <w:tc>
          <w:tcPr>
            <w:tcW w:w="706" w:type="dxa"/>
            <w:vMerge/>
            <w:shd w:val="clear" w:color="auto" w:fill="auto"/>
            <w:vAlign w:val="center"/>
          </w:tcPr>
          <w:p w:rsidR="0012177C" w:rsidRPr="002C1249" w:rsidRDefault="0012177C" w:rsidP="00C9278E">
            <w:pPr>
              <w:spacing w:line="240" w:lineRule="auto"/>
              <w:jc w:val="left"/>
              <w:rPr>
                <w:rFonts w:eastAsia="Times New Roman"/>
                <w:color w:val="000000" w:themeColor="text1"/>
              </w:rPr>
            </w:pPr>
          </w:p>
        </w:tc>
        <w:tc>
          <w:tcPr>
            <w:tcW w:w="6453" w:type="dxa"/>
            <w:gridSpan w:val="5"/>
            <w:vAlign w:val="center"/>
          </w:tcPr>
          <w:p w:rsidR="0012177C" w:rsidRPr="002C1249" w:rsidRDefault="0012177C"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uczestników wydarzeń</w:t>
            </w:r>
            <w:r w:rsidR="000364EC">
              <w:rPr>
                <w:rFonts w:eastAsia="Calibri"/>
                <w:color w:val="000000" w:themeColor="text1"/>
                <w:sz w:val="22"/>
                <w:szCs w:val="22"/>
                <w:lang w:bidi="ar-SA"/>
              </w:rPr>
              <w:t>.</w:t>
            </w:r>
          </w:p>
        </w:tc>
        <w:tc>
          <w:tcPr>
            <w:tcW w:w="1062"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12177C" w:rsidRPr="00462873" w:rsidRDefault="0012177C" w:rsidP="00AC40D1">
            <w:pPr>
              <w:spacing w:line="240" w:lineRule="auto"/>
              <w:jc w:val="right"/>
              <w:rPr>
                <w:rFonts w:eastAsia="Times New Roman"/>
              </w:rPr>
            </w:pPr>
            <w:r w:rsidRPr="00462873">
              <w:rPr>
                <w:rFonts w:eastAsia="Times New Roman"/>
                <w:sz w:val="22"/>
                <w:szCs w:val="22"/>
              </w:rPr>
              <w:t xml:space="preserve">2 </w:t>
            </w:r>
            <w:r w:rsidR="00AC40D1" w:rsidRPr="00462873">
              <w:rPr>
                <w:rFonts w:eastAsia="Times New Roman"/>
                <w:sz w:val="22"/>
                <w:szCs w:val="22"/>
              </w:rPr>
              <w:t>2</w:t>
            </w:r>
            <w:r w:rsidRPr="00462873">
              <w:rPr>
                <w:rFonts w:eastAsia="Times New Roman"/>
                <w:sz w:val="22"/>
                <w:szCs w:val="22"/>
              </w:rPr>
              <w:t>00</w:t>
            </w:r>
          </w:p>
        </w:tc>
        <w:tc>
          <w:tcPr>
            <w:tcW w:w="3374" w:type="dxa"/>
            <w:gridSpan w:val="3"/>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D7E39">
              <w:rPr>
                <w:rFonts w:eastAsia="Times New Roman"/>
                <w:color w:val="000000" w:themeColor="text1"/>
                <w:sz w:val="22"/>
                <w:szCs w:val="22"/>
              </w:rPr>
              <w:t>.</w:t>
            </w:r>
          </w:p>
        </w:tc>
      </w:tr>
      <w:tr w:rsidR="0012177C" w:rsidRPr="002C1249" w:rsidTr="00351941">
        <w:trPr>
          <w:trHeight w:val="340"/>
          <w:jc w:val="center"/>
        </w:trPr>
        <w:tc>
          <w:tcPr>
            <w:tcW w:w="706" w:type="dxa"/>
            <w:vMerge/>
            <w:shd w:val="clear" w:color="auto" w:fill="auto"/>
            <w:vAlign w:val="center"/>
          </w:tcPr>
          <w:p w:rsidR="0012177C" w:rsidRPr="002C1249" w:rsidRDefault="0012177C" w:rsidP="00C9278E">
            <w:pPr>
              <w:spacing w:line="240" w:lineRule="auto"/>
              <w:jc w:val="left"/>
              <w:rPr>
                <w:rFonts w:eastAsia="Times New Roman"/>
                <w:color w:val="000000" w:themeColor="text1"/>
              </w:rPr>
            </w:pPr>
          </w:p>
        </w:tc>
        <w:tc>
          <w:tcPr>
            <w:tcW w:w="6453" w:type="dxa"/>
            <w:gridSpan w:val="5"/>
            <w:vAlign w:val="center"/>
          </w:tcPr>
          <w:p w:rsidR="0012177C" w:rsidRPr="002C1249" w:rsidRDefault="0012177C"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projektów skierowanych do grup docelowych: przedsiębiorcy, grupa defaworyzowana, turyści.</w:t>
            </w:r>
          </w:p>
        </w:tc>
        <w:tc>
          <w:tcPr>
            <w:tcW w:w="1062"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1</w:t>
            </w:r>
          </w:p>
        </w:tc>
        <w:tc>
          <w:tcPr>
            <w:tcW w:w="3374" w:type="dxa"/>
            <w:gridSpan w:val="3"/>
            <w:shd w:val="clear" w:color="auto" w:fill="auto"/>
            <w:vAlign w:val="center"/>
          </w:tcPr>
          <w:p w:rsidR="00B046CF" w:rsidRPr="002C1249" w:rsidRDefault="0012177C" w:rsidP="00B046CF">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6D7E39">
              <w:rPr>
                <w:rFonts w:eastAsia="Times New Roman"/>
                <w:color w:val="000000" w:themeColor="text1"/>
                <w:sz w:val="22"/>
                <w:szCs w:val="22"/>
              </w:rPr>
              <w:t>.</w:t>
            </w:r>
          </w:p>
        </w:tc>
      </w:tr>
      <w:tr w:rsidR="0012177C" w:rsidRPr="002C1249" w:rsidTr="00351941">
        <w:trPr>
          <w:trHeight w:val="460"/>
          <w:jc w:val="center"/>
        </w:trPr>
        <w:tc>
          <w:tcPr>
            <w:tcW w:w="3981" w:type="dxa"/>
            <w:gridSpan w:val="2"/>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Calibri"/>
                <w:color w:val="000000" w:themeColor="text1"/>
                <w:sz w:val="22"/>
                <w:szCs w:val="22"/>
                <w:lang w:bidi="ar-SA"/>
              </w:rPr>
              <w:br w:type="page"/>
            </w:r>
            <w:r w:rsidRPr="002C1249">
              <w:rPr>
                <w:rFonts w:eastAsia="Times New Roman"/>
                <w:b/>
                <w:color w:val="000000" w:themeColor="text1"/>
                <w:sz w:val="22"/>
                <w:szCs w:val="22"/>
              </w:rPr>
              <w:t>Przedsięwzięcia</w:t>
            </w:r>
          </w:p>
        </w:tc>
        <w:tc>
          <w:tcPr>
            <w:tcW w:w="1546" w:type="dxa"/>
            <w:gridSpan w:val="2"/>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Grupy docelowe</w:t>
            </w:r>
          </w:p>
        </w:tc>
        <w:tc>
          <w:tcPr>
            <w:tcW w:w="1418" w:type="dxa"/>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 Sposób realizacji</w:t>
            </w:r>
            <w:r w:rsidRPr="002C1249">
              <w:rPr>
                <w:rFonts w:eastAsia="Times New Roman"/>
                <w:color w:val="000000" w:themeColor="text1"/>
                <w:sz w:val="22"/>
                <w:szCs w:val="22"/>
              </w:rPr>
              <w:t xml:space="preserve"> (konkurs, projekt grantowy, operacja własna, projekt współpracy, aktywizacja itp.)</w:t>
            </w:r>
          </w:p>
        </w:tc>
        <w:tc>
          <w:tcPr>
            <w:tcW w:w="7490" w:type="dxa"/>
            <w:gridSpan w:val="9"/>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Wskaźniki produktu</w:t>
            </w:r>
          </w:p>
        </w:tc>
      </w:tr>
      <w:tr w:rsidR="0012177C" w:rsidRPr="002C1249" w:rsidTr="00351941">
        <w:trPr>
          <w:trHeight w:val="417"/>
          <w:jc w:val="center"/>
        </w:trPr>
        <w:tc>
          <w:tcPr>
            <w:tcW w:w="3981"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546"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418" w:type="dxa"/>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2245" w:type="dxa"/>
            <w:gridSpan w:val="3"/>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nazwa</w:t>
            </w:r>
          </w:p>
        </w:tc>
        <w:tc>
          <w:tcPr>
            <w:tcW w:w="1134" w:type="dxa"/>
            <w:gridSpan w:val="2"/>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 xml:space="preserve">jednostka miary </w:t>
            </w:r>
          </w:p>
        </w:tc>
        <w:tc>
          <w:tcPr>
            <w:tcW w:w="2291" w:type="dxa"/>
            <w:gridSpan w:val="3"/>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wartość</w:t>
            </w:r>
          </w:p>
        </w:tc>
        <w:tc>
          <w:tcPr>
            <w:tcW w:w="1820" w:type="dxa"/>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źródło danych/sposób pomiaru</w:t>
            </w:r>
          </w:p>
        </w:tc>
      </w:tr>
      <w:tr w:rsidR="0012177C" w:rsidRPr="002C1249" w:rsidTr="00351941">
        <w:trPr>
          <w:trHeight w:val="915"/>
          <w:jc w:val="center"/>
        </w:trPr>
        <w:tc>
          <w:tcPr>
            <w:tcW w:w="3981"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546"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418" w:type="dxa"/>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2245" w:type="dxa"/>
            <w:gridSpan w:val="3"/>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134"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276" w:type="dxa"/>
            <w:gridSpan w:val="2"/>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początkowa 2015 rok</w:t>
            </w:r>
          </w:p>
        </w:tc>
        <w:tc>
          <w:tcPr>
            <w:tcW w:w="1015" w:type="dxa"/>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końcowa 2022 rok</w:t>
            </w:r>
          </w:p>
        </w:tc>
        <w:tc>
          <w:tcPr>
            <w:tcW w:w="1820" w:type="dxa"/>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r>
      <w:tr w:rsidR="0012177C" w:rsidRPr="002C1249" w:rsidTr="00351941">
        <w:trPr>
          <w:trHeight w:val="184"/>
          <w:jc w:val="center"/>
        </w:trPr>
        <w:tc>
          <w:tcPr>
            <w:tcW w:w="706"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1.1.1</w:t>
            </w:r>
          </w:p>
        </w:tc>
        <w:tc>
          <w:tcPr>
            <w:tcW w:w="3275" w:type="dxa"/>
            <w:shd w:val="clear" w:color="000000" w:fill="FFFFFF"/>
            <w:vAlign w:val="center"/>
          </w:tcPr>
          <w:p w:rsidR="00B046CF"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Niekomercyjna infrastruktura turystyczna, rekreacyjna i/lub kulturowa wykorzystująca zasoby kulturowe i/lub naturalne i/lub historyczne i/lub obyczajowe obszaru LGD</w:t>
            </w:r>
            <w:r w:rsidR="000364EC">
              <w:rPr>
                <w:rFonts w:eastAsia="Times New Roman"/>
                <w:color w:val="000000" w:themeColor="text1"/>
                <w:sz w:val="22"/>
                <w:szCs w:val="22"/>
              </w:rPr>
              <w:t>.</w:t>
            </w:r>
          </w:p>
        </w:tc>
        <w:tc>
          <w:tcPr>
            <w:tcW w:w="154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p>
          <w:p w:rsidR="0012177C" w:rsidRPr="002C1249" w:rsidRDefault="000364EC" w:rsidP="00C9278E">
            <w:pPr>
              <w:spacing w:line="240" w:lineRule="auto"/>
              <w:jc w:val="center"/>
              <w:rPr>
                <w:rFonts w:eastAsia="Times New Roman"/>
                <w:color w:val="000000" w:themeColor="text1"/>
              </w:rPr>
            </w:pPr>
            <w:r w:rsidRPr="002C1249">
              <w:rPr>
                <w:rFonts w:eastAsia="Times New Roman"/>
                <w:color w:val="000000" w:themeColor="text1"/>
                <w:sz w:val="22"/>
                <w:szCs w:val="22"/>
              </w:rPr>
              <w:t>T</w:t>
            </w:r>
            <w:r w:rsidR="0012177C" w:rsidRPr="002C1249">
              <w:rPr>
                <w:rFonts w:eastAsia="Times New Roman"/>
                <w:color w:val="000000" w:themeColor="text1"/>
                <w:sz w:val="22"/>
                <w:szCs w:val="22"/>
              </w:rPr>
              <w:t>uryści</w:t>
            </w:r>
            <w:r>
              <w:rPr>
                <w:rFonts w:eastAsia="Times New Roman"/>
                <w:color w:val="000000" w:themeColor="text1"/>
                <w:sz w:val="22"/>
                <w:szCs w:val="22"/>
              </w:rPr>
              <w:t>.</w:t>
            </w:r>
          </w:p>
        </w:tc>
        <w:tc>
          <w:tcPr>
            <w:tcW w:w="1418"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Konkurs – inne </w:t>
            </w:r>
          </w:p>
          <w:p w:rsidR="0012177C" w:rsidRPr="002C1249" w:rsidRDefault="0012177C" w:rsidP="00C9278E">
            <w:pPr>
              <w:spacing w:line="240" w:lineRule="auto"/>
              <w:jc w:val="center"/>
              <w:rPr>
                <w:rFonts w:eastAsia="Times New Roman"/>
                <w:color w:val="000000" w:themeColor="text1"/>
              </w:rPr>
            </w:pPr>
            <w:r w:rsidRPr="00C9278E">
              <w:rPr>
                <w:rFonts w:eastAsia="Times New Roman"/>
                <w:color w:val="000000" w:themeColor="text1"/>
                <w:sz w:val="22"/>
                <w:szCs w:val="22"/>
              </w:rPr>
              <w:t>(2 000 000 zł)</w:t>
            </w:r>
          </w:p>
        </w:tc>
        <w:tc>
          <w:tcPr>
            <w:tcW w:w="2245" w:type="dxa"/>
            <w:gridSpan w:val="3"/>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 xml:space="preserve">Liczba nowych lub zmodernizowanych obiektów infrastruktury kulturowej, turystycznej </w:t>
            </w:r>
            <w:r w:rsidRPr="002C1249">
              <w:rPr>
                <w:rFonts w:eastAsia="Calibri"/>
                <w:color w:val="000000" w:themeColor="text1"/>
                <w:sz w:val="22"/>
                <w:szCs w:val="22"/>
                <w:lang w:bidi="ar-SA"/>
              </w:rPr>
              <w:br/>
              <w:t>i/lub rekreacyjnej</w:t>
            </w:r>
            <w:r w:rsidR="000364EC">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C9278E">
              <w:rPr>
                <w:rFonts w:eastAsia="Times New Roman"/>
                <w:color w:val="000000" w:themeColor="text1"/>
                <w:sz w:val="22"/>
                <w:szCs w:val="22"/>
              </w:rPr>
              <w:t>12</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p>
        </w:tc>
      </w:tr>
      <w:tr w:rsidR="0012177C" w:rsidRPr="002C1249" w:rsidTr="00351941">
        <w:trPr>
          <w:trHeight w:val="130"/>
          <w:jc w:val="center"/>
        </w:trPr>
        <w:tc>
          <w:tcPr>
            <w:tcW w:w="706"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1.1.2</w:t>
            </w:r>
          </w:p>
        </w:tc>
        <w:tc>
          <w:tcPr>
            <w:tcW w:w="3275" w:type="dxa"/>
            <w:shd w:val="clear" w:color="000000" w:fill="FFFFFF"/>
            <w:vAlign w:val="center"/>
          </w:tcPr>
          <w:p w:rsidR="00B046CF"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Tworzenie lub rozwój atrakcyjnych  produktów i usług turystycznych wykorzystujących zasoby kulturowe i/lub naturalne obszaru LGD</w:t>
            </w:r>
            <w:r w:rsidR="000364EC">
              <w:rPr>
                <w:rFonts w:eastAsia="Times New Roman"/>
                <w:color w:val="000000" w:themeColor="text1"/>
                <w:sz w:val="22"/>
                <w:szCs w:val="22"/>
              </w:rPr>
              <w:t>.</w:t>
            </w:r>
          </w:p>
        </w:tc>
        <w:tc>
          <w:tcPr>
            <w:tcW w:w="154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Przedsiębiorcy,</w:t>
            </w:r>
          </w:p>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 turyści</w:t>
            </w:r>
            <w:r w:rsidR="000364EC">
              <w:rPr>
                <w:rFonts w:eastAsia="Times New Roman"/>
                <w:color w:val="000000" w:themeColor="text1"/>
                <w:sz w:val="22"/>
                <w:szCs w:val="22"/>
              </w:rPr>
              <w:t>.</w:t>
            </w:r>
            <w:r w:rsidRPr="002C1249">
              <w:rPr>
                <w:rFonts w:eastAsia="Times New Roman"/>
                <w:color w:val="000000" w:themeColor="text1"/>
                <w:sz w:val="22"/>
                <w:szCs w:val="22"/>
              </w:rPr>
              <w:t> </w:t>
            </w:r>
          </w:p>
        </w:tc>
        <w:tc>
          <w:tcPr>
            <w:tcW w:w="1418"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Konkurs –rozwój działalności gospodarczej,</w:t>
            </w:r>
          </w:p>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(1 500 000 zł) </w:t>
            </w:r>
          </w:p>
        </w:tc>
        <w:tc>
          <w:tcPr>
            <w:tcW w:w="2245" w:type="dxa"/>
            <w:gridSpan w:val="3"/>
            <w:shd w:val="clear" w:color="auto" w:fill="auto"/>
            <w:vAlign w:val="center"/>
          </w:tcPr>
          <w:p w:rsidR="0012177C" w:rsidRPr="002C1249" w:rsidRDefault="0012177C"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operacji polegających na rozwoju istniejącego przedsiębiorstwa</w:t>
            </w:r>
            <w:r w:rsidR="000364EC">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10</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r w:rsidRPr="002C1249">
              <w:rPr>
                <w:rFonts w:eastAsia="Times New Roman"/>
                <w:color w:val="000000" w:themeColor="text1"/>
                <w:sz w:val="22"/>
                <w:szCs w:val="22"/>
              </w:rPr>
              <w:t> </w:t>
            </w:r>
          </w:p>
        </w:tc>
      </w:tr>
      <w:tr w:rsidR="0012177C" w:rsidRPr="002C1249" w:rsidTr="00351941">
        <w:trPr>
          <w:trHeight w:val="136"/>
          <w:jc w:val="center"/>
        </w:trPr>
        <w:tc>
          <w:tcPr>
            <w:tcW w:w="706" w:type="dxa"/>
            <w:shd w:val="clear" w:color="auto" w:fill="auto"/>
            <w:vAlign w:val="center"/>
            <w:hideMark/>
          </w:tcPr>
          <w:p w:rsidR="0012177C" w:rsidRPr="002C1249" w:rsidRDefault="0012177C" w:rsidP="00B046CF">
            <w:pPr>
              <w:spacing w:line="240" w:lineRule="auto"/>
              <w:rPr>
                <w:rFonts w:eastAsia="Times New Roman"/>
                <w:color w:val="000000" w:themeColor="text1"/>
              </w:rPr>
            </w:pPr>
            <w:r w:rsidRPr="002C1249">
              <w:rPr>
                <w:rFonts w:eastAsia="Times New Roman"/>
                <w:color w:val="000000" w:themeColor="text1"/>
                <w:sz w:val="22"/>
                <w:szCs w:val="22"/>
              </w:rPr>
              <w:t>1.1.3</w:t>
            </w:r>
          </w:p>
        </w:tc>
        <w:tc>
          <w:tcPr>
            <w:tcW w:w="3275" w:type="dxa"/>
            <w:shd w:val="clear" w:color="000000" w:fill="FFFFFF"/>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Wykorzystanie do rozwoju turystyki zasobów dziedzictwa lokalnego kulturowego i/lub naturalnego obszaru LGD</w:t>
            </w:r>
            <w:r w:rsidR="000364EC">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546" w:type="dxa"/>
            <w:gridSpan w:val="2"/>
            <w:shd w:val="clear" w:color="auto" w:fill="auto"/>
            <w:vAlign w:val="center"/>
          </w:tcPr>
          <w:p w:rsidR="0012177C" w:rsidRPr="002C1249" w:rsidRDefault="0012177C" w:rsidP="00B046CF">
            <w:pPr>
              <w:spacing w:line="240" w:lineRule="auto"/>
              <w:rPr>
                <w:rFonts w:eastAsia="Times New Roman"/>
                <w:color w:val="000000" w:themeColor="text1"/>
              </w:rPr>
            </w:pPr>
            <w:r w:rsidRPr="002C1249">
              <w:rPr>
                <w:rFonts w:eastAsia="Times New Roman"/>
                <w:color w:val="000000" w:themeColor="text1"/>
                <w:sz w:val="22"/>
                <w:szCs w:val="22"/>
              </w:rPr>
              <w:t>Mieszkańcy,</w:t>
            </w:r>
          </w:p>
          <w:p w:rsidR="0012177C" w:rsidRPr="002C1249" w:rsidRDefault="000364EC" w:rsidP="00C9278E">
            <w:pPr>
              <w:spacing w:line="240" w:lineRule="auto"/>
              <w:jc w:val="center"/>
              <w:rPr>
                <w:rFonts w:eastAsia="Times New Roman"/>
                <w:color w:val="000000" w:themeColor="text1"/>
              </w:rPr>
            </w:pPr>
            <w:r w:rsidRPr="002C1249">
              <w:rPr>
                <w:rFonts w:eastAsia="Times New Roman"/>
                <w:color w:val="000000" w:themeColor="text1"/>
                <w:sz w:val="22"/>
                <w:szCs w:val="22"/>
              </w:rPr>
              <w:t>T</w:t>
            </w:r>
            <w:r w:rsidR="0012177C" w:rsidRPr="002C1249">
              <w:rPr>
                <w:rFonts w:eastAsia="Times New Roman"/>
                <w:color w:val="000000" w:themeColor="text1"/>
                <w:sz w:val="22"/>
                <w:szCs w:val="22"/>
              </w:rPr>
              <w:t>uryści</w:t>
            </w:r>
            <w:r>
              <w:rPr>
                <w:rFonts w:eastAsia="Times New Roman"/>
                <w:color w:val="000000" w:themeColor="text1"/>
                <w:sz w:val="22"/>
                <w:szCs w:val="22"/>
              </w:rPr>
              <w:t>.</w:t>
            </w:r>
          </w:p>
        </w:tc>
        <w:tc>
          <w:tcPr>
            <w:tcW w:w="1418" w:type="dxa"/>
            <w:shd w:val="clear" w:color="auto" w:fill="auto"/>
            <w:vAlign w:val="center"/>
          </w:tcPr>
          <w:p w:rsidR="0012177C" w:rsidRPr="002C1249" w:rsidRDefault="0012177C" w:rsidP="00B046CF">
            <w:pPr>
              <w:spacing w:line="240" w:lineRule="auto"/>
              <w:jc w:val="center"/>
              <w:rPr>
                <w:rFonts w:eastAsia="Times New Roman"/>
                <w:color w:val="000000" w:themeColor="text1"/>
              </w:rPr>
            </w:pPr>
            <w:r w:rsidRPr="002C1249">
              <w:rPr>
                <w:rFonts w:eastAsia="Times New Roman"/>
                <w:color w:val="000000" w:themeColor="text1"/>
                <w:sz w:val="22"/>
                <w:szCs w:val="22"/>
              </w:rPr>
              <w:t>Projekt grantowy</w:t>
            </w:r>
          </w:p>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(300 000 zł)</w:t>
            </w:r>
          </w:p>
        </w:tc>
        <w:tc>
          <w:tcPr>
            <w:tcW w:w="2245" w:type="dxa"/>
            <w:gridSpan w:val="3"/>
            <w:shd w:val="clear" w:color="auto" w:fill="auto"/>
            <w:vAlign w:val="center"/>
          </w:tcPr>
          <w:p w:rsidR="0012177C" w:rsidRPr="002C1249" w:rsidRDefault="0012177C" w:rsidP="00B046CF">
            <w:pPr>
              <w:autoSpaceDE w:val="0"/>
              <w:autoSpaceDN w:val="0"/>
              <w:adjustRightInd w:val="0"/>
              <w:spacing w:line="240" w:lineRule="auto"/>
              <w:jc w:val="center"/>
              <w:rPr>
                <w:rFonts w:eastAsia="Calibri"/>
                <w:color w:val="000000" w:themeColor="text1"/>
                <w:lang w:bidi="ar-SA"/>
              </w:rPr>
            </w:pPr>
            <w:r w:rsidRPr="002C1249">
              <w:rPr>
                <w:rFonts w:eastAsia="Times New Roman"/>
                <w:color w:val="000000" w:themeColor="text1"/>
                <w:sz w:val="22"/>
                <w:szCs w:val="22"/>
              </w:rPr>
              <w:t xml:space="preserve">Liczba podmiotów działających </w:t>
            </w:r>
            <w:r w:rsidRPr="002C1249">
              <w:rPr>
                <w:rFonts w:eastAsia="Times New Roman"/>
                <w:color w:val="000000" w:themeColor="text1"/>
                <w:sz w:val="22"/>
                <w:szCs w:val="22"/>
              </w:rPr>
              <w:br/>
              <w:t xml:space="preserve">w sferze kultury, sportu, rekreacji </w:t>
            </w:r>
            <w:r w:rsidRPr="002C1249">
              <w:rPr>
                <w:rFonts w:eastAsia="Times New Roman"/>
                <w:color w:val="000000" w:themeColor="text1"/>
                <w:sz w:val="22"/>
                <w:szCs w:val="22"/>
              </w:rPr>
              <w:br/>
              <w:t xml:space="preserve">i turystyki, które otrzymały wsparcie </w:t>
            </w:r>
            <w:r w:rsidR="000364EC">
              <w:rPr>
                <w:rFonts w:eastAsia="Times New Roman"/>
                <w:color w:val="000000" w:themeColor="text1"/>
                <w:sz w:val="22"/>
                <w:szCs w:val="22"/>
              </w:rPr>
              <w:t xml:space="preserve">                </w:t>
            </w:r>
            <w:r w:rsidRPr="002C1249">
              <w:rPr>
                <w:rFonts w:eastAsia="Times New Roman"/>
                <w:color w:val="000000" w:themeColor="text1"/>
                <w:sz w:val="22"/>
                <w:szCs w:val="22"/>
              </w:rPr>
              <w:t>w ramach realizacji LSR</w:t>
            </w:r>
            <w:r w:rsidR="00F86950">
              <w:rPr>
                <w:rFonts w:eastAsia="Times New Roman"/>
                <w:color w:val="000000" w:themeColor="text1"/>
                <w:sz w:val="22"/>
                <w:szCs w:val="22"/>
              </w:rPr>
              <w:t>.</w:t>
            </w:r>
          </w:p>
        </w:tc>
        <w:tc>
          <w:tcPr>
            <w:tcW w:w="1134" w:type="dxa"/>
            <w:gridSpan w:val="2"/>
            <w:shd w:val="clear" w:color="auto" w:fill="auto"/>
            <w:vAlign w:val="center"/>
          </w:tcPr>
          <w:p w:rsidR="0012177C" w:rsidRPr="002C1249" w:rsidRDefault="0012177C" w:rsidP="00B046CF">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tcPr>
          <w:p w:rsidR="0012177C" w:rsidRPr="002C1249" w:rsidRDefault="0012177C" w:rsidP="00B046CF">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B046CF">
            <w:pPr>
              <w:spacing w:line="240" w:lineRule="auto"/>
              <w:jc w:val="center"/>
              <w:rPr>
                <w:rFonts w:eastAsia="Times New Roman"/>
                <w:color w:val="000000" w:themeColor="text1"/>
              </w:rPr>
            </w:pPr>
            <w:r w:rsidRPr="002C1249">
              <w:rPr>
                <w:rFonts w:eastAsia="Times New Roman"/>
                <w:color w:val="000000" w:themeColor="text1"/>
                <w:sz w:val="22"/>
                <w:szCs w:val="22"/>
              </w:rPr>
              <w:t>10</w:t>
            </w:r>
          </w:p>
        </w:tc>
        <w:tc>
          <w:tcPr>
            <w:tcW w:w="1820" w:type="dxa"/>
            <w:shd w:val="clear" w:color="auto" w:fill="auto"/>
            <w:vAlign w:val="center"/>
          </w:tcPr>
          <w:p w:rsidR="0012177C" w:rsidRPr="002C1249" w:rsidRDefault="0012177C" w:rsidP="00791D12">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p>
        </w:tc>
      </w:tr>
      <w:tr w:rsidR="0012177C" w:rsidRPr="002C1249" w:rsidTr="00351941">
        <w:trPr>
          <w:trHeight w:val="875"/>
          <w:jc w:val="center"/>
        </w:trPr>
        <w:tc>
          <w:tcPr>
            <w:tcW w:w="706"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lastRenderedPageBreak/>
              <w:t>1.1.4</w:t>
            </w:r>
          </w:p>
        </w:tc>
        <w:tc>
          <w:tcPr>
            <w:tcW w:w="3275" w:type="dxa"/>
            <w:shd w:val="clear" w:color="000000" w:fill="FFFFFF"/>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Questingowy Projekt Współpracy</w:t>
            </w:r>
            <w:r w:rsidR="00F86950">
              <w:rPr>
                <w:rFonts w:eastAsia="Times New Roman"/>
                <w:color w:val="000000" w:themeColor="text1"/>
                <w:sz w:val="22"/>
                <w:szCs w:val="22"/>
              </w:rPr>
              <w:t>.</w:t>
            </w:r>
          </w:p>
        </w:tc>
        <w:tc>
          <w:tcPr>
            <w:tcW w:w="154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Młodzież, mieszkańcy</w:t>
            </w:r>
            <w:r w:rsidR="00F86950">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418"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Projekt współpracy</w:t>
            </w:r>
          </w:p>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(15 000 zł)</w:t>
            </w:r>
          </w:p>
        </w:tc>
        <w:tc>
          <w:tcPr>
            <w:tcW w:w="2245" w:type="dxa"/>
            <w:gridSpan w:val="3"/>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Liczba zrealizowanych projektów współpracy</w:t>
            </w:r>
            <w:r w:rsidR="00D74D9B">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675430">
              <w:rPr>
                <w:rFonts w:eastAsia="Times New Roman"/>
                <w:color w:val="000000" w:themeColor="text1"/>
                <w:sz w:val="22"/>
                <w:szCs w:val="22"/>
              </w:rPr>
              <w:t>.</w:t>
            </w:r>
          </w:p>
        </w:tc>
      </w:tr>
      <w:tr w:rsidR="0012177C" w:rsidRPr="002C1249" w:rsidTr="00351941">
        <w:trPr>
          <w:trHeight w:val="830"/>
          <w:jc w:val="center"/>
        </w:trPr>
        <w:tc>
          <w:tcPr>
            <w:tcW w:w="706" w:type="dxa"/>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1.1.5</w:t>
            </w:r>
          </w:p>
        </w:tc>
        <w:tc>
          <w:tcPr>
            <w:tcW w:w="3275" w:type="dxa"/>
            <w:tcBorders>
              <w:bottom w:val="single" w:sz="4" w:space="0" w:color="auto"/>
            </w:tcBorders>
            <w:shd w:val="clear" w:color="000000" w:fill="FFFFFF"/>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Wioski Tematyczne</w:t>
            </w:r>
            <w:r w:rsidR="00F86950">
              <w:rPr>
                <w:rFonts w:eastAsia="Times New Roman"/>
                <w:color w:val="000000" w:themeColor="text1"/>
                <w:sz w:val="22"/>
                <w:szCs w:val="22"/>
              </w:rPr>
              <w:t>.</w:t>
            </w:r>
          </w:p>
        </w:tc>
        <w:tc>
          <w:tcPr>
            <w:tcW w:w="1546"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Młodzież, turyści</w:t>
            </w:r>
            <w:r w:rsidR="00F86950">
              <w:rPr>
                <w:rFonts w:eastAsia="Times New Roman"/>
                <w:color w:val="000000" w:themeColor="text1"/>
                <w:sz w:val="22"/>
                <w:szCs w:val="22"/>
              </w:rPr>
              <w:t>.</w:t>
            </w:r>
          </w:p>
        </w:tc>
        <w:tc>
          <w:tcPr>
            <w:tcW w:w="1418" w:type="dxa"/>
            <w:tcBorders>
              <w:bottom w:val="single" w:sz="4" w:space="0" w:color="auto"/>
            </w:tcBorders>
            <w:shd w:val="clear" w:color="auto" w:fill="auto"/>
            <w:vAlign w:val="center"/>
          </w:tcPr>
          <w:p w:rsidR="0012177C" w:rsidRPr="00702C39" w:rsidRDefault="0012177C" w:rsidP="00C9278E">
            <w:pPr>
              <w:spacing w:line="240" w:lineRule="auto"/>
              <w:jc w:val="center"/>
              <w:rPr>
                <w:rFonts w:eastAsia="Times New Roman"/>
                <w:color w:val="FF0000"/>
              </w:rPr>
            </w:pPr>
            <w:r w:rsidRPr="00702C39">
              <w:rPr>
                <w:rFonts w:eastAsia="Times New Roman"/>
                <w:color w:val="FF0000"/>
                <w:sz w:val="22"/>
                <w:szCs w:val="22"/>
              </w:rPr>
              <w:t>Projekt współpracy</w:t>
            </w:r>
          </w:p>
          <w:p w:rsidR="0012177C" w:rsidRPr="00702C39" w:rsidRDefault="0012177C" w:rsidP="00702C39">
            <w:pPr>
              <w:spacing w:line="240" w:lineRule="auto"/>
              <w:jc w:val="center"/>
              <w:rPr>
                <w:rFonts w:eastAsia="Times New Roman"/>
                <w:color w:val="FF0000"/>
              </w:rPr>
            </w:pPr>
            <w:r w:rsidRPr="00702C39">
              <w:rPr>
                <w:rFonts w:eastAsia="Times New Roman"/>
                <w:color w:val="FF0000"/>
                <w:sz w:val="22"/>
                <w:szCs w:val="22"/>
              </w:rPr>
              <w:t>(</w:t>
            </w:r>
            <w:r w:rsidR="00702C39" w:rsidRPr="00702C39">
              <w:rPr>
                <w:rFonts w:eastAsia="Times New Roman"/>
                <w:color w:val="FF0000"/>
                <w:sz w:val="22"/>
                <w:szCs w:val="22"/>
              </w:rPr>
              <w:t>1 128 700</w:t>
            </w:r>
            <w:r w:rsidRPr="00702C39">
              <w:rPr>
                <w:rFonts w:eastAsia="Times New Roman"/>
                <w:color w:val="FF0000"/>
                <w:sz w:val="22"/>
                <w:szCs w:val="22"/>
              </w:rPr>
              <w:t xml:space="preserve"> zł)</w:t>
            </w:r>
          </w:p>
        </w:tc>
        <w:tc>
          <w:tcPr>
            <w:tcW w:w="2245" w:type="dxa"/>
            <w:gridSpan w:val="3"/>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Liczba zrealizowanych projektów współpracy</w:t>
            </w:r>
            <w:r w:rsidR="00D74D9B">
              <w:rPr>
                <w:rFonts w:eastAsia="Calibri"/>
                <w:color w:val="000000" w:themeColor="text1"/>
                <w:sz w:val="22"/>
                <w:szCs w:val="22"/>
                <w:lang w:bidi="ar-SA"/>
              </w:rPr>
              <w:t>.</w:t>
            </w:r>
          </w:p>
        </w:tc>
        <w:tc>
          <w:tcPr>
            <w:tcW w:w="1134"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tcBorders>
              <w:bottom w:val="single" w:sz="4" w:space="0" w:color="auto"/>
            </w:tcBorders>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w:t>
            </w:r>
          </w:p>
        </w:tc>
        <w:tc>
          <w:tcPr>
            <w:tcW w:w="1820" w:type="dxa"/>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675430">
              <w:rPr>
                <w:rFonts w:eastAsia="Times New Roman"/>
                <w:color w:val="000000" w:themeColor="text1"/>
                <w:sz w:val="22"/>
                <w:szCs w:val="22"/>
              </w:rPr>
              <w:t>.</w:t>
            </w:r>
          </w:p>
        </w:tc>
      </w:tr>
      <w:tr w:rsidR="0012177C" w:rsidRPr="002C1249" w:rsidTr="00351941">
        <w:trPr>
          <w:trHeight w:val="463"/>
          <w:jc w:val="center"/>
        </w:trPr>
        <w:tc>
          <w:tcPr>
            <w:tcW w:w="706" w:type="dxa"/>
            <w:tcBorders>
              <w:top w:val="single" w:sz="4" w:space="0" w:color="auto"/>
            </w:tcBorders>
            <w:shd w:val="clear" w:color="auto" w:fill="auto"/>
            <w:vAlign w:val="center"/>
          </w:tcPr>
          <w:p w:rsidR="0012177C" w:rsidRPr="00462873" w:rsidRDefault="0012177C" w:rsidP="00C9278E">
            <w:pPr>
              <w:spacing w:line="240" w:lineRule="auto"/>
              <w:jc w:val="center"/>
              <w:rPr>
                <w:rFonts w:eastAsia="Times New Roman"/>
              </w:rPr>
            </w:pPr>
            <w:r w:rsidRPr="00462873">
              <w:rPr>
                <w:rFonts w:eastAsia="Times New Roman"/>
                <w:sz w:val="22"/>
                <w:szCs w:val="22"/>
              </w:rPr>
              <w:t xml:space="preserve">1.1.6 </w:t>
            </w:r>
          </w:p>
        </w:tc>
        <w:tc>
          <w:tcPr>
            <w:tcW w:w="3275" w:type="dxa"/>
            <w:tcBorders>
              <w:top w:val="single" w:sz="4" w:space="0" w:color="auto"/>
            </w:tcBorders>
            <w:shd w:val="clear" w:color="000000" w:fill="FFFFFF"/>
            <w:vAlign w:val="center"/>
          </w:tcPr>
          <w:p w:rsidR="0012177C" w:rsidRPr="00462873" w:rsidRDefault="0012177C" w:rsidP="00C9278E">
            <w:pPr>
              <w:spacing w:line="240" w:lineRule="auto"/>
              <w:jc w:val="left"/>
              <w:rPr>
                <w:rFonts w:eastAsia="Times New Roman"/>
              </w:rPr>
            </w:pPr>
            <w:r w:rsidRPr="00462873">
              <w:rPr>
                <w:rFonts w:eastAsia="Times New Roman"/>
                <w:sz w:val="22"/>
                <w:szCs w:val="22"/>
              </w:rPr>
              <w:t>Pszczoły – edukacja i gospodarka w służbie ochrony dzikich pszczół.</w:t>
            </w:r>
          </w:p>
        </w:tc>
        <w:tc>
          <w:tcPr>
            <w:tcW w:w="1546" w:type="dxa"/>
            <w:gridSpan w:val="2"/>
            <w:tcBorders>
              <w:top w:val="single" w:sz="4" w:space="0" w:color="auto"/>
            </w:tcBorders>
            <w:shd w:val="clear" w:color="auto" w:fill="auto"/>
            <w:vAlign w:val="center"/>
          </w:tcPr>
          <w:p w:rsidR="0012177C" w:rsidRPr="00462873" w:rsidRDefault="0012177C" w:rsidP="00926750">
            <w:pPr>
              <w:spacing w:line="240" w:lineRule="auto"/>
              <w:jc w:val="center"/>
              <w:rPr>
                <w:rFonts w:eastAsia="Times New Roman"/>
              </w:rPr>
            </w:pPr>
            <w:r w:rsidRPr="00462873">
              <w:rPr>
                <w:rFonts w:eastAsia="Times New Roman"/>
                <w:sz w:val="22"/>
                <w:szCs w:val="22"/>
              </w:rPr>
              <w:t>Mieszkańcy,</w:t>
            </w:r>
          </w:p>
          <w:p w:rsidR="0012177C" w:rsidRPr="00462873" w:rsidRDefault="00F86950" w:rsidP="00C9278E">
            <w:pPr>
              <w:spacing w:line="240" w:lineRule="auto"/>
              <w:jc w:val="center"/>
              <w:rPr>
                <w:rFonts w:eastAsia="Times New Roman"/>
              </w:rPr>
            </w:pPr>
            <w:r>
              <w:rPr>
                <w:rFonts w:eastAsia="Times New Roman"/>
                <w:sz w:val="22"/>
                <w:szCs w:val="22"/>
              </w:rPr>
              <w:t>Przedsiębiorcy.</w:t>
            </w:r>
          </w:p>
        </w:tc>
        <w:tc>
          <w:tcPr>
            <w:tcW w:w="1418" w:type="dxa"/>
            <w:tcBorders>
              <w:top w:val="single" w:sz="4" w:space="0" w:color="auto"/>
            </w:tcBorders>
            <w:shd w:val="clear" w:color="auto" w:fill="auto"/>
            <w:vAlign w:val="center"/>
          </w:tcPr>
          <w:p w:rsidR="0012177C" w:rsidRPr="00462873" w:rsidRDefault="0012177C" w:rsidP="00926750">
            <w:pPr>
              <w:spacing w:line="240" w:lineRule="auto"/>
              <w:jc w:val="center"/>
              <w:rPr>
                <w:rFonts w:eastAsia="Times New Roman"/>
              </w:rPr>
            </w:pPr>
            <w:r w:rsidRPr="00462873">
              <w:rPr>
                <w:rFonts w:eastAsia="Times New Roman"/>
                <w:sz w:val="22"/>
                <w:szCs w:val="22"/>
              </w:rPr>
              <w:t xml:space="preserve">Operacja własna </w:t>
            </w:r>
          </w:p>
          <w:p w:rsidR="0012177C" w:rsidRPr="00462873" w:rsidRDefault="0012177C" w:rsidP="00926750">
            <w:pPr>
              <w:spacing w:line="240" w:lineRule="auto"/>
              <w:jc w:val="center"/>
              <w:rPr>
                <w:rFonts w:eastAsia="Times New Roman"/>
              </w:rPr>
            </w:pPr>
            <w:r w:rsidRPr="00462873">
              <w:rPr>
                <w:rFonts w:eastAsia="Times New Roman"/>
                <w:sz w:val="22"/>
                <w:szCs w:val="22"/>
              </w:rPr>
              <w:t>(50 000 zł)</w:t>
            </w:r>
          </w:p>
        </w:tc>
        <w:tc>
          <w:tcPr>
            <w:tcW w:w="2245" w:type="dxa"/>
            <w:gridSpan w:val="3"/>
            <w:tcBorders>
              <w:top w:val="single" w:sz="4" w:space="0" w:color="auto"/>
            </w:tcBorders>
            <w:shd w:val="clear" w:color="auto" w:fill="auto"/>
            <w:vAlign w:val="center"/>
          </w:tcPr>
          <w:p w:rsidR="0012177C" w:rsidRPr="00462873" w:rsidRDefault="0012177C" w:rsidP="00C9278E">
            <w:pPr>
              <w:spacing w:line="240" w:lineRule="auto"/>
              <w:jc w:val="center"/>
              <w:rPr>
                <w:rFonts w:eastAsia="Calibri"/>
                <w:lang w:bidi="ar-SA"/>
              </w:rPr>
            </w:pPr>
            <w:r w:rsidRPr="00462873">
              <w:rPr>
                <w:rFonts w:eastAsia="Calibri"/>
                <w:sz w:val="22"/>
                <w:szCs w:val="22"/>
                <w:lang w:bidi="ar-SA"/>
              </w:rPr>
              <w:t>Liczba wydarzeń</w:t>
            </w:r>
            <w:r w:rsidR="00D74D9B">
              <w:rPr>
                <w:rFonts w:eastAsia="Calibri"/>
                <w:sz w:val="22"/>
                <w:szCs w:val="22"/>
                <w:lang w:bidi="ar-SA"/>
              </w:rPr>
              <w:t>.</w:t>
            </w:r>
          </w:p>
        </w:tc>
        <w:tc>
          <w:tcPr>
            <w:tcW w:w="1134" w:type="dxa"/>
            <w:gridSpan w:val="2"/>
            <w:tcBorders>
              <w:top w:val="single" w:sz="4" w:space="0" w:color="auto"/>
            </w:tcBorders>
            <w:shd w:val="clear" w:color="auto" w:fill="auto"/>
            <w:vAlign w:val="center"/>
          </w:tcPr>
          <w:p w:rsidR="0012177C" w:rsidRPr="00462873" w:rsidRDefault="0012177C" w:rsidP="00C9278E">
            <w:pPr>
              <w:spacing w:line="240" w:lineRule="auto"/>
              <w:jc w:val="center"/>
              <w:rPr>
                <w:rFonts w:eastAsia="Times New Roman"/>
              </w:rPr>
            </w:pPr>
          </w:p>
          <w:p w:rsidR="0012177C" w:rsidRPr="00462873" w:rsidRDefault="0012177C" w:rsidP="00C9278E">
            <w:pPr>
              <w:spacing w:line="240" w:lineRule="auto"/>
              <w:jc w:val="center"/>
              <w:rPr>
                <w:rFonts w:eastAsia="Times New Roman"/>
              </w:rPr>
            </w:pPr>
            <w:r w:rsidRPr="00462873">
              <w:rPr>
                <w:rFonts w:eastAsia="Times New Roman"/>
                <w:sz w:val="22"/>
                <w:szCs w:val="22"/>
              </w:rPr>
              <w:t>szt.</w:t>
            </w:r>
          </w:p>
        </w:tc>
        <w:tc>
          <w:tcPr>
            <w:tcW w:w="1276" w:type="dxa"/>
            <w:gridSpan w:val="2"/>
            <w:tcBorders>
              <w:top w:val="single" w:sz="4" w:space="0" w:color="auto"/>
            </w:tcBorders>
            <w:shd w:val="clear" w:color="auto" w:fill="auto"/>
            <w:vAlign w:val="center"/>
          </w:tcPr>
          <w:p w:rsidR="0012177C" w:rsidRPr="00462873" w:rsidRDefault="0012177C" w:rsidP="00C9278E">
            <w:pPr>
              <w:spacing w:line="240" w:lineRule="auto"/>
              <w:jc w:val="center"/>
              <w:rPr>
                <w:rFonts w:eastAsia="Times New Roman"/>
              </w:rPr>
            </w:pPr>
          </w:p>
          <w:p w:rsidR="0012177C" w:rsidRPr="00462873" w:rsidRDefault="0012177C" w:rsidP="00C9278E">
            <w:pPr>
              <w:spacing w:line="240" w:lineRule="auto"/>
              <w:jc w:val="center"/>
              <w:rPr>
                <w:rFonts w:eastAsia="Times New Roman"/>
              </w:rPr>
            </w:pPr>
            <w:r w:rsidRPr="00462873">
              <w:rPr>
                <w:rFonts w:eastAsia="Times New Roman"/>
                <w:sz w:val="22"/>
                <w:szCs w:val="22"/>
              </w:rPr>
              <w:t>0</w:t>
            </w:r>
          </w:p>
        </w:tc>
        <w:tc>
          <w:tcPr>
            <w:tcW w:w="1015" w:type="dxa"/>
            <w:tcBorders>
              <w:top w:val="single" w:sz="4" w:space="0" w:color="auto"/>
            </w:tcBorders>
            <w:shd w:val="clear" w:color="000000" w:fill="FFFFFF"/>
            <w:vAlign w:val="center"/>
          </w:tcPr>
          <w:p w:rsidR="0012177C" w:rsidRPr="00462873" w:rsidRDefault="0012177C" w:rsidP="00C9278E">
            <w:pPr>
              <w:spacing w:line="240" w:lineRule="auto"/>
              <w:jc w:val="center"/>
              <w:rPr>
                <w:rFonts w:eastAsia="Times New Roman"/>
              </w:rPr>
            </w:pPr>
          </w:p>
          <w:p w:rsidR="0012177C" w:rsidRPr="00462873" w:rsidRDefault="0012177C" w:rsidP="00C9278E">
            <w:pPr>
              <w:spacing w:line="240" w:lineRule="auto"/>
              <w:jc w:val="center"/>
              <w:rPr>
                <w:rFonts w:eastAsia="Times New Roman"/>
              </w:rPr>
            </w:pPr>
            <w:r w:rsidRPr="00462873">
              <w:rPr>
                <w:rFonts w:eastAsia="Times New Roman"/>
                <w:sz w:val="22"/>
                <w:szCs w:val="22"/>
              </w:rPr>
              <w:t>2</w:t>
            </w:r>
          </w:p>
        </w:tc>
        <w:tc>
          <w:tcPr>
            <w:tcW w:w="1820" w:type="dxa"/>
            <w:tcBorders>
              <w:top w:val="single" w:sz="4" w:space="0" w:color="auto"/>
            </w:tcBorders>
            <w:shd w:val="clear" w:color="auto" w:fill="auto"/>
            <w:vAlign w:val="center"/>
          </w:tcPr>
          <w:p w:rsidR="0012177C" w:rsidRPr="00462873" w:rsidRDefault="0012177C" w:rsidP="00C9278E">
            <w:pPr>
              <w:spacing w:line="240" w:lineRule="auto"/>
              <w:jc w:val="center"/>
              <w:rPr>
                <w:rFonts w:eastAsia="Times New Roman"/>
              </w:rPr>
            </w:pPr>
            <w:r w:rsidRPr="00462873">
              <w:rPr>
                <w:rFonts w:eastAsia="Times New Roman"/>
                <w:sz w:val="22"/>
                <w:szCs w:val="22"/>
              </w:rPr>
              <w:t>Sprawozdania beneficjentów, dane LGD</w:t>
            </w:r>
            <w:r w:rsidR="00675430">
              <w:rPr>
                <w:rFonts w:eastAsia="Times New Roman"/>
                <w:sz w:val="22"/>
                <w:szCs w:val="22"/>
              </w:rPr>
              <w:t>.</w:t>
            </w:r>
            <w:r w:rsidRPr="00462873">
              <w:rPr>
                <w:rFonts w:eastAsia="Times New Roman"/>
                <w:sz w:val="22"/>
                <w:szCs w:val="22"/>
              </w:rPr>
              <w:t> </w:t>
            </w:r>
          </w:p>
        </w:tc>
      </w:tr>
      <w:tr w:rsidR="00C26983" w:rsidRPr="00C26983" w:rsidTr="00351941">
        <w:trPr>
          <w:trHeight w:val="825"/>
          <w:jc w:val="center"/>
        </w:trPr>
        <w:tc>
          <w:tcPr>
            <w:tcW w:w="706" w:type="dxa"/>
            <w:tcBorders>
              <w:top w:val="single" w:sz="4" w:space="0" w:color="auto"/>
            </w:tcBorders>
            <w:shd w:val="clear" w:color="auto" w:fill="auto"/>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1.1.7</w:t>
            </w:r>
          </w:p>
        </w:tc>
        <w:tc>
          <w:tcPr>
            <w:tcW w:w="3275" w:type="dxa"/>
            <w:tcBorders>
              <w:top w:val="single" w:sz="4" w:space="0" w:color="auto"/>
            </w:tcBorders>
            <w:shd w:val="clear" w:color="000000" w:fill="FFFFFF"/>
            <w:vAlign w:val="center"/>
          </w:tcPr>
          <w:p w:rsidR="00C26983" w:rsidRPr="00462873" w:rsidRDefault="00C26983" w:rsidP="00C9278E">
            <w:pPr>
              <w:spacing w:line="240" w:lineRule="auto"/>
              <w:jc w:val="left"/>
              <w:rPr>
                <w:rFonts w:eastAsia="Times New Roman"/>
              </w:rPr>
            </w:pPr>
            <w:r w:rsidRPr="00462873">
              <w:rPr>
                <w:rFonts w:eastAsia="Times New Roman"/>
                <w:sz w:val="22"/>
                <w:szCs w:val="22"/>
              </w:rPr>
              <w:t>„Krzemienny Krąg” polską stolicą questingu</w:t>
            </w:r>
            <w:r w:rsidR="00F86950">
              <w:rPr>
                <w:rFonts w:eastAsia="Times New Roman"/>
                <w:sz w:val="22"/>
                <w:szCs w:val="22"/>
              </w:rPr>
              <w:t>.</w:t>
            </w:r>
          </w:p>
        </w:tc>
        <w:tc>
          <w:tcPr>
            <w:tcW w:w="1546" w:type="dxa"/>
            <w:gridSpan w:val="2"/>
            <w:tcBorders>
              <w:top w:val="single" w:sz="4" w:space="0" w:color="auto"/>
            </w:tcBorders>
            <w:shd w:val="clear" w:color="auto" w:fill="auto"/>
            <w:vAlign w:val="center"/>
          </w:tcPr>
          <w:p w:rsidR="00C26983" w:rsidRPr="00462873" w:rsidRDefault="00C26983" w:rsidP="00926750">
            <w:pPr>
              <w:spacing w:line="240" w:lineRule="auto"/>
              <w:jc w:val="center"/>
              <w:rPr>
                <w:rFonts w:eastAsia="Times New Roman"/>
              </w:rPr>
            </w:pPr>
            <w:r w:rsidRPr="00462873">
              <w:rPr>
                <w:rFonts w:eastAsia="Times New Roman"/>
                <w:sz w:val="22"/>
                <w:szCs w:val="22"/>
              </w:rPr>
              <w:t>Mieszkańcy, turyści, przedsiębiorcy</w:t>
            </w:r>
            <w:r w:rsidR="00F86950">
              <w:rPr>
                <w:rFonts w:eastAsia="Times New Roman"/>
                <w:sz w:val="22"/>
                <w:szCs w:val="22"/>
              </w:rPr>
              <w:t>.</w:t>
            </w:r>
          </w:p>
        </w:tc>
        <w:tc>
          <w:tcPr>
            <w:tcW w:w="1418" w:type="dxa"/>
            <w:tcBorders>
              <w:top w:val="single" w:sz="4" w:space="0" w:color="auto"/>
            </w:tcBorders>
            <w:shd w:val="clear" w:color="auto" w:fill="auto"/>
            <w:vAlign w:val="center"/>
          </w:tcPr>
          <w:p w:rsidR="00C26983" w:rsidRPr="00462873" w:rsidRDefault="00C26983" w:rsidP="00C26983">
            <w:pPr>
              <w:spacing w:line="240" w:lineRule="auto"/>
              <w:jc w:val="center"/>
              <w:rPr>
                <w:rFonts w:eastAsia="Times New Roman"/>
              </w:rPr>
            </w:pPr>
            <w:r w:rsidRPr="00462873">
              <w:rPr>
                <w:rFonts w:eastAsia="Times New Roman"/>
                <w:sz w:val="22"/>
                <w:szCs w:val="22"/>
              </w:rPr>
              <w:t>Operacja własna</w:t>
            </w:r>
          </w:p>
          <w:p w:rsidR="00C26983" w:rsidRPr="00462873" w:rsidRDefault="00C26983" w:rsidP="00C26983">
            <w:pPr>
              <w:spacing w:line="240" w:lineRule="auto"/>
              <w:jc w:val="center"/>
              <w:rPr>
                <w:rFonts w:eastAsia="Times New Roman"/>
              </w:rPr>
            </w:pPr>
            <w:r w:rsidRPr="00462873">
              <w:rPr>
                <w:rFonts w:eastAsia="Times New Roman"/>
                <w:sz w:val="22"/>
                <w:szCs w:val="22"/>
              </w:rPr>
              <w:t>(50 000 zł)</w:t>
            </w:r>
          </w:p>
        </w:tc>
        <w:tc>
          <w:tcPr>
            <w:tcW w:w="2245" w:type="dxa"/>
            <w:gridSpan w:val="3"/>
            <w:tcBorders>
              <w:top w:val="single" w:sz="4" w:space="0" w:color="auto"/>
            </w:tcBorders>
            <w:shd w:val="clear" w:color="auto" w:fill="auto"/>
            <w:vAlign w:val="center"/>
          </w:tcPr>
          <w:p w:rsidR="00C26983" w:rsidRPr="00462873" w:rsidRDefault="00C26983" w:rsidP="00A5194B">
            <w:pPr>
              <w:spacing w:line="240" w:lineRule="auto"/>
              <w:jc w:val="center"/>
              <w:rPr>
                <w:rFonts w:eastAsia="Calibri"/>
                <w:lang w:bidi="ar-SA"/>
              </w:rPr>
            </w:pPr>
            <w:r w:rsidRPr="00462873">
              <w:rPr>
                <w:rFonts w:eastAsia="Calibri"/>
                <w:sz w:val="22"/>
                <w:szCs w:val="22"/>
                <w:lang w:bidi="ar-SA"/>
              </w:rPr>
              <w:t>Liczba pakietów nowych qu</w:t>
            </w:r>
            <w:r w:rsidR="00770E82">
              <w:rPr>
                <w:rFonts w:eastAsia="Calibri"/>
                <w:sz w:val="22"/>
                <w:szCs w:val="22"/>
                <w:lang w:bidi="ar-SA"/>
              </w:rPr>
              <w:t>e</w:t>
            </w:r>
            <w:r w:rsidRPr="00462873">
              <w:rPr>
                <w:rFonts w:eastAsia="Calibri"/>
                <w:sz w:val="22"/>
                <w:szCs w:val="22"/>
                <w:lang w:bidi="ar-SA"/>
              </w:rPr>
              <w:t>stów</w:t>
            </w:r>
            <w:r w:rsidR="00D74D9B">
              <w:rPr>
                <w:rFonts w:eastAsia="Calibri"/>
                <w:sz w:val="22"/>
                <w:szCs w:val="22"/>
                <w:lang w:bidi="ar-SA"/>
              </w:rPr>
              <w:t>.</w:t>
            </w:r>
          </w:p>
        </w:tc>
        <w:tc>
          <w:tcPr>
            <w:tcW w:w="1134" w:type="dxa"/>
            <w:gridSpan w:val="2"/>
            <w:tcBorders>
              <w:top w:val="single" w:sz="4" w:space="0" w:color="auto"/>
            </w:tcBorders>
            <w:shd w:val="clear" w:color="auto" w:fill="auto"/>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szt.</w:t>
            </w:r>
          </w:p>
        </w:tc>
        <w:tc>
          <w:tcPr>
            <w:tcW w:w="1276" w:type="dxa"/>
            <w:gridSpan w:val="2"/>
            <w:tcBorders>
              <w:top w:val="single" w:sz="4" w:space="0" w:color="auto"/>
            </w:tcBorders>
            <w:shd w:val="clear" w:color="auto" w:fill="auto"/>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0</w:t>
            </w:r>
          </w:p>
        </w:tc>
        <w:tc>
          <w:tcPr>
            <w:tcW w:w="1015" w:type="dxa"/>
            <w:tcBorders>
              <w:top w:val="single" w:sz="4" w:space="0" w:color="auto"/>
            </w:tcBorders>
            <w:shd w:val="clear" w:color="000000" w:fill="FFFFFF"/>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2</w:t>
            </w:r>
          </w:p>
        </w:tc>
        <w:tc>
          <w:tcPr>
            <w:tcW w:w="1820" w:type="dxa"/>
            <w:tcBorders>
              <w:top w:val="single" w:sz="4" w:space="0" w:color="auto"/>
            </w:tcBorders>
            <w:shd w:val="clear" w:color="auto" w:fill="auto"/>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Sprawozdania beneficjentów, dane LGD</w:t>
            </w:r>
            <w:r w:rsidR="00675430">
              <w:rPr>
                <w:rFonts w:eastAsia="Times New Roman"/>
                <w:sz w:val="22"/>
                <w:szCs w:val="22"/>
              </w:rPr>
              <w:t>.</w:t>
            </w:r>
          </w:p>
        </w:tc>
      </w:tr>
      <w:tr w:rsidR="00B12CA3" w:rsidRPr="00C26983" w:rsidTr="00351941">
        <w:trPr>
          <w:trHeight w:val="825"/>
          <w:jc w:val="center"/>
        </w:trPr>
        <w:tc>
          <w:tcPr>
            <w:tcW w:w="706" w:type="dxa"/>
            <w:tcBorders>
              <w:top w:val="single" w:sz="4" w:space="0" w:color="auto"/>
            </w:tcBorders>
            <w:shd w:val="clear" w:color="auto" w:fill="auto"/>
            <w:vAlign w:val="center"/>
          </w:tcPr>
          <w:p w:rsidR="00B12CA3" w:rsidRPr="00B12CA3" w:rsidRDefault="00B12CA3" w:rsidP="00C9278E">
            <w:pPr>
              <w:spacing w:line="240" w:lineRule="auto"/>
              <w:jc w:val="center"/>
              <w:rPr>
                <w:rFonts w:eastAsia="Times New Roman"/>
                <w:color w:val="FF0000"/>
              </w:rPr>
            </w:pPr>
            <w:r w:rsidRPr="00B12CA3">
              <w:rPr>
                <w:rFonts w:eastAsia="Times New Roman"/>
                <w:color w:val="FF0000"/>
                <w:sz w:val="22"/>
                <w:szCs w:val="22"/>
              </w:rPr>
              <w:t>1.1.8</w:t>
            </w:r>
          </w:p>
        </w:tc>
        <w:tc>
          <w:tcPr>
            <w:tcW w:w="3275" w:type="dxa"/>
            <w:tcBorders>
              <w:top w:val="single" w:sz="4" w:space="0" w:color="auto"/>
            </w:tcBorders>
            <w:shd w:val="clear" w:color="000000" w:fill="FFFFFF"/>
            <w:vAlign w:val="center"/>
          </w:tcPr>
          <w:p w:rsidR="00B12CA3" w:rsidRPr="009F4403" w:rsidRDefault="000D48DF" w:rsidP="00C9278E">
            <w:pPr>
              <w:spacing w:line="240" w:lineRule="auto"/>
              <w:jc w:val="left"/>
              <w:rPr>
                <w:rFonts w:eastAsia="Times New Roman"/>
                <w:color w:val="00B050"/>
              </w:rPr>
            </w:pPr>
            <w:r w:rsidRPr="000D48DF">
              <w:rPr>
                <w:rFonts w:eastAsia="Times New Roman"/>
                <w:color w:val="FF0000"/>
                <w:sz w:val="22"/>
                <w:szCs w:val="22"/>
              </w:rPr>
              <w:t>Krzemienny Szlak                                    na Bursztynowym Szlaku</w:t>
            </w:r>
          </w:p>
        </w:tc>
        <w:tc>
          <w:tcPr>
            <w:tcW w:w="1546" w:type="dxa"/>
            <w:gridSpan w:val="2"/>
            <w:tcBorders>
              <w:top w:val="single" w:sz="4" w:space="0" w:color="auto"/>
            </w:tcBorders>
            <w:shd w:val="clear" w:color="auto" w:fill="auto"/>
            <w:vAlign w:val="center"/>
          </w:tcPr>
          <w:p w:rsidR="00B12CA3" w:rsidRPr="00B12CA3" w:rsidRDefault="00B12CA3" w:rsidP="00926750">
            <w:pPr>
              <w:spacing w:line="240" w:lineRule="auto"/>
              <w:jc w:val="center"/>
              <w:rPr>
                <w:rFonts w:eastAsia="Times New Roman"/>
                <w:color w:val="FF0000"/>
              </w:rPr>
            </w:pPr>
            <w:r w:rsidRPr="00B12CA3">
              <w:rPr>
                <w:rFonts w:eastAsia="Times New Roman"/>
                <w:color w:val="FF0000"/>
                <w:sz w:val="22"/>
                <w:szCs w:val="22"/>
              </w:rPr>
              <w:t>Młodzież, turyści</w:t>
            </w:r>
            <w:r w:rsidR="00F86950">
              <w:rPr>
                <w:rFonts w:eastAsia="Times New Roman"/>
                <w:color w:val="FF0000"/>
                <w:sz w:val="22"/>
                <w:szCs w:val="22"/>
              </w:rPr>
              <w:t>.</w:t>
            </w:r>
          </w:p>
        </w:tc>
        <w:tc>
          <w:tcPr>
            <w:tcW w:w="1418" w:type="dxa"/>
            <w:tcBorders>
              <w:top w:val="single" w:sz="4" w:space="0" w:color="auto"/>
            </w:tcBorders>
            <w:shd w:val="clear" w:color="auto" w:fill="auto"/>
            <w:vAlign w:val="center"/>
          </w:tcPr>
          <w:p w:rsidR="00B12CA3" w:rsidRPr="00B12CA3" w:rsidRDefault="00B12CA3" w:rsidP="00B12CA3">
            <w:pPr>
              <w:spacing w:line="240" w:lineRule="auto"/>
              <w:jc w:val="center"/>
              <w:rPr>
                <w:rFonts w:eastAsia="Times New Roman"/>
                <w:color w:val="FF0000"/>
              </w:rPr>
            </w:pPr>
            <w:r w:rsidRPr="00B12CA3">
              <w:rPr>
                <w:rFonts w:eastAsia="Times New Roman"/>
                <w:color w:val="FF0000"/>
                <w:sz w:val="22"/>
                <w:szCs w:val="22"/>
              </w:rPr>
              <w:t>Projekt współpracy</w:t>
            </w:r>
          </w:p>
          <w:p w:rsidR="00B12CA3" w:rsidRPr="00B12CA3" w:rsidRDefault="00B12CA3" w:rsidP="00B12CA3">
            <w:pPr>
              <w:spacing w:line="240" w:lineRule="auto"/>
              <w:jc w:val="center"/>
              <w:rPr>
                <w:rFonts w:eastAsia="Times New Roman"/>
                <w:color w:val="FF0000"/>
              </w:rPr>
            </w:pPr>
            <w:r w:rsidRPr="00B12CA3">
              <w:rPr>
                <w:rFonts w:eastAsia="Times New Roman"/>
                <w:color w:val="FF0000"/>
                <w:sz w:val="22"/>
                <w:szCs w:val="22"/>
              </w:rPr>
              <w:t>(60 000 zł)</w:t>
            </w:r>
          </w:p>
        </w:tc>
        <w:tc>
          <w:tcPr>
            <w:tcW w:w="2245" w:type="dxa"/>
            <w:gridSpan w:val="3"/>
            <w:tcBorders>
              <w:top w:val="single" w:sz="4" w:space="0" w:color="auto"/>
            </w:tcBorders>
            <w:shd w:val="clear" w:color="auto" w:fill="auto"/>
            <w:vAlign w:val="center"/>
          </w:tcPr>
          <w:p w:rsidR="00B12CA3" w:rsidRPr="00B12CA3" w:rsidRDefault="00B12CA3" w:rsidP="00A5194B">
            <w:pPr>
              <w:spacing w:line="240" w:lineRule="auto"/>
              <w:jc w:val="center"/>
              <w:rPr>
                <w:rFonts w:eastAsia="Calibri"/>
                <w:color w:val="FF0000"/>
                <w:lang w:bidi="ar-SA"/>
              </w:rPr>
            </w:pPr>
            <w:r w:rsidRPr="00B12CA3">
              <w:rPr>
                <w:rFonts w:eastAsia="Calibri"/>
                <w:color w:val="FF0000"/>
                <w:sz w:val="22"/>
                <w:szCs w:val="22"/>
                <w:lang w:bidi="ar-SA"/>
              </w:rPr>
              <w:t>Liczba zrealizowanych projektów współpracy</w:t>
            </w:r>
            <w:r w:rsidR="00D74D9B">
              <w:rPr>
                <w:rFonts w:eastAsia="Calibri"/>
                <w:color w:val="FF0000"/>
                <w:sz w:val="22"/>
                <w:szCs w:val="22"/>
                <w:lang w:bidi="ar-SA"/>
              </w:rPr>
              <w:t>.</w:t>
            </w:r>
          </w:p>
        </w:tc>
        <w:tc>
          <w:tcPr>
            <w:tcW w:w="1134" w:type="dxa"/>
            <w:gridSpan w:val="2"/>
            <w:tcBorders>
              <w:top w:val="single" w:sz="4" w:space="0" w:color="auto"/>
            </w:tcBorders>
            <w:shd w:val="clear" w:color="auto" w:fill="auto"/>
            <w:vAlign w:val="center"/>
          </w:tcPr>
          <w:p w:rsidR="00B12CA3" w:rsidRPr="00B12CA3" w:rsidRDefault="00B12CA3" w:rsidP="00C9278E">
            <w:pPr>
              <w:spacing w:line="240" w:lineRule="auto"/>
              <w:jc w:val="center"/>
              <w:rPr>
                <w:rFonts w:eastAsia="Times New Roman"/>
                <w:color w:val="FF0000"/>
              </w:rPr>
            </w:pPr>
            <w:r w:rsidRPr="00B12CA3">
              <w:rPr>
                <w:rFonts w:eastAsia="Times New Roman"/>
                <w:color w:val="FF0000"/>
                <w:sz w:val="22"/>
                <w:szCs w:val="22"/>
              </w:rPr>
              <w:t>szt.</w:t>
            </w:r>
          </w:p>
        </w:tc>
        <w:tc>
          <w:tcPr>
            <w:tcW w:w="1276" w:type="dxa"/>
            <w:gridSpan w:val="2"/>
            <w:tcBorders>
              <w:top w:val="single" w:sz="4" w:space="0" w:color="auto"/>
            </w:tcBorders>
            <w:shd w:val="clear" w:color="auto" w:fill="auto"/>
            <w:vAlign w:val="center"/>
          </w:tcPr>
          <w:p w:rsidR="00B12CA3" w:rsidRPr="00B12CA3" w:rsidRDefault="00B12CA3" w:rsidP="00C9278E">
            <w:pPr>
              <w:spacing w:line="240" w:lineRule="auto"/>
              <w:jc w:val="center"/>
              <w:rPr>
                <w:rFonts w:eastAsia="Times New Roman"/>
                <w:color w:val="FF0000"/>
              </w:rPr>
            </w:pPr>
            <w:r w:rsidRPr="00B12CA3">
              <w:rPr>
                <w:rFonts w:eastAsia="Times New Roman"/>
                <w:color w:val="FF0000"/>
                <w:sz w:val="22"/>
                <w:szCs w:val="22"/>
              </w:rPr>
              <w:t>0</w:t>
            </w:r>
          </w:p>
        </w:tc>
        <w:tc>
          <w:tcPr>
            <w:tcW w:w="1015" w:type="dxa"/>
            <w:tcBorders>
              <w:top w:val="single" w:sz="4" w:space="0" w:color="auto"/>
            </w:tcBorders>
            <w:shd w:val="clear" w:color="000000" w:fill="FFFFFF"/>
            <w:vAlign w:val="center"/>
          </w:tcPr>
          <w:p w:rsidR="00B12CA3" w:rsidRPr="00B12CA3" w:rsidRDefault="00B12CA3" w:rsidP="00C9278E">
            <w:pPr>
              <w:spacing w:line="240" w:lineRule="auto"/>
              <w:jc w:val="center"/>
              <w:rPr>
                <w:rFonts w:eastAsia="Times New Roman"/>
                <w:color w:val="FF0000"/>
              </w:rPr>
            </w:pPr>
            <w:r w:rsidRPr="00B12CA3">
              <w:rPr>
                <w:rFonts w:eastAsia="Times New Roman"/>
                <w:color w:val="FF0000"/>
                <w:sz w:val="22"/>
                <w:szCs w:val="22"/>
              </w:rPr>
              <w:t>1</w:t>
            </w:r>
          </w:p>
        </w:tc>
        <w:tc>
          <w:tcPr>
            <w:tcW w:w="1820" w:type="dxa"/>
            <w:tcBorders>
              <w:top w:val="single" w:sz="4" w:space="0" w:color="auto"/>
            </w:tcBorders>
            <w:shd w:val="clear" w:color="auto" w:fill="auto"/>
            <w:vAlign w:val="center"/>
          </w:tcPr>
          <w:p w:rsidR="00B12CA3" w:rsidRPr="00B12CA3" w:rsidRDefault="00B12CA3" w:rsidP="00C9278E">
            <w:pPr>
              <w:spacing w:line="240" w:lineRule="auto"/>
              <w:jc w:val="center"/>
              <w:rPr>
                <w:rFonts w:eastAsia="Times New Roman"/>
                <w:color w:val="FF0000"/>
              </w:rPr>
            </w:pPr>
            <w:r w:rsidRPr="00B12CA3">
              <w:rPr>
                <w:rFonts w:eastAsia="Times New Roman"/>
                <w:color w:val="FF0000"/>
                <w:sz w:val="22"/>
                <w:szCs w:val="22"/>
              </w:rPr>
              <w:t>Dane LGD</w:t>
            </w:r>
            <w:r w:rsidR="00675430">
              <w:rPr>
                <w:rFonts w:eastAsia="Times New Roman"/>
                <w:color w:val="FF0000"/>
                <w:sz w:val="22"/>
                <w:szCs w:val="22"/>
              </w:rPr>
              <w:t>.</w:t>
            </w:r>
          </w:p>
        </w:tc>
      </w:tr>
      <w:tr w:rsidR="0012177C" w:rsidRPr="002C1249" w:rsidTr="00351941">
        <w:trPr>
          <w:trHeight w:val="184"/>
          <w:jc w:val="center"/>
        </w:trPr>
        <w:tc>
          <w:tcPr>
            <w:tcW w:w="706" w:type="dxa"/>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1.2.1</w:t>
            </w:r>
          </w:p>
        </w:tc>
        <w:tc>
          <w:tcPr>
            <w:tcW w:w="3275" w:type="dxa"/>
            <w:shd w:val="clear" w:color="000000" w:fill="FFFFFF"/>
            <w:vAlign w:val="center"/>
            <w:hideMark/>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Podniesienie wiedzy mieszkańców na temat zdrowego stylu życia</w:t>
            </w:r>
            <w:r w:rsidR="00F86950">
              <w:rPr>
                <w:rFonts w:eastAsia="Times New Roman"/>
                <w:color w:val="000000" w:themeColor="text1"/>
                <w:sz w:val="22"/>
                <w:szCs w:val="22"/>
              </w:rPr>
              <w:t>.</w:t>
            </w:r>
          </w:p>
        </w:tc>
        <w:tc>
          <w:tcPr>
            <w:tcW w:w="1546"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Działacze społeczni, mieszkańcy</w:t>
            </w:r>
            <w:r w:rsidR="00F86950">
              <w:rPr>
                <w:rFonts w:eastAsia="Times New Roman"/>
                <w:color w:val="000000" w:themeColor="text1"/>
                <w:sz w:val="22"/>
                <w:szCs w:val="22"/>
              </w:rPr>
              <w:t>.</w:t>
            </w:r>
          </w:p>
        </w:tc>
        <w:tc>
          <w:tcPr>
            <w:tcW w:w="1418" w:type="dxa"/>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Operacja własna </w:t>
            </w:r>
          </w:p>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(50 000 zł)</w:t>
            </w:r>
          </w:p>
        </w:tc>
        <w:tc>
          <w:tcPr>
            <w:tcW w:w="2245" w:type="dxa"/>
            <w:gridSpan w:val="3"/>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wydarzeń</w:t>
            </w:r>
            <w:r w:rsidR="00D74D9B">
              <w:rPr>
                <w:rFonts w:eastAsia="Times New Roman"/>
                <w:color w:val="000000" w:themeColor="text1"/>
                <w:sz w:val="22"/>
                <w:szCs w:val="22"/>
              </w:rPr>
              <w:t>.</w:t>
            </w:r>
          </w:p>
        </w:tc>
        <w:tc>
          <w:tcPr>
            <w:tcW w:w="1134"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20" w:type="dxa"/>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r w:rsidRPr="002C1249">
              <w:rPr>
                <w:rFonts w:eastAsia="Times New Roman"/>
                <w:color w:val="000000" w:themeColor="text1"/>
                <w:sz w:val="22"/>
                <w:szCs w:val="22"/>
              </w:rPr>
              <w:t> </w:t>
            </w:r>
          </w:p>
        </w:tc>
      </w:tr>
      <w:tr w:rsidR="0012177C" w:rsidRPr="002C1249" w:rsidTr="00351941">
        <w:trPr>
          <w:trHeight w:val="130"/>
          <w:jc w:val="center"/>
        </w:trPr>
        <w:tc>
          <w:tcPr>
            <w:tcW w:w="706" w:type="dxa"/>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1.2.2</w:t>
            </w:r>
          </w:p>
        </w:tc>
        <w:tc>
          <w:tcPr>
            <w:tcW w:w="3275" w:type="dxa"/>
            <w:shd w:val="clear" w:color="000000" w:fill="FFFFFF"/>
            <w:vAlign w:val="center"/>
            <w:hideMark/>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Spójne działania marketingowe obszaru LGD</w:t>
            </w:r>
            <w:r w:rsidR="00F86950">
              <w:rPr>
                <w:rFonts w:eastAsia="Times New Roman"/>
                <w:color w:val="000000" w:themeColor="text1"/>
                <w:sz w:val="22"/>
                <w:szCs w:val="22"/>
              </w:rPr>
              <w:t>.</w:t>
            </w:r>
          </w:p>
        </w:tc>
        <w:tc>
          <w:tcPr>
            <w:tcW w:w="1546"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p>
          <w:p w:rsidR="0012177C" w:rsidRPr="002C1249" w:rsidRDefault="00F86950" w:rsidP="00C9278E">
            <w:pPr>
              <w:spacing w:line="240" w:lineRule="auto"/>
              <w:jc w:val="center"/>
              <w:rPr>
                <w:rFonts w:eastAsia="Times New Roman"/>
                <w:color w:val="000000" w:themeColor="text1"/>
              </w:rPr>
            </w:pPr>
            <w:r>
              <w:rPr>
                <w:rFonts w:eastAsia="Times New Roman"/>
                <w:color w:val="000000" w:themeColor="text1"/>
                <w:sz w:val="22"/>
                <w:szCs w:val="22"/>
              </w:rPr>
              <w:t>t</w:t>
            </w:r>
            <w:r w:rsidR="0012177C" w:rsidRPr="002C1249">
              <w:rPr>
                <w:rFonts w:eastAsia="Times New Roman"/>
                <w:color w:val="000000" w:themeColor="text1"/>
                <w:sz w:val="22"/>
                <w:szCs w:val="22"/>
              </w:rPr>
              <w:t>uryści</w:t>
            </w:r>
            <w:r>
              <w:rPr>
                <w:rFonts w:eastAsia="Times New Roman"/>
                <w:color w:val="000000" w:themeColor="text1"/>
                <w:sz w:val="22"/>
                <w:szCs w:val="22"/>
              </w:rPr>
              <w:t>.</w:t>
            </w:r>
          </w:p>
        </w:tc>
        <w:tc>
          <w:tcPr>
            <w:tcW w:w="1418" w:type="dxa"/>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Konkurs – inne </w:t>
            </w:r>
          </w:p>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(300 000 zł)</w:t>
            </w:r>
          </w:p>
        </w:tc>
        <w:tc>
          <w:tcPr>
            <w:tcW w:w="2245" w:type="dxa"/>
            <w:gridSpan w:val="3"/>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przeprowadzonych działań marketingowych</w:t>
            </w:r>
            <w:r w:rsidR="00D74D9B">
              <w:rPr>
                <w:rFonts w:eastAsia="Times New Roman"/>
                <w:color w:val="000000" w:themeColor="text1"/>
                <w:sz w:val="22"/>
                <w:szCs w:val="22"/>
              </w:rPr>
              <w:t>.</w:t>
            </w:r>
            <w:r w:rsidRPr="002C1249">
              <w:rPr>
                <w:rFonts w:eastAsia="Times New Roman"/>
                <w:color w:val="000000" w:themeColor="text1"/>
                <w:sz w:val="22"/>
                <w:szCs w:val="22"/>
              </w:rPr>
              <w:t> </w:t>
            </w:r>
          </w:p>
        </w:tc>
        <w:tc>
          <w:tcPr>
            <w:tcW w:w="1134"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10</w:t>
            </w:r>
          </w:p>
        </w:tc>
        <w:tc>
          <w:tcPr>
            <w:tcW w:w="1820" w:type="dxa"/>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r w:rsidRPr="002C1249">
              <w:rPr>
                <w:rFonts w:eastAsia="Times New Roman"/>
                <w:color w:val="000000" w:themeColor="text1"/>
                <w:sz w:val="22"/>
                <w:szCs w:val="22"/>
              </w:rPr>
              <w:t> </w:t>
            </w:r>
          </w:p>
        </w:tc>
      </w:tr>
      <w:tr w:rsidR="0012177C" w:rsidRPr="002C1249" w:rsidTr="00351941">
        <w:trPr>
          <w:trHeight w:val="130"/>
          <w:jc w:val="center"/>
        </w:trPr>
        <w:tc>
          <w:tcPr>
            <w:tcW w:w="706"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1.2.3</w:t>
            </w:r>
          </w:p>
        </w:tc>
        <w:tc>
          <w:tcPr>
            <w:tcW w:w="3275" w:type="dxa"/>
            <w:shd w:val="clear" w:color="000000" w:fill="FFFFFF"/>
            <w:vAlign w:val="center"/>
          </w:tcPr>
          <w:p w:rsidR="00791D12" w:rsidRPr="002C1249" w:rsidRDefault="0012177C" w:rsidP="00A5194B">
            <w:pPr>
              <w:spacing w:line="240" w:lineRule="auto"/>
              <w:jc w:val="center"/>
              <w:rPr>
                <w:rFonts w:eastAsia="Times New Roman"/>
                <w:color w:val="000000" w:themeColor="text1"/>
              </w:rPr>
            </w:pPr>
            <w:r w:rsidRPr="002C1249">
              <w:rPr>
                <w:rFonts w:eastAsia="Times New Roman"/>
                <w:color w:val="000000" w:themeColor="text1"/>
                <w:sz w:val="22"/>
                <w:szCs w:val="22"/>
              </w:rPr>
              <w:t>Wydarzenia propagujące zdrowy styl życia</w:t>
            </w:r>
            <w:r w:rsidR="00F86950">
              <w:rPr>
                <w:rFonts w:eastAsia="Times New Roman"/>
                <w:color w:val="000000" w:themeColor="text1"/>
                <w:sz w:val="22"/>
                <w:szCs w:val="22"/>
              </w:rPr>
              <w:t>.</w:t>
            </w:r>
          </w:p>
        </w:tc>
        <w:tc>
          <w:tcPr>
            <w:tcW w:w="154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p>
          <w:p w:rsidR="0012177C" w:rsidRPr="002C1249" w:rsidRDefault="00F86950" w:rsidP="00C9278E">
            <w:pPr>
              <w:spacing w:line="240" w:lineRule="auto"/>
              <w:jc w:val="center"/>
              <w:rPr>
                <w:rFonts w:eastAsia="Times New Roman"/>
                <w:color w:val="000000" w:themeColor="text1"/>
              </w:rPr>
            </w:pPr>
            <w:r w:rsidRPr="002C1249">
              <w:rPr>
                <w:rFonts w:eastAsia="Times New Roman"/>
                <w:color w:val="000000" w:themeColor="text1"/>
                <w:sz w:val="22"/>
                <w:szCs w:val="22"/>
              </w:rPr>
              <w:t>T</w:t>
            </w:r>
            <w:r w:rsidR="0012177C" w:rsidRPr="002C1249">
              <w:rPr>
                <w:rFonts w:eastAsia="Times New Roman"/>
                <w:color w:val="000000" w:themeColor="text1"/>
                <w:sz w:val="22"/>
                <w:szCs w:val="22"/>
              </w:rPr>
              <w:t>uryści</w:t>
            </w:r>
            <w:r>
              <w:rPr>
                <w:rFonts w:eastAsia="Times New Roman"/>
                <w:color w:val="000000" w:themeColor="text1"/>
                <w:sz w:val="22"/>
                <w:szCs w:val="22"/>
              </w:rPr>
              <w:t>.</w:t>
            </w:r>
          </w:p>
        </w:tc>
        <w:tc>
          <w:tcPr>
            <w:tcW w:w="1418"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Projekt grantowy </w:t>
            </w:r>
          </w:p>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(300 000 zł)</w:t>
            </w:r>
          </w:p>
        </w:tc>
        <w:tc>
          <w:tcPr>
            <w:tcW w:w="2245" w:type="dxa"/>
            <w:gridSpan w:val="3"/>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wydarzeń</w:t>
            </w:r>
            <w:r w:rsidR="00D74D9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15</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p>
        </w:tc>
      </w:tr>
      <w:tr w:rsidR="0012177C" w:rsidRPr="002C1249" w:rsidTr="00351941">
        <w:trPr>
          <w:trHeight w:val="647"/>
          <w:jc w:val="center"/>
        </w:trPr>
        <w:tc>
          <w:tcPr>
            <w:tcW w:w="706" w:type="dxa"/>
            <w:shd w:val="clear" w:color="auto" w:fill="auto"/>
            <w:vAlign w:val="center"/>
          </w:tcPr>
          <w:p w:rsidR="00C26983" w:rsidRPr="002C1249" w:rsidRDefault="0012177C" w:rsidP="00A5194B">
            <w:pPr>
              <w:spacing w:line="240" w:lineRule="auto"/>
              <w:jc w:val="center"/>
              <w:rPr>
                <w:rFonts w:eastAsia="Times New Roman"/>
                <w:color w:val="000000" w:themeColor="text1"/>
              </w:rPr>
            </w:pPr>
            <w:r w:rsidRPr="002C1249">
              <w:rPr>
                <w:rFonts w:eastAsia="Times New Roman"/>
                <w:color w:val="000000" w:themeColor="text1"/>
                <w:sz w:val="22"/>
                <w:szCs w:val="22"/>
              </w:rPr>
              <w:t>1.2.4</w:t>
            </w:r>
          </w:p>
        </w:tc>
        <w:tc>
          <w:tcPr>
            <w:tcW w:w="3275" w:type="dxa"/>
            <w:shd w:val="clear" w:color="000000" w:fill="FFFFFF"/>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Aktywność animatorów lokalnych</w:t>
            </w:r>
            <w:r w:rsidR="00F86950">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54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r w:rsidR="00F86950">
              <w:rPr>
                <w:rFonts w:eastAsia="Times New Roman"/>
                <w:color w:val="000000" w:themeColor="text1"/>
                <w:sz w:val="22"/>
                <w:szCs w:val="22"/>
              </w:rPr>
              <w:t>.</w:t>
            </w:r>
          </w:p>
        </w:tc>
        <w:tc>
          <w:tcPr>
            <w:tcW w:w="1418"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Aktywizacja </w:t>
            </w:r>
          </w:p>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(50 000 zł)</w:t>
            </w:r>
          </w:p>
        </w:tc>
        <w:tc>
          <w:tcPr>
            <w:tcW w:w="2245" w:type="dxa"/>
            <w:gridSpan w:val="3"/>
            <w:shd w:val="clear" w:color="auto" w:fill="auto"/>
            <w:vAlign w:val="center"/>
          </w:tcPr>
          <w:p w:rsidR="0012177C" w:rsidRPr="002C1249" w:rsidRDefault="0012177C"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wydarzeń</w:t>
            </w:r>
            <w:r w:rsidR="00D74D9B">
              <w:rPr>
                <w:rFonts w:eastAsia="Calibri"/>
                <w:color w:val="000000" w:themeColor="text1"/>
                <w:sz w:val="22"/>
                <w:szCs w:val="22"/>
                <w:lang w:bidi="ar-SA"/>
              </w:rPr>
              <w:t>.</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szt. </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10</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 Dane LGD</w:t>
            </w:r>
            <w:r w:rsidR="00675430">
              <w:rPr>
                <w:rFonts w:eastAsia="Times New Roman"/>
                <w:color w:val="000000" w:themeColor="text1"/>
                <w:sz w:val="22"/>
                <w:szCs w:val="22"/>
              </w:rPr>
              <w:t>.</w:t>
            </w:r>
            <w:r w:rsidRPr="002C1249">
              <w:rPr>
                <w:rFonts w:eastAsia="Times New Roman"/>
                <w:color w:val="000000" w:themeColor="text1"/>
                <w:sz w:val="22"/>
                <w:szCs w:val="22"/>
              </w:rPr>
              <w:t> </w:t>
            </w:r>
          </w:p>
        </w:tc>
      </w:tr>
      <w:tr w:rsidR="0012177C" w:rsidRPr="002C1249" w:rsidTr="00351941">
        <w:trPr>
          <w:trHeight w:val="1014"/>
          <w:jc w:val="center"/>
        </w:trPr>
        <w:tc>
          <w:tcPr>
            <w:tcW w:w="706" w:type="dxa"/>
            <w:tcBorders>
              <w:bottom w:val="single" w:sz="4" w:space="0" w:color="auto"/>
            </w:tcBorders>
            <w:shd w:val="clear" w:color="auto" w:fill="auto"/>
            <w:vAlign w:val="center"/>
          </w:tcPr>
          <w:p w:rsidR="006D672E" w:rsidRDefault="006D672E" w:rsidP="00C9278E">
            <w:pPr>
              <w:spacing w:line="240" w:lineRule="auto"/>
              <w:jc w:val="center"/>
              <w:rPr>
                <w:rFonts w:eastAsia="Times New Roman"/>
                <w:color w:val="000000" w:themeColor="text1"/>
              </w:rPr>
            </w:pPr>
          </w:p>
          <w:p w:rsidR="006D672E" w:rsidRDefault="006D672E" w:rsidP="00C9278E">
            <w:pPr>
              <w:spacing w:line="240" w:lineRule="auto"/>
              <w:jc w:val="center"/>
              <w:rPr>
                <w:rFonts w:eastAsia="Times New Roman"/>
                <w:color w:val="000000" w:themeColor="text1"/>
              </w:rPr>
            </w:pPr>
          </w:p>
          <w:p w:rsidR="0012177C"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1.2.5</w:t>
            </w:r>
          </w:p>
          <w:p w:rsidR="006D672E" w:rsidRDefault="006D672E" w:rsidP="00C9278E">
            <w:pPr>
              <w:spacing w:line="240" w:lineRule="auto"/>
              <w:jc w:val="center"/>
              <w:rPr>
                <w:rFonts w:eastAsia="Times New Roman"/>
                <w:color w:val="000000" w:themeColor="text1"/>
              </w:rPr>
            </w:pPr>
          </w:p>
          <w:p w:rsidR="006D672E" w:rsidRDefault="006D672E" w:rsidP="00C9278E">
            <w:pPr>
              <w:spacing w:line="240" w:lineRule="auto"/>
              <w:jc w:val="center"/>
              <w:rPr>
                <w:rFonts w:eastAsia="Times New Roman"/>
                <w:color w:val="000000" w:themeColor="text1"/>
              </w:rPr>
            </w:pPr>
          </w:p>
          <w:p w:rsidR="006D672E" w:rsidRPr="002C1249" w:rsidRDefault="006D672E" w:rsidP="006D672E">
            <w:pPr>
              <w:spacing w:line="240" w:lineRule="auto"/>
              <w:rPr>
                <w:rFonts w:eastAsia="Times New Roman"/>
                <w:color w:val="000000" w:themeColor="text1"/>
              </w:rPr>
            </w:pPr>
          </w:p>
        </w:tc>
        <w:tc>
          <w:tcPr>
            <w:tcW w:w="3275" w:type="dxa"/>
            <w:tcBorders>
              <w:bottom w:val="single" w:sz="4" w:space="0" w:color="auto"/>
            </w:tcBorders>
            <w:shd w:val="clear" w:color="000000" w:fill="FFFFFF"/>
            <w:vAlign w:val="center"/>
          </w:tcPr>
          <w:p w:rsidR="00C26983"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Czas na Świętokrzyskie – działania marketingowe</w:t>
            </w:r>
            <w:r w:rsidR="00F86950">
              <w:rPr>
                <w:rFonts w:eastAsia="Times New Roman"/>
                <w:color w:val="000000" w:themeColor="text1"/>
                <w:sz w:val="22"/>
                <w:szCs w:val="22"/>
              </w:rPr>
              <w:t>.</w:t>
            </w:r>
          </w:p>
        </w:tc>
        <w:tc>
          <w:tcPr>
            <w:tcW w:w="1546"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 turyści</w:t>
            </w:r>
            <w:r w:rsidR="00F86950">
              <w:rPr>
                <w:rFonts w:eastAsia="Times New Roman"/>
                <w:color w:val="000000" w:themeColor="text1"/>
                <w:sz w:val="22"/>
                <w:szCs w:val="22"/>
              </w:rPr>
              <w:t>.</w:t>
            </w:r>
          </w:p>
        </w:tc>
        <w:tc>
          <w:tcPr>
            <w:tcW w:w="1418" w:type="dxa"/>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Projekt współpracy</w:t>
            </w:r>
          </w:p>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(43 320 zł)</w:t>
            </w:r>
          </w:p>
        </w:tc>
        <w:tc>
          <w:tcPr>
            <w:tcW w:w="2245" w:type="dxa"/>
            <w:gridSpan w:val="3"/>
            <w:tcBorders>
              <w:bottom w:val="single" w:sz="4" w:space="0" w:color="auto"/>
            </w:tcBorders>
            <w:shd w:val="clear" w:color="auto" w:fill="auto"/>
            <w:vAlign w:val="center"/>
          </w:tcPr>
          <w:p w:rsidR="0012177C" w:rsidRPr="002C1249" w:rsidRDefault="0012177C"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zrealizowanych projektów współpracy</w:t>
            </w:r>
            <w:r w:rsidR="00D74D9B">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134"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0</w:t>
            </w:r>
          </w:p>
        </w:tc>
        <w:tc>
          <w:tcPr>
            <w:tcW w:w="1015" w:type="dxa"/>
            <w:tcBorders>
              <w:bottom w:val="single" w:sz="4" w:space="0" w:color="auto"/>
            </w:tcBorders>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1</w:t>
            </w:r>
          </w:p>
        </w:tc>
        <w:tc>
          <w:tcPr>
            <w:tcW w:w="1820" w:type="dxa"/>
            <w:tcBorders>
              <w:bottom w:val="single" w:sz="4" w:space="0" w:color="auto"/>
            </w:tcBorders>
            <w:shd w:val="clear" w:color="auto" w:fill="auto"/>
            <w:vAlign w:val="center"/>
          </w:tcPr>
          <w:p w:rsidR="0012177C" w:rsidRPr="002C1249" w:rsidRDefault="0012177C" w:rsidP="00A5194B">
            <w:pPr>
              <w:spacing w:line="240" w:lineRule="auto"/>
              <w:jc w:val="center"/>
              <w:rPr>
                <w:rFonts w:eastAsia="Times New Roman"/>
                <w:color w:val="000000" w:themeColor="text1"/>
              </w:rPr>
            </w:pPr>
            <w:r w:rsidRPr="002C1249">
              <w:rPr>
                <w:rFonts w:eastAsia="Times New Roman"/>
                <w:color w:val="000000" w:themeColor="text1"/>
                <w:sz w:val="22"/>
                <w:szCs w:val="22"/>
              </w:rPr>
              <w:t> Dane LGD</w:t>
            </w:r>
            <w:r w:rsidR="00675430">
              <w:rPr>
                <w:rFonts w:eastAsia="Times New Roman"/>
                <w:color w:val="000000" w:themeColor="text1"/>
                <w:sz w:val="22"/>
                <w:szCs w:val="22"/>
              </w:rPr>
              <w:t>.</w:t>
            </w:r>
          </w:p>
        </w:tc>
      </w:tr>
      <w:tr w:rsidR="0012177C" w:rsidRPr="002C1249" w:rsidTr="00351941">
        <w:trPr>
          <w:trHeight w:val="250"/>
          <w:jc w:val="center"/>
        </w:trPr>
        <w:tc>
          <w:tcPr>
            <w:tcW w:w="706" w:type="dxa"/>
            <w:tcBorders>
              <w:top w:val="single" w:sz="4" w:space="0" w:color="auto"/>
            </w:tcBorders>
            <w:shd w:val="clear" w:color="auto" w:fill="auto"/>
            <w:vAlign w:val="center"/>
          </w:tcPr>
          <w:p w:rsidR="0012177C" w:rsidRPr="00462873" w:rsidRDefault="00EB2534" w:rsidP="009E3FC6">
            <w:pPr>
              <w:spacing w:line="240" w:lineRule="auto"/>
              <w:rPr>
                <w:rFonts w:eastAsia="Times New Roman"/>
              </w:rPr>
            </w:pPr>
            <w:r w:rsidRPr="00462873">
              <w:rPr>
                <w:rFonts w:eastAsia="Times New Roman"/>
                <w:sz w:val="22"/>
                <w:szCs w:val="22"/>
              </w:rPr>
              <w:lastRenderedPageBreak/>
              <w:t xml:space="preserve"> </w:t>
            </w:r>
            <w:r w:rsidR="0012177C" w:rsidRPr="00462873">
              <w:rPr>
                <w:rFonts w:eastAsia="Times New Roman"/>
                <w:sz w:val="22"/>
                <w:szCs w:val="22"/>
              </w:rPr>
              <w:t>1.2.6</w:t>
            </w:r>
          </w:p>
        </w:tc>
        <w:tc>
          <w:tcPr>
            <w:tcW w:w="3275" w:type="dxa"/>
            <w:tcBorders>
              <w:top w:val="single" w:sz="4" w:space="0" w:color="auto"/>
            </w:tcBorders>
            <w:shd w:val="clear" w:color="000000" w:fill="FFFFFF"/>
            <w:vAlign w:val="center"/>
          </w:tcPr>
          <w:p w:rsidR="009E3FC6" w:rsidRDefault="00CA2CB8" w:rsidP="00C9278E">
            <w:pPr>
              <w:spacing w:line="240" w:lineRule="auto"/>
              <w:jc w:val="left"/>
              <w:rPr>
                <w:rFonts w:eastAsia="Times New Roman"/>
              </w:rPr>
            </w:pPr>
            <w:r w:rsidRPr="00462873">
              <w:rPr>
                <w:rFonts w:eastAsia="Times New Roman"/>
                <w:sz w:val="22"/>
                <w:szCs w:val="22"/>
              </w:rPr>
              <w:t xml:space="preserve">„Krzemienny Krąg” aktywnie rowerem – czytaj </w:t>
            </w:r>
            <w:r w:rsidR="006361DF">
              <w:rPr>
                <w:rFonts w:eastAsia="Times New Roman"/>
                <w:sz w:val="22"/>
                <w:szCs w:val="22"/>
              </w:rPr>
              <w:t xml:space="preserve">                                  </w:t>
            </w:r>
            <w:r w:rsidRPr="00462873">
              <w:rPr>
                <w:rFonts w:eastAsia="Times New Roman"/>
                <w:sz w:val="22"/>
                <w:szCs w:val="22"/>
              </w:rPr>
              <w:t>„Krzemienny Szlak” w zasięgu „koła”</w:t>
            </w:r>
            <w:r w:rsidR="009E3FC6" w:rsidRPr="00462873">
              <w:rPr>
                <w:rFonts w:eastAsia="Times New Roman"/>
                <w:sz w:val="22"/>
                <w:szCs w:val="22"/>
              </w:rPr>
              <w:t>.</w:t>
            </w:r>
          </w:p>
          <w:p w:rsidR="006D672E" w:rsidRPr="00462873" w:rsidRDefault="006D672E" w:rsidP="00C9278E">
            <w:pPr>
              <w:spacing w:line="240" w:lineRule="auto"/>
              <w:jc w:val="left"/>
              <w:rPr>
                <w:rFonts w:eastAsia="Times New Roman"/>
              </w:rPr>
            </w:pPr>
          </w:p>
        </w:tc>
        <w:tc>
          <w:tcPr>
            <w:tcW w:w="1546" w:type="dxa"/>
            <w:gridSpan w:val="2"/>
            <w:tcBorders>
              <w:top w:val="single" w:sz="4" w:space="0" w:color="auto"/>
            </w:tcBorders>
            <w:shd w:val="clear" w:color="auto" w:fill="auto"/>
            <w:vAlign w:val="center"/>
          </w:tcPr>
          <w:p w:rsidR="0012177C" w:rsidRPr="00462873" w:rsidRDefault="0012177C" w:rsidP="00DB0CB8">
            <w:pPr>
              <w:spacing w:line="240" w:lineRule="auto"/>
              <w:jc w:val="center"/>
              <w:rPr>
                <w:rFonts w:eastAsia="Times New Roman"/>
              </w:rPr>
            </w:pPr>
            <w:r w:rsidRPr="00462873">
              <w:rPr>
                <w:rFonts w:eastAsia="Times New Roman"/>
                <w:sz w:val="22"/>
                <w:szCs w:val="22"/>
              </w:rPr>
              <w:t>Mieszkańcy, turyści</w:t>
            </w:r>
            <w:r w:rsidR="00D74D9B">
              <w:rPr>
                <w:rFonts w:eastAsia="Times New Roman"/>
                <w:sz w:val="22"/>
                <w:szCs w:val="22"/>
              </w:rPr>
              <w:t>.</w:t>
            </w:r>
          </w:p>
        </w:tc>
        <w:tc>
          <w:tcPr>
            <w:tcW w:w="1418" w:type="dxa"/>
            <w:tcBorders>
              <w:top w:val="single" w:sz="4" w:space="0" w:color="auto"/>
            </w:tcBorders>
            <w:shd w:val="clear" w:color="auto" w:fill="auto"/>
            <w:vAlign w:val="center"/>
          </w:tcPr>
          <w:p w:rsidR="0012177C" w:rsidRPr="00462873" w:rsidRDefault="0012177C" w:rsidP="00DB0CB8">
            <w:pPr>
              <w:spacing w:line="240" w:lineRule="auto"/>
              <w:jc w:val="center"/>
              <w:rPr>
                <w:rFonts w:eastAsia="Times New Roman"/>
              </w:rPr>
            </w:pPr>
            <w:r w:rsidRPr="00462873">
              <w:rPr>
                <w:rFonts w:eastAsia="Times New Roman"/>
                <w:sz w:val="22"/>
                <w:szCs w:val="22"/>
              </w:rPr>
              <w:t>Operacja własna</w:t>
            </w:r>
          </w:p>
          <w:p w:rsidR="0012177C" w:rsidRPr="00462873" w:rsidRDefault="0012177C" w:rsidP="00926750">
            <w:pPr>
              <w:spacing w:line="240" w:lineRule="auto"/>
              <w:jc w:val="center"/>
              <w:rPr>
                <w:rFonts w:eastAsia="Times New Roman"/>
              </w:rPr>
            </w:pPr>
            <w:r w:rsidRPr="00462873">
              <w:rPr>
                <w:rFonts w:eastAsia="Times New Roman"/>
                <w:sz w:val="22"/>
                <w:szCs w:val="22"/>
              </w:rPr>
              <w:t>(50 000 zł)</w:t>
            </w:r>
          </w:p>
        </w:tc>
        <w:tc>
          <w:tcPr>
            <w:tcW w:w="2245" w:type="dxa"/>
            <w:gridSpan w:val="3"/>
            <w:tcBorders>
              <w:top w:val="single" w:sz="4" w:space="0" w:color="auto"/>
            </w:tcBorders>
            <w:shd w:val="clear" w:color="auto" w:fill="auto"/>
            <w:vAlign w:val="center"/>
          </w:tcPr>
          <w:p w:rsidR="0012177C" w:rsidRPr="00462873" w:rsidRDefault="0012177C" w:rsidP="00DB0CB8">
            <w:pPr>
              <w:autoSpaceDE w:val="0"/>
              <w:autoSpaceDN w:val="0"/>
              <w:adjustRightInd w:val="0"/>
              <w:spacing w:line="240" w:lineRule="auto"/>
              <w:jc w:val="center"/>
              <w:rPr>
                <w:rFonts w:eastAsia="Calibri"/>
                <w:lang w:bidi="ar-SA"/>
              </w:rPr>
            </w:pPr>
            <w:r w:rsidRPr="00462873">
              <w:rPr>
                <w:rFonts w:eastAsia="Calibri"/>
                <w:sz w:val="22"/>
                <w:szCs w:val="22"/>
                <w:lang w:bidi="ar-SA"/>
              </w:rPr>
              <w:t>Liczba wydarzeń</w:t>
            </w:r>
            <w:r w:rsidR="00D74D9B">
              <w:rPr>
                <w:rFonts w:eastAsia="Calibri"/>
                <w:sz w:val="22"/>
                <w:szCs w:val="22"/>
                <w:lang w:bidi="ar-SA"/>
              </w:rPr>
              <w:t>.</w:t>
            </w:r>
          </w:p>
        </w:tc>
        <w:tc>
          <w:tcPr>
            <w:tcW w:w="1134" w:type="dxa"/>
            <w:gridSpan w:val="2"/>
            <w:tcBorders>
              <w:top w:val="single" w:sz="4" w:space="0" w:color="auto"/>
            </w:tcBorders>
            <w:shd w:val="clear" w:color="auto" w:fill="auto"/>
            <w:vAlign w:val="center"/>
          </w:tcPr>
          <w:p w:rsidR="0012177C" w:rsidRPr="00462873" w:rsidRDefault="0012177C" w:rsidP="00DB0CB8">
            <w:pPr>
              <w:spacing w:line="240" w:lineRule="auto"/>
              <w:jc w:val="center"/>
              <w:rPr>
                <w:rFonts w:eastAsia="Times New Roman"/>
              </w:rPr>
            </w:pPr>
            <w:r w:rsidRPr="00462873">
              <w:rPr>
                <w:rFonts w:eastAsia="Times New Roman"/>
                <w:sz w:val="22"/>
                <w:szCs w:val="22"/>
              </w:rPr>
              <w:t>szt.</w:t>
            </w:r>
          </w:p>
        </w:tc>
        <w:tc>
          <w:tcPr>
            <w:tcW w:w="1276" w:type="dxa"/>
            <w:gridSpan w:val="2"/>
            <w:tcBorders>
              <w:top w:val="single" w:sz="4" w:space="0" w:color="auto"/>
            </w:tcBorders>
            <w:shd w:val="clear" w:color="auto" w:fill="auto"/>
            <w:vAlign w:val="center"/>
          </w:tcPr>
          <w:p w:rsidR="0012177C" w:rsidRPr="00462873" w:rsidRDefault="0012177C" w:rsidP="00DB0CB8">
            <w:pPr>
              <w:spacing w:line="240" w:lineRule="auto"/>
              <w:jc w:val="center"/>
              <w:rPr>
                <w:rFonts w:eastAsia="Calibri"/>
                <w:lang w:bidi="ar-SA"/>
              </w:rPr>
            </w:pPr>
            <w:r w:rsidRPr="00462873">
              <w:rPr>
                <w:rFonts w:eastAsia="Calibri"/>
                <w:sz w:val="22"/>
                <w:szCs w:val="22"/>
                <w:lang w:bidi="ar-SA"/>
              </w:rPr>
              <w:t>0</w:t>
            </w:r>
          </w:p>
        </w:tc>
        <w:tc>
          <w:tcPr>
            <w:tcW w:w="1015" w:type="dxa"/>
            <w:tcBorders>
              <w:top w:val="single" w:sz="4" w:space="0" w:color="auto"/>
            </w:tcBorders>
            <w:shd w:val="clear" w:color="000000" w:fill="FFFFFF"/>
            <w:vAlign w:val="center"/>
          </w:tcPr>
          <w:p w:rsidR="0012177C" w:rsidRPr="00462873" w:rsidRDefault="0012177C" w:rsidP="00DB0CB8">
            <w:pPr>
              <w:spacing w:line="240" w:lineRule="auto"/>
              <w:jc w:val="center"/>
              <w:rPr>
                <w:rFonts w:eastAsia="Calibri"/>
                <w:lang w:bidi="ar-SA"/>
              </w:rPr>
            </w:pPr>
            <w:r w:rsidRPr="00462873">
              <w:rPr>
                <w:rFonts w:eastAsia="Calibri"/>
                <w:sz w:val="22"/>
                <w:szCs w:val="22"/>
                <w:lang w:bidi="ar-SA"/>
              </w:rPr>
              <w:t>1</w:t>
            </w:r>
          </w:p>
        </w:tc>
        <w:tc>
          <w:tcPr>
            <w:tcW w:w="1820" w:type="dxa"/>
            <w:tcBorders>
              <w:top w:val="single" w:sz="4" w:space="0" w:color="auto"/>
            </w:tcBorders>
            <w:shd w:val="clear" w:color="auto" w:fill="auto"/>
            <w:vAlign w:val="center"/>
          </w:tcPr>
          <w:p w:rsidR="0012177C" w:rsidRPr="00462873" w:rsidRDefault="0012177C" w:rsidP="00DB0CB8">
            <w:pPr>
              <w:spacing w:line="240" w:lineRule="auto"/>
              <w:jc w:val="center"/>
              <w:rPr>
                <w:rFonts w:eastAsia="Times New Roman"/>
              </w:rPr>
            </w:pPr>
            <w:r w:rsidRPr="00462873">
              <w:rPr>
                <w:rFonts w:eastAsia="Times New Roman"/>
                <w:sz w:val="22"/>
                <w:szCs w:val="22"/>
              </w:rPr>
              <w:t>Sprawozdania beneficjentów, dane LGD</w:t>
            </w:r>
            <w:r w:rsidR="006361DF">
              <w:rPr>
                <w:rFonts w:eastAsia="Times New Roman"/>
                <w:sz w:val="22"/>
                <w:szCs w:val="22"/>
              </w:rPr>
              <w:t>.</w:t>
            </w:r>
          </w:p>
        </w:tc>
      </w:tr>
      <w:tr w:rsidR="0012177C" w:rsidRPr="002C1249" w:rsidTr="00351941">
        <w:trPr>
          <w:trHeight w:val="468"/>
          <w:jc w:val="center"/>
        </w:trPr>
        <w:tc>
          <w:tcPr>
            <w:tcW w:w="6945" w:type="dxa"/>
            <w:gridSpan w:val="5"/>
            <w:shd w:val="clear" w:color="auto" w:fill="B8CCE4" w:themeFill="accent1" w:themeFillTint="66"/>
            <w:vAlign w:val="center"/>
          </w:tcPr>
          <w:p w:rsidR="0012177C" w:rsidRPr="00462873" w:rsidRDefault="0012177C" w:rsidP="00C9278E">
            <w:pPr>
              <w:spacing w:line="240" w:lineRule="auto"/>
              <w:jc w:val="center"/>
              <w:rPr>
                <w:rFonts w:eastAsia="Times New Roman"/>
                <w:b/>
              </w:rPr>
            </w:pPr>
            <w:r w:rsidRPr="00462873">
              <w:rPr>
                <w:rFonts w:eastAsia="Times New Roman"/>
                <w:b/>
                <w:sz w:val="22"/>
                <w:szCs w:val="22"/>
              </w:rPr>
              <w:t>SUMA</w:t>
            </w:r>
          </w:p>
        </w:tc>
        <w:tc>
          <w:tcPr>
            <w:tcW w:w="7490" w:type="dxa"/>
            <w:gridSpan w:val="9"/>
            <w:shd w:val="clear" w:color="auto" w:fill="auto"/>
            <w:vAlign w:val="center"/>
          </w:tcPr>
          <w:p w:rsidR="0012177C" w:rsidRPr="006D672E" w:rsidRDefault="00C26983" w:rsidP="00702C39">
            <w:pPr>
              <w:spacing w:line="240" w:lineRule="auto"/>
              <w:jc w:val="center"/>
              <w:rPr>
                <w:rFonts w:eastAsia="Times New Roman"/>
                <w:b/>
                <w:color w:val="FF0000"/>
              </w:rPr>
            </w:pPr>
            <w:r w:rsidRPr="006D672E">
              <w:rPr>
                <w:rFonts w:eastAsia="Times New Roman"/>
                <w:b/>
                <w:color w:val="FF0000"/>
                <w:sz w:val="22"/>
                <w:szCs w:val="22"/>
              </w:rPr>
              <w:t>5</w:t>
            </w:r>
            <w:r w:rsidR="00702C39">
              <w:rPr>
                <w:rFonts w:eastAsia="Times New Roman"/>
                <w:b/>
                <w:color w:val="FF0000"/>
                <w:sz w:val="22"/>
                <w:szCs w:val="22"/>
              </w:rPr>
              <w:t> 897 020 zł</w:t>
            </w:r>
          </w:p>
        </w:tc>
      </w:tr>
    </w:tbl>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C22E36" w:rsidRDefault="00C22E36" w:rsidP="006F5AE8">
      <w:pPr>
        <w:spacing w:line="240" w:lineRule="auto"/>
        <w:jc w:val="center"/>
        <w:rPr>
          <w:rFonts w:eastAsia="Calibri"/>
          <w:i/>
          <w:color w:val="000000" w:themeColor="text1"/>
          <w:sz w:val="22"/>
          <w:szCs w:val="22"/>
          <w:lang w:bidi="ar-SA"/>
        </w:rPr>
      </w:pPr>
    </w:p>
    <w:p w:rsidR="00C22E36" w:rsidRDefault="00C22E36" w:rsidP="006F5AE8">
      <w:pPr>
        <w:spacing w:line="240" w:lineRule="auto"/>
        <w:jc w:val="center"/>
        <w:rPr>
          <w:rFonts w:eastAsia="Calibri"/>
          <w:i/>
          <w:color w:val="000000" w:themeColor="text1"/>
          <w:sz w:val="22"/>
          <w:szCs w:val="22"/>
          <w:lang w:bidi="ar-SA"/>
        </w:rPr>
      </w:pPr>
    </w:p>
    <w:p w:rsidR="00C22E36" w:rsidRDefault="00C22E36"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DE0333" w:rsidRDefault="00DE0333" w:rsidP="006F5AE8">
      <w:pPr>
        <w:spacing w:line="240" w:lineRule="auto"/>
        <w:jc w:val="center"/>
        <w:rPr>
          <w:rFonts w:eastAsia="Calibri"/>
          <w:i/>
          <w:color w:val="000000" w:themeColor="text1"/>
          <w:sz w:val="22"/>
          <w:szCs w:val="22"/>
          <w:lang w:bidi="ar-SA"/>
        </w:rPr>
      </w:pPr>
    </w:p>
    <w:p w:rsidR="006F5AE8" w:rsidRPr="002C1249" w:rsidRDefault="006F5AE8" w:rsidP="006F5AE8">
      <w:pPr>
        <w:spacing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spacing w:line="240" w:lineRule="auto"/>
        <w:jc w:val="left"/>
        <w:rPr>
          <w:rFonts w:eastAsia="Calibri"/>
          <w:color w:val="000000" w:themeColor="text1"/>
          <w:sz w:val="22"/>
          <w:szCs w:val="22"/>
          <w:lang w:bidi="ar-SA"/>
        </w:rPr>
      </w:pPr>
    </w:p>
    <w:tbl>
      <w:tblPr>
        <w:tblpPr w:leftFromText="141" w:rightFromText="141" w:vertAnchor="page" w:horzAnchor="margin" w:tblpXSpec="center" w:tblpY="1541"/>
        <w:tblW w:w="145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921"/>
        <w:gridCol w:w="3067"/>
        <w:gridCol w:w="3117"/>
        <w:gridCol w:w="1278"/>
        <w:gridCol w:w="1278"/>
        <w:gridCol w:w="1215"/>
        <w:gridCol w:w="3653"/>
      </w:tblGrid>
      <w:tr w:rsidR="006F5AE8" w:rsidRPr="002C1249" w:rsidTr="00351941">
        <w:trPr>
          <w:trHeight w:val="395"/>
        </w:trPr>
        <w:tc>
          <w:tcPr>
            <w:tcW w:w="921" w:type="dxa"/>
            <w:shd w:val="clear" w:color="auto" w:fill="95B3D7" w:themeFill="accent1" w:themeFillTint="99"/>
            <w:vAlign w:val="center"/>
            <w:hideMark/>
          </w:tcPr>
          <w:p w:rsidR="006F5AE8" w:rsidRPr="002C1249" w:rsidRDefault="006F5AE8" w:rsidP="00C9278E">
            <w:pPr>
              <w:spacing w:line="240" w:lineRule="auto"/>
              <w:ind w:right="45"/>
              <w:jc w:val="center"/>
              <w:rPr>
                <w:rFonts w:eastAsia="Times New Roman"/>
                <w:b/>
                <w:color w:val="000000" w:themeColor="text1"/>
              </w:rPr>
            </w:pPr>
            <w:r w:rsidRPr="002C1249">
              <w:rPr>
                <w:rFonts w:eastAsia="Times New Roman"/>
                <w:color w:val="000000" w:themeColor="text1"/>
                <w:sz w:val="22"/>
                <w:szCs w:val="22"/>
              </w:rPr>
              <w:lastRenderedPageBreak/>
              <w:br w:type="page"/>
            </w:r>
            <w:r w:rsidRPr="002C1249">
              <w:rPr>
                <w:rFonts w:eastAsia="Times New Roman"/>
                <w:b/>
                <w:color w:val="000000" w:themeColor="text1"/>
                <w:sz w:val="22"/>
                <w:szCs w:val="22"/>
              </w:rPr>
              <w:t>2.0</w:t>
            </w:r>
          </w:p>
        </w:tc>
        <w:tc>
          <w:tcPr>
            <w:tcW w:w="3067"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CEL OGÓLNY 2</w:t>
            </w:r>
          </w:p>
        </w:tc>
        <w:tc>
          <w:tcPr>
            <w:tcW w:w="10541" w:type="dxa"/>
            <w:gridSpan w:val="5"/>
            <w:shd w:val="clear" w:color="auto" w:fill="95B3D7" w:themeFill="accent1" w:themeFillTint="99"/>
            <w:vAlign w:val="center"/>
          </w:tcPr>
          <w:p w:rsidR="006F5AE8" w:rsidRPr="002C1249" w:rsidRDefault="006F5AE8" w:rsidP="00C9278E">
            <w:pPr>
              <w:spacing w:line="240" w:lineRule="auto"/>
              <w:jc w:val="center"/>
              <w:rPr>
                <w:rFonts w:eastAsia="Times New Roman"/>
                <w:b/>
                <w:bCs/>
                <w:color w:val="000000" w:themeColor="text1"/>
              </w:rPr>
            </w:pPr>
            <w:r w:rsidRPr="002C1249">
              <w:rPr>
                <w:rFonts w:eastAsia="Times New Roman"/>
                <w:b/>
                <w:bCs/>
                <w:color w:val="000000" w:themeColor="text1"/>
                <w:sz w:val="22"/>
                <w:szCs w:val="22"/>
              </w:rPr>
              <w:t xml:space="preserve">LGD obszarem aktywności społecznej i gospodarczej </w:t>
            </w:r>
          </w:p>
        </w:tc>
      </w:tr>
      <w:tr w:rsidR="006F5AE8" w:rsidRPr="002C1249" w:rsidTr="00351941">
        <w:trPr>
          <w:trHeight w:val="395"/>
        </w:trPr>
        <w:tc>
          <w:tcPr>
            <w:tcW w:w="921" w:type="dxa"/>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2.1</w:t>
            </w:r>
          </w:p>
        </w:tc>
        <w:tc>
          <w:tcPr>
            <w:tcW w:w="3067" w:type="dxa"/>
            <w:vMerge w:val="restart"/>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CELE SZCZEGÓŁOWE</w:t>
            </w:r>
          </w:p>
        </w:tc>
        <w:tc>
          <w:tcPr>
            <w:tcW w:w="10541" w:type="dxa"/>
            <w:gridSpan w:val="5"/>
            <w:shd w:val="clear" w:color="auto" w:fill="B8CCE4" w:themeFill="accent1" w:themeFillTint="66"/>
            <w:vAlign w:val="center"/>
          </w:tcPr>
          <w:p w:rsidR="006F5AE8" w:rsidRPr="002C1249" w:rsidRDefault="006F5AE8" w:rsidP="00C9278E">
            <w:pPr>
              <w:spacing w:line="240" w:lineRule="auto"/>
              <w:jc w:val="center"/>
              <w:rPr>
                <w:rFonts w:eastAsia="Times New Roman"/>
                <w:b/>
                <w:bCs/>
                <w:iCs/>
                <w:color w:val="000000" w:themeColor="text1"/>
              </w:rPr>
            </w:pPr>
            <w:r w:rsidRPr="002C1249">
              <w:rPr>
                <w:rFonts w:eastAsia="Times New Roman"/>
                <w:b/>
                <w:bCs/>
                <w:iCs/>
                <w:color w:val="000000" w:themeColor="text1"/>
                <w:sz w:val="22"/>
                <w:szCs w:val="22"/>
              </w:rPr>
              <w:t>Wzrost zaangażowania społecznego mieszkańców</w:t>
            </w:r>
          </w:p>
        </w:tc>
      </w:tr>
      <w:tr w:rsidR="006F5AE8" w:rsidRPr="002C1249" w:rsidTr="00351941">
        <w:trPr>
          <w:trHeight w:val="395"/>
        </w:trPr>
        <w:tc>
          <w:tcPr>
            <w:tcW w:w="921" w:type="dxa"/>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2.2</w:t>
            </w:r>
          </w:p>
        </w:tc>
        <w:tc>
          <w:tcPr>
            <w:tcW w:w="3067" w:type="dxa"/>
            <w:vMerge/>
            <w:shd w:val="clear" w:color="auto" w:fill="B8CCE4" w:themeFill="accent1" w:themeFillTint="66"/>
            <w:vAlign w:val="center"/>
            <w:hideMark/>
          </w:tcPr>
          <w:p w:rsidR="006F5AE8" w:rsidRPr="002C1249" w:rsidRDefault="006F5AE8" w:rsidP="00C9278E">
            <w:pPr>
              <w:spacing w:line="240" w:lineRule="auto"/>
              <w:jc w:val="left"/>
              <w:rPr>
                <w:rFonts w:eastAsia="Times New Roman"/>
                <w:color w:val="000000" w:themeColor="text1"/>
              </w:rPr>
            </w:pPr>
          </w:p>
        </w:tc>
        <w:tc>
          <w:tcPr>
            <w:tcW w:w="10541" w:type="dxa"/>
            <w:gridSpan w:val="5"/>
            <w:shd w:val="clear" w:color="auto" w:fill="B8CCE4" w:themeFill="accent1" w:themeFillTint="66"/>
            <w:vAlign w:val="center"/>
          </w:tcPr>
          <w:p w:rsidR="006F5AE8" w:rsidRPr="002C1249" w:rsidRDefault="006F5AE8" w:rsidP="00C9278E">
            <w:pPr>
              <w:spacing w:line="240" w:lineRule="auto"/>
              <w:jc w:val="center"/>
              <w:rPr>
                <w:rFonts w:eastAsia="Times New Roman"/>
                <w:b/>
                <w:bCs/>
                <w:iCs/>
                <w:color w:val="000000" w:themeColor="text1"/>
              </w:rPr>
            </w:pPr>
            <w:r w:rsidRPr="002C1249">
              <w:rPr>
                <w:rFonts w:eastAsia="Times New Roman"/>
                <w:b/>
                <w:bCs/>
                <w:iCs/>
                <w:color w:val="000000" w:themeColor="text1"/>
                <w:sz w:val="22"/>
                <w:szCs w:val="22"/>
              </w:rPr>
              <w:t>Obszar zaktywizowany gospodarczo</w:t>
            </w:r>
          </w:p>
        </w:tc>
      </w:tr>
      <w:tr w:rsidR="006F5AE8" w:rsidRPr="002C1249" w:rsidTr="00351941">
        <w:trPr>
          <w:trHeight w:val="395"/>
        </w:trPr>
        <w:tc>
          <w:tcPr>
            <w:tcW w:w="3988" w:type="dxa"/>
            <w:gridSpan w:val="2"/>
            <w:shd w:val="clear" w:color="auto" w:fill="auto"/>
            <w:vAlign w:val="center"/>
          </w:tcPr>
          <w:p w:rsidR="006F5AE8" w:rsidRPr="002C1249" w:rsidRDefault="006F5AE8" w:rsidP="00C9278E">
            <w:pPr>
              <w:spacing w:line="240" w:lineRule="auto"/>
              <w:jc w:val="center"/>
              <w:rPr>
                <w:rFonts w:eastAsia="Times New Roman"/>
                <w:i/>
                <w:iCs/>
                <w:color w:val="000000" w:themeColor="text1"/>
              </w:rPr>
            </w:pPr>
          </w:p>
        </w:tc>
        <w:tc>
          <w:tcPr>
            <w:tcW w:w="3117"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Wskaźniki oddziaływania dla celu ogólnego</w:t>
            </w:r>
          </w:p>
        </w:tc>
        <w:tc>
          <w:tcPr>
            <w:tcW w:w="1278"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 xml:space="preserve">Jednostka miary </w:t>
            </w:r>
          </w:p>
        </w:tc>
        <w:tc>
          <w:tcPr>
            <w:tcW w:w="1278"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Stan początkowy 2014 rok</w:t>
            </w:r>
          </w:p>
        </w:tc>
        <w:tc>
          <w:tcPr>
            <w:tcW w:w="1215"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Plan </w:t>
            </w:r>
            <w:r w:rsidRPr="002C1249">
              <w:rPr>
                <w:rFonts w:eastAsia="Times New Roman"/>
                <w:b/>
                <w:i/>
                <w:color w:val="000000" w:themeColor="text1"/>
                <w:sz w:val="22"/>
                <w:szCs w:val="22"/>
              </w:rPr>
              <w:br/>
              <w:t>2022 rok</w:t>
            </w:r>
          </w:p>
        </w:tc>
        <w:tc>
          <w:tcPr>
            <w:tcW w:w="3653"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Źródło danych/sposób pomiaru</w:t>
            </w:r>
          </w:p>
        </w:tc>
      </w:tr>
      <w:tr w:rsidR="006F5AE8" w:rsidRPr="002C1249" w:rsidTr="00351941">
        <w:trPr>
          <w:trHeight w:val="395"/>
        </w:trPr>
        <w:tc>
          <w:tcPr>
            <w:tcW w:w="921" w:type="dxa"/>
            <w:vMerge w:val="restart"/>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W.1.0/W2.0</w:t>
            </w:r>
          </w:p>
        </w:tc>
        <w:tc>
          <w:tcPr>
            <w:tcW w:w="6184" w:type="dxa"/>
            <w:gridSpan w:val="2"/>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jednostek wpisanych do rejestru REGON na 10 tys. ludności</w:t>
            </w:r>
            <w:r w:rsidR="00574386">
              <w:rPr>
                <w:rFonts w:eastAsia="Times New Roman"/>
                <w:color w:val="000000" w:themeColor="text1"/>
                <w:sz w:val="22"/>
                <w:szCs w:val="22"/>
              </w:rPr>
              <w: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705</w:t>
            </w:r>
          </w:p>
        </w:tc>
        <w:tc>
          <w:tcPr>
            <w:tcW w:w="1215"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725</w:t>
            </w:r>
          </w:p>
        </w:tc>
        <w:tc>
          <w:tcPr>
            <w:tcW w:w="3653"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CB48FB">
              <w:rPr>
                <w:rFonts w:eastAsia="Times New Roman"/>
                <w:color w:val="000000" w:themeColor="text1"/>
                <w:sz w:val="22"/>
                <w:szCs w:val="22"/>
              </w:rPr>
              <w:t>.</w:t>
            </w:r>
          </w:p>
        </w:tc>
      </w:tr>
      <w:tr w:rsidR="006F5AE8" w:rsidRPr="002C1249" w:rsidTr="00351941">
        <w:trPr>
          <w:trHeight w:val="395"/>
        </w:trPr>
        <w:tc>
          <w:tcPr>
            <w:tcW w:w="921" w:type="dxa"/>
            <w:vMerge/>
            <w:shd w:val="clear" w:color="auto" w:fill="auto"/>
            <w:vAlign w:val="center"/>
          </w:tcPr>
          <w:p w:rsidR="006F5AE8" w:rsidRPr="002C1249" w:rsidRDefault="006F5AE8" w:rsidP="00C9278E">
            <w:pPr>
              <w:spacing w:line="240" w:lineRule="auto"/>
              <w:jc w:val="center"/>
              <w:rPr>
                <w:rFonts w:eastAsia="Times New Roman"/>
                <w:color w:val="000000" w:themeColor="text1"/>
              </w:rPr>
            </w:pPr>
          </w:p>
        </w:tc>
        <w:tc>
          <w:tcPr>
            <w:tcW w:w="6184" w:type="dxa"/>
            <w:gridSpan w:val="2"/>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osób bezrobotnych w stosunku do liczby osób w wieku produkcyjnym</w:t>
            </w:r>
            <w:r w:rsidR="00574386">
              <w:rPr>
                <w:rFonts w:eastAsia="Times New Roman"/>
                <w:color w:val="000000" w:themeColor="text1"/>
                <w:sz w:val="22"/>
                <w:szCs w:val="22"/>
              </w:rPr>
              <w: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11,9</w:t>
            </w:r>
          </w:p>
        </w:tc>
        <w:tc>
          <w:tcPr>
            <w:tcW w:w="1215"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10,9</w:t>
            </w:r>
          </w:p>
        </w:tc>
        <w:tc>
          <w:tcPr>
            <w:tcW w:w="3653"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CB48FB">
              <w:rPr>
                <w:rFonts w:eastAsia="Times New Roman"/>
                <w:color w:val="000000" w:themeColor="text1"/>
                <w:sz w:val="22"/>
                <w:szCs w:val="22"/>
              </w:rPr>
              <w:t>.</w:t>
            </w:r>
          </w:p>
        </w:tc>
      </w:tr>
      <w:tr w:rsidR="006F5AE8" w:rsidRPr="002C1249" w:rsidTr="00351941">
        <w:trPr>
          <w:trHeight w:val="395"/>
        </w:trPr>
        <w:tc>
          <w:tcPr>
            <w:tcW w:w="921" w:type="dxa"/>
            <w:vMerge/>
            <w:shd w:val="clear" w:color="auto" w:fill="auto"/>
            <w:vAlign w:val="center"/>
          </w:tcPr>
          <w:p w:rsidR="006F5AE8" w:rsidRPr="002C1249" w:rsidRDefault="006F5AE8" w:rsidP="00C9278E">
            <w:pPr>
              <w:spacing w:line="240" w:lineRule="auto"/>
              <w:jc w:val="center"/>
              <w:rPr>
                <w:rFonts w:eastAsia="Times New Roman"/>
                <w:color w:val="000000" w:themeColor="text1"/>
              </w:rPr>
            </w:pPr>
          </w:p>
        </w:tc>
        <w:tc>
          <w:tcPr>
            <w:tcW w:w="6184" w:type="dxa"/>
            <w:gridSpan w:val="2"/>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organizacji pozarządowych w przeliczeniu na 10 tys. mieszkańców</w:t>
            </w:r>
            <w:r w:rsidR="00574386">
              <w:rPr>
                <w:rFonts w:eastAsia="Times New Roman"/>
                <w:color w:val="000000" w:themeColor="text1"/>
                <w:sz w:val="22"/>
                <w:szCs w:val="22"/>
              </w:rPr>
              <w: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27</w:t>
            </w:r>
          </w:p>
        </w:tc>
        <w:tc>
          <w:tcPr>
            <w:tcW w:w="1215"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30</w:t>
            </w:r>
          </w:p>
        </w:tc>
        <w:tc>
          <w:tcPr>
            <w:tcW w:w="3653"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6F5AE8" w:rsidRPr="002C1249" w:rsidTr="00351941">
        <w:trPr>
          <w:trHeight w:val="395"/>
        </w:trPr>
        <w:tc>
          <w:tcPr>
            <w:tcW w:w="3988" w:type="dxa"/>
            <w:gridSpan w:val="2"/>
            <w:vAlign w:val="center"/>
          </w:tcPr>
          <w:p w:rsidR="006F5AE8" w:rsidRPr="002C1249" w:rsidRDefault="006F5AE8" w:rsidP="00C9278E">
            <w:pPr>
              <w:spacing w:line="240" w:lineRule="auto"/>
              <w:jc w:val="center"/>
              <w:rPr>
                <w:rFonts w:eastAsia="Times New Roman"/>
                <w:i/>
                <w:iCs/>
                <w:color w:val="000000" w:themeColor="text1"/>
              </w:rPr>
            </w:pPr>
          </w:p>
        </w:tc>
        <w:tc>
          <w:tcPr>
            <w:tcW w:w="3117"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Wskaźniki rezultatu dla celów szczegółowych</w:t>
            </w:r>
          </w:p>
        </w:tc>
        <w:tc>
          <w:tcPr>
            <w:tcW w:w="1278"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 xml:space="preserve">Jednostka miary </w:t>
            </w:r>
          </w:p>
        </w:tc>
        <w:tc>
          <w:tcPr>
            <w:tcW w:w="1278"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Stan początkowy 2015 rok</w:t>
            </w:r>
          </w:p>
        </w:tc>
        <w:tc>
          <w:tcPr>
            <w:tcW w:w="1215"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Plan </w:t>
            </w:r>
            <w:r w:rsidRPr="002C1249">
              <w:rPr>
                <w:rFonts w:eastAsia="Times New Roman"/>
                <w:b/>
                <w:i/>
                <w:color w:val="000000" w:themeColor="text1"/>
                <w:sz w:val="22"/>
                <w:szCs w:val="22"/>
              </w:rPr>
              <w:br/>
              <w:t>2022 rok</w:t>
            </w:r>
          </w:p>
        </w:tc>
        <w:tc>
          <w:tcPr>
            <w:tcW w:w="3653"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Źródło danych/sposób pomiaru</w:t>
            </w:r>
          </w:p>
        </w:tc>
      </w:tr>
      <w:tr w:rsidR="006F5AE8" w:rsidRPr="002C1249" w:rsidTr="00351941">
        <w:trPr>
          <w:trHeight w:val="395"/>
        </w:trPr>
        <w:tc>
          <w:tcPr>
            <w:tcW w:w="92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W2.1</w:t>
            </w:r>
          </w:p>
        </w:tc>
        <w:tc>
          <w:tcPr>
            <w:tcW w:w="6184" w:type="dxa"/>
            <w:gridSpan w:val="2"/>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uczestników wydarzeń</w:t>
            </w:r>
            <w:r w:rsidR="00574386">
              <w:rPr>
                <w:rFonts w:eastAsia="Times New Roman"/>
                <w:color w:val="000000" w:themeColor="text1"/>
                <w:sz w:val="22"/>
                <w:szCs w:val="22"/>
              </w:rPr>
              <w:t>.</w:t>
            </w:r>
          </w:p>
        </w:tc>
        <w:tc>
          <w:tcPr>
            <w:tcW w:w="127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auto" w:fill="auto"/>
            <w:vAlign w:val="center"/>
          </w:tcPr>
          <w:p w:rsidR="006F5AE8" w:rsidRPr="00462873" w:rsidRDefault="00420D9F" w:rsidP="00C9278E">
            <w:pPr>
              <w:spacing w:line="240" w:lineRule="auto"/>
              <w:jc w:val="center"/>
              <w:rPr>
                <w:rFonts w:eastAsia="Times New Roman"/>
              </w:rPr>
            </w:pPr>
            <w:r w:rsidRPr="00462873">
              <w:rPr>
                <w:rFonts w:eastAsia="Times New Roman"/>
                <w:sz w:val="22"/>
                <w:szCs w:val="22"/>
              </w:rPr>
              <w:t>9 300</w:t>
            </w:r>
          </w:p>
        </w:tc>
        <w:tc>
          <w:tcPr>
            <w:tcW w:w="3653"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val="restart"/>
            <w:shd w:val="clear" w:color="auto" w:fill="auto"/>
            <w:vAlign w:val="center"/>
            <w:hideMark/>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W2.2</w:t>
            </w:r>
          </w:p>
        </w:tc>
        <w:tc>
          <w:tcPr>
            <w:tcW w:w="6184" w:type="dxa"/>
            <w:gridSpan w:val="2"/>
            <w:vAlign w:val="center"/>
          </w:tcPr>
          <w:p w:rsidR="00E746C8" w:rsidRPr="002C1249" w:rsidRDefault="00E746C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podmiotów, które wprowadziły do swojej oferty nowo powstałe produkty lokalne</w:t>
            </w:r>
            <w:r w:rsidR="00574386">
              <w:rPr>
                <w:rFonts w:eastAsia="Times New Roman"/>
                <w:color w:val="000000" w:themeColor="text1"/>
                <w:sz w:val="22"/>
                <w:szCs w:val="22"/>
              </w:rPr>
              <w: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20</w:t>
            </w:r>
          </w:p>
        </w:tc>
        <w:tc>
          <w:tcPr>
            <w:tcW w:w="3653" w:type="dxa"/>
            <w:shd w:val="clear" w:color="auto" w:fill="auto"/>
            <w:vAlign w:val="center"/>
            <w:hideMark/>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center"/>
              <w:rPr>
                <w:rFonts w:eastAsia="Times New Roman"/>
                <w:color w:val="000000" w:themeColor="text1"/>
              </w:rPr>
            </w:pPr>
          </w:p>
        </w:tc>
        <w:tc>
          <w:tcPr>
            <w:tcW w:w="6184" w:type="dxa"/>
            <w:gridSpan w:val="2"/>
            <w:vAlign w:val="center"/>
          </w:tcPr>
          <w:p w:rsidR="00E746C8" w:rsidRPr="002C1249" w:rsidRDefault="00E746C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utworzonych miejsc pracy (ogółem)</w:t>
            </w:r>
            <w:r w:rsidR="00574386">
              <w:rPr>
                <w:rFonts w:eastAsia="Times New Roman"/>
                <w:color w:val="000000" w:themeColor="text1"/>
                <w:sz w:val="22"/>
                <w:szCs w:val="22"/>
              </w:rPr>
              <w: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462873" w:rsidRDefault="00545D5F" w:rsidP="000B0DCE">
            <w:pPr>
              <w:spacing w:line="240" w:lineRule="auto"/>
              <w:jc w:val="center"/>
              <w:rPr>
                <w:rFonts w:eastAsia="Times New Roman"/>
              </w:rPr>
            </w:pPr>
            <w:r w:rsidRPr="00462873">
              <w:rPr>
                <w:rFonts w:eastAsia="Times New Roman"/>
                <w:sz w:val="22"/>
                <w:szCs w:val="22"/>
              </w:rPr>
              <w:t>3</w:t>
            </w:r>
            <w:r w:rsidR="000B0DCE" w:rsidRPr="00462873">
              <w:rPr>
                <w:rFonts w:eastAsia="Times New Roman"/>
                <w:sz w:val="22"/>
                <w:szCs w:val="22"/>
              </w:rPr>
              <w:t>4</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center"/>
              <w:rPr>
                <w:rFonts w:eastAsia="Times New Roman"/>
                <w:color w:val="000000" w:themeColor="text1"/>
              </w:rPr>
            </w:pPr>
          </w:p>
        </w:tc>
        <w:tc>
          <w:tcPr>
            <w:tcW w:w="6184" w:type="dxa"/>
            <w:gridSpan w:val="2"/>
            <w:vAlign w:val="center"/>
          </w:tcPr>
          <w:p w:rsidR="00E746C8" w:rsidRPr="002C1249" w:rsidRDefault="00E746C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ukierunkowanych na innowacje</w:t>
            </w:r>
            <w:r w:rsidR="00574386">
              <w:rPr>
                <w:rFonts w:eastAsia="Times New Roman"/>
                <w:color w:val="000000" w:themeColor="text1"/>
                <w:sz w:val="22"/>
                <w:szCs w:val="22"/>
              </w:rPr>
              <w: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2</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left"/>
              <w:rPr>
                <w:rFonts w:eastAsia="Times New Roman"/>
                <w:color w:val="000000" w:themeColor="text1"/>
              </w:rPr>
            </w:pPr>
          </w:p>
        </w:tc>
        <w:tc>
          <w:tcPr>
            <w:tcW w:w="6184" w:type="dxa"/>
            <w:gridSpan w:val="2"/>
            <w:vAlign w:val="center"/>
          </w:tcPr>
          <w:p w:rsidR="00E746C8" w:rsidRPr="002C1249" w:rsidRDefault="00E746C8"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uczestników wydarzeń</w:t>
            </w:r>
            <w:r w:rsidR="00574386">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2 500</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left"/>
              <w:rPr>
                <w:rFonts w:eastAsia="Times New Roman"/>
                <w:color w:val="000000" w:themeColor="text1"/>
              </w:rPr>
            </w:pPr>
          </w:p>
        </w:tc>
        <w:tc>
          <w:tcPr>
            <w:tcW w:w="6184" w:type="dxa"/>
            <w:gridSpan w:val="2"/>
            <w:vAlign w:val="center"/>
          </w:tcPr>
          <w:p w:rsidR="00E746C8" w:rsidRPr="002C1249" w:rsidRDefault="00E746C8"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uczestników spotkań informacyjno-konsultacyjnych</w:t>
            </w:r>
            <w:r w:rsidR="00574386">
              <w:rPr>
                <w:rFonts w:eastAsia="Calibri"/>
                <w:color w:val="000000" w:themeColor="text1"/>
                <w:sz w:val="22"/>
                <w:szCs w:val="22"/>
                <w:lang w:bidi="ar-SA"/>
              </w:rPr>
              <w: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left"/>
              <w:rPr>
                <w:rFonts w:eastAsia="Times New Roman"/>
                <w:color w:val="000000" w:themeColor="text1"/>
              </w:rPr>
            </w:pPr>
          </w:p>
        </w:tc>
        <w:tc>
          <w:tcPr>
            <w:tcW w:w="6184" w:type="dxa"/>
            <w:gridSpan w:val="2"/>
            <w:vAlign w:val="center"/>
          </w:tcPr>
          <w:p w:rsidR="00E746C8" w:rsidRPr="002C1249" w:rsidRDefault="00E746C8"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projektów skierowanych do grup docelowych: przedsiębiorcy, grupa defaworyzowana, młodzież.</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1</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CB48FB">
              <w:rPr>
                <w:rFonts w:eastAsia="Times New Roman"/>
                <w:color w:val="000000" w:themeColor="text1"/>
                <w:sz w:val="22"/>
                <w:szCs w:val="22"/>
              </w:rPr>
              <w:t>.</w:t>
            </w:r>
          </w:p>
        </w:tc>
      </w:tr>
      <w:tr w:rsidR="00E746C8" w:rsidRPr="002C1249" w:rsidTr="00351941">
        <w:trPr>
          <w:trHeight w:val="814"/>
        </w:trPr>
        <w:tc>
          <w:tcPr>
            <w:tcW w:w="921" w:type="dxa"/>
            <w:vMerge/>
            <w:shd w:val="clear" w:color="auto" w:fill="auto"/>
            <w:vAlign w:val="center"/>
          </w:tcPr>
          <w:p w:rsidR="00E746C8" w:rsidRPr="002C1249" w:rsidRDefault="00E746C8" w:rsidP="00C9278E">
            <w:pPr>
              <w:spacing w:line="240" w:lineRule="auto"/>
              <w:jc w:val="left"/>
              <w:rPr>
                <w:rFonts w:eastAsia="Times New Roman"/>
                <w:color w:val="000000" w:themeColor="text1"/>
              </w:rPr>
            </w:pPr>
          </w:p>
        </w:tc>
        <w:tc>
          <w:tcPr>
            <w:tcW w:w="6184" w:type="dxa"/>
            <w:gridSpan w:val="2"/>
            <w:vAlign w:val="center"/>
          </w:tcPr>
          <w:p w:rsidR="00E746C8" w:rsidRPr="000C1150" w:rsidRDefault="00E746C8" w:rsidP="00C9278E">
            <w:pPr>
              <w:autoSpaceDE w:val="0"/>
              <w:autoSpaceDN w:val="0"/>
              <w:adjustRightInd w:val="0"/>
              <w:spacing w:line="240" w:lineRule="auto"/>
              <w:jc w:val="left"/>
              <w:rPr>
                <w:rFonts w:eastAsia="Calibri"/>
                <w:color w:val="000000" w:themeColor="text1"/>
                <w:lang w:bidi="ar-SA"/>
              </w:rPr>
            </w:pPr>
            <w:r w:rsidRPr="000C1150">
              <w:rPr>
                <w:rFonts w:eastAsia="Calibri"/>
                <w:color w:val="000000" w:themeColor="text1"/>
                <w:sz w:val="22"/>
                <w:szCs w:val="22"/>
              </w:rPr>
              <w:t>Liczba podmiotów korzystających z infrastruktury służącej przetwarzaniu produktów rolnych</w:t>
            </w:r>
            <w:r w:rsidR="00574386">
              <w:rPr>
                <w:rFonts w:eastAsia="Calibri"/>
                <w:color w:val="000000" w:themeColor="text1"/>
                <w:sz w:val="22"/>
                <w:szCs w:val="22"/>
              </w:rPr>
              <w:t>.</w:t>
            </w:r>
          </w:p>
        </w:tc>
        <w:tc>
          <w:tcPr>
            <w:tcW w:w="1278" w:type="dxa"/>
            <w:shd w:val="clear" w:color="auto" w:fill="auto"/>
            <w:vAlign w:val="center"/>
          </w:tcPr>
          <w:p w:rsidR="00E746C8" w:rsidRPr="000C1150" w:rsidRDefault="009C3A67" w:rsidP="00C9278E">
            <w:pPr>
              <w:spacing w:line="240" w:lineRule="auto"/>
              <w:jc w:val="center"/>
              <w:rPr>
                <w:rFonts w:eastAsia="Times New Roman"/>
                <w:color w:val="000000" w:themeColor="text1"/>
              </w:rPr>
            </w:pPr>
            <w:r w:rsidRPr="000C1150">
              <w:rPr>
                <w:rFonts w:eastAsia="Times New Roman"/>
                <w:color w:val="000000" w:themeColor="text1"/>
                <w:sz w:val="22"/>
                <w:szCs w:val="22"/>
              </w:rPr>
              <w:t>szt.</w:t>
            </w:r>
          </w:p>
        </w:tc>
        <w:tc>
          <w:tcPr>
            <w:tcW w:w="1278" w:type="dxa"/>
            <w:shd w:val="clear" w:color="auto" w:fill="auto"/>
            <w:vAlign w:val="center"/>
          </w:tcPr>
          <w:p w:rsidR="00E746C8" w:rsidRPr="000C1150" w:rsidRDefault="009C3A67" w:rsidP="00C9278E">
            <w:pPr>
              <w:spacing w:line="240" w:lineRule="auto"/>
              <w:jc w:val="center"/>
              <w:rPr>
                <w:rFonts w:eastAsia="Times New Roman"/>
                <w:color w:val="000000" w:themeColor="text1"/>
              </w:rPr>
            </w:pPr>
            <w:r w:rsidRPr="000C1150">
              <w:rPr>
                <w:rFonts w:eastAsia="Times New Roman"/>
                <w:color w:val="000000" w:themeColor="text1"/>
                <w:sz w:val="22"/>
                <w:szCs w:val="22"/>
              </w:rPr>
              <w:t>0</w:t>
            </w:r>
          </w:p>
        </w:tc>
        <w:tc>
          <w:tcPr>
            <w:tcW w:w="1215" w:type="dxa"/>
            <w:shd w:val="clear" w:color="000000" w:fill="FFFFFF"/>
            <w:vAlign w:val="center"/>
          </w:tcPr>
          <w:p w:rsidR="00E746C8" w:rsidRPr="000C1150" w:rsidRDefault="009C3A67" w:rsidP="00C9278E">
            <w:pPr>
              <w:spacing w:line="240" w:lineRule="auto"/>
              <w:jc w:val="center"/>
              <w:rPr>
                <w:rFonts w:eastAsia="Times New Roman"/>
                <w:color w:val="000000" w:themeColor="text1"/>
              </w:rPr>
            </w:pPr>
            <w:r w:rsidRPr="000C1150">
              <w:rPr>
                <w:rFonts w:eastAsia="Times New Roman"/>
                <w:color w:val="000000" w:themeColor="text1"/>
                <w:sz w:val="22"/>
                <w:szCs w:val="22"/>
              </w:rPr>
              <w:t>20</w:t>
            </w:r>
          </w:p>
        </w:tc>
        <w:tc>
          <w:tcPr>
            <w:tcW w:w="3653" w:type="dxa"/>
            <w:shd w:val="clear" w:color="auto" w:fill="auto"/>
            <w:vAlign w:val="center"/>
          </w:tcPr>
          <w:p w:rsidR="00E746C8" w:rsidRPr="000C1150" w:rsidRDefault="00E746C8" w:rsidP="00C9278E">
            <w:pPr>
              <w:spacing w:line="240" w:lineRule="auto"/>
              <w:jc w:val="center"/>
              <w:rPr>
                <w:rFonts w:eastAsia="Times New Roman"/>
                <w:color w:val="000000" w:themeColor="text1"/>
              </w:rPr>
            </w:pPr>
          </w:p>
          <w:p w:rsidR="00E746C8" w:rsidRPr="000C1150" w:rsidRDefault="009C3A67" w:rsidP="00420D9F">
            <w:pPr>
              <w:spacing w:line="240" w:lineRule="auto"/>
              <w:jc w:val="center"/>
              <w:rPr>
                <w:rFonts w:eastAsia="Times New Roman"/>
                <w:color w:val="000000" w:themeColor="text1"/>
              </w:rPr>
            </w:pPr>
            <w:r w:rsidRPr="000C1150">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0C1150">
              <w:rPr>
                <w:rFonts w:eastAsia="Times New Roman"/>
                <w:color w:val="000000" w:themeColor="text1"/>
                <w:sz w:val="22"/>
                <w:szCs w:val="22"/>
              </w:rPr>
              <w:t> </w:t>
            </w:r>
          </w:p>
        </w:tc>
      </w:tr>
    </w:tbl>
    <w:p w:rsidR="006F5AE8" w:rsidRPr="00731D61" w:rsidRDefault="006F5AE8" w:rsidP="006F5AE8">
      <w:pPr>
        <w:pStyle w:val="Legenda"/>
        <w:spacing w:before="0"/>
      </w:pPr>
      <w:bookmarkStart w:id="56" w:name="_Toc442089777"/>
      <w:r w:rsidRPr="00731D61">
        <w:t xml:space="preserve">Tabela </w:t>
      </w:r>
      <w:r w:rsidR="00F52566">
        <w:rPr>
          <w:noProof/>
        </w:rPr>
        <w:fldChar w:fldCharType="begin"/>
      </w:r>
      <w:r w:rsidR="00F52566">
        <w:rPr>
          <w:noProof/>
        </w:rPr>
        <w:instrText xml:space="preserve"> SEQ Tabela \* ARABIC </w:instrText>
      </w:r>
      <w:r w:rsidR="00F52566">
        <w:rPr>
          <w:noProof/>
        </w:rPr>
        <w:fldChar w:fldCharType="separate"/>
      </w:r>
      <w:r w:rsidR="00EB400D">
        <w:rPr>
          <w:noProof/>
        </w:rPr>
        <w:t>12</w:t>
      </w:r>
      <w:r w:rsidR="00F52566">
        <w:rPr>
          <w:noProof/>
        </w:rPr>
        <w:fldChar w:fldCharType="end"/>
      </w:r>
      <w:r w:rsidRPr="00731D61">
        <w:t xml:space="preserve"> Matryca celów i przedsięwzięć dla celu ogólnego 2</w:t>
      </w:r>
      <w:bookmarkEnd w:id="56"/>
      <w:r w:rsidRPr="00731D61">
        <w:t xml:space="preserve"> </w:t>
      </w:r>
    </w:p>
    <w:tbl>
      <w:tblPr>
        <w:tblW w:w="146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98"/>
        <w:gridCol w:w="3686"/>
        <w:gridCol w:w="1701"/>
        <w:gridCol w:w="1701"/>
        <w:gridCol w:w="1843"/>
        <w:gridCol w:w="992"/>
        <w:gridCol w:w="1276"/>
        <w:gridCol w:w="992"/>
        <w:gridCol w:w="1842"/>
      </w:tblGrid>
      <w:tr w:rsidR="006F5AE8" w:rsidRPr="002C1249" w:rsidTr="00520E11">
        <w:trPr>
          <w:trHeight w:val="340"/>
          <w:jc w:val="center"/>
        </w:trPr>
        <w:tc>
          <w:tcPr>
            <w:tcW w:w="4284" w:type="dxa"/>
            <w:gridSpan w:val="2"/>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lastRenderedPageBreak/>
              <w:t>Przedsięwzięcia</w:t>
            </w:r>
          </w:p>
        </w:tc>
        <w:tc>
          <w:tcPr>
            <w:tcW w:w="1701" w:type="dxa"/>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Grupy docelowe</w:t>
            </w:r>
          </w:p>
        </w:tc>
        <w:tc>
          <w:tcPr>
            <w:tcW w:w="1701" w:type="dxa"/>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 Sposób realizacji</w:t>
            </w:r>
            <w:r w:rsidRPr="002C1249">
              <w:rPr>
                <w:rFonts w:eastAsia="Times New Roman"/>
                <w:color w:val="000000" w:themeColor="text1"/>
                <w:sz w:val="22"/>
                <w:szCs w:val="22"/>
              </w:rPr>
              <w:t xml:space="preserve"> (konkurs, projekt grantowy, operacja własna, projekt współpracy, aktywizacja itp.)</w:t>
            </w:r>
          </w:p>
        </w:tc>
        <w:tc>
          <w:tcPr>
            <w:tcW w:w="6945" w:type="dxa"/>
            <w:gridSpan w:val="5"/>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Wskaźniki produktu</w:t>
            </w:r>
          </w:p>
        </w:tc>
      </w:tr>
      <w:tr w:rsidR="006F5AE8" w:rsidRPr="002C1249" w:rsidTr="00520E11">
        <w:trPr>
          <w:trHeight w:val="340"/>
          <w:jc w:val="center"/>
        </w:trPr>
        <w:tc>
          <w:tcPr>
            <w:tcW w:w="4284" w:type="dxa"/>
            <w:gridSpan w:val="2"/>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843" w:type="dxa"/>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nazwa</w:t>
            </w:r>
          </w:p>
        </w:tc>
        <w:tc>
          <w:tcPr>
            <w:tcW w:w="992" w:type="dxa"/>
            <w:vMerge w:val="restart"/>
            <w:shd w:val="clear" w:color="auto" w:fill="95B3D7" w:themeFill="accent1" w:themeFillTint="99"/>
            <w:tcMar>
              <w:left w:w="57" w:type="dxa"/>
              <w:right w:w="57" w:type="dxa"/>
            </w:tcMar>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 xml:space="preserve">jednostka miary </w:t>
            </w:r>
          </w:p>
        </w:tc>
        <w:tc>
          <w:tcPr>
            <w:tcW w:w="2268"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wartość</w:t>
            </w:r>
          </w:p>
        </w:tc>
        <w:tc>
          <w:tcPr>
            <w:tcW w:w="1842" w:type="dxa"/>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źródło danych/sposób pomiaru</w:t>
            </w:r>
          </w:p>
        </w:tc>
      </w:tr>
      <w:tr w:rsidR="00351941" w:rsidRPr="002C1249" w:rsidTr="00520E11">
        <w:trPr>
          <w:trHeight w:val="340"/>
          <w:jc w:val="center"/>
        </w:trPr>
        <w:tc>
          <w:tcPr>
            <w:tcW w:w="4284" w:type="dxa"/>
            <w:gridSpan w:val="2"/>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843"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b/>
                <w:color w:val="000000" w:themeColor="text1"/>
              </w:rPr>
            </w:pPr>
          </w:p>
        </w:tc>
        <w:tc>
          <w:tcPr>
            <w:tcW w:w="992"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b/>
                <w:color w:val="000000" w:themeColor="text1"/>
              </w:rPr>
            </w:pPr>
          </w:p>
        </w:tc>
        <w:tc>
          <w:tcPr>
            <w:tcW w:w="1276" w:type="dxa"/>
            <w:shd w:val="clear" w:color="auto" w:fill="95B3D7" w:themeFill="accent1" w:themeFillTint="99"/>
            <w:tcMar>
              <w:left w:w="57" w:type="dxa"/>
              <w:right w:w="57" w:type="dxa"/>
            </w:tcMar>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początkowa 2015 rok</w:t>
            </w:r>
          </w:p>
        </w:tc>
        <w:tc>
          <w:tcPr>
            <w:tcW w:w="992" w:type="dxa"/>
            <w:shd w:val="clear" w:color="auto" w:fill="95B3D7" w:themeFill="accent1" w:themeFillTint="99"/>
            <w:tcMar>
              <w:left w:w="57" w:type="dxa"/>
              <w:right w:w="57" w:type="dxa"/>
            </w:tcMar>
            <w:vAlign w:val="center"/>
            <w:hideMark/>
          </w:tcPr>
          <w:p w:rsidR="006F5AE8" w:rsidRPr="002C1249" w:rsidRDefault="006F5AE8" w:rsidP="000C1352">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końcowa 2022 </w:t>
            </w:r>
            <w:r w:rsidR="000C1352">
              <w:rPr>
                <w:rFonts w:eastAsia="Times New Roman"/>
                <w:b/>
                <w:i/>
                <w:color w:val="000000" w:themeColor="text1"/>
                <w:sz w:val="22"/>
                <w:szCs w:val="22"/>
              </w:rPr>
              <w:t>r</w:t>
            </w:r>
            <w:r w:rsidRPr="002C1249">
              <w:rPr>
                <w:rFonts w:eastAsia="Times New Roman"/>
                <w:b/>
                <w:i/>
                <w:color w:val="000000" w:themeColor="text1"/>
                <w:sz w:val="22"/>
                <w:szCs w:val="22"/>
              </w:rPr>
              <w:t>ok</w:t>
            </w:r>
          </w:p>
        </w:tc>
        <w:tc>
          <w:tcPr>
            <w:tcW w:w="1842" w:type="dxa"/>
            <w:vMerge/>
            <w:vAlign w:val="center"/>
            <w:hideMark/>
          </w:tcPr>
          <w:p w:rsidR="006F5AE8" w:rsidRPr="002C1249" w:rsidRDefault="006F5AE8" w:rsidP="00C9278E">
            <w:pPr>
              <w:spacing w:line="240" w:lineRule="auto"/>
              <w:jc w:val="left"/>
              <w:rPr>
                <w:rFonts w:eastAsia="Times New Roman"/>
                <w:color w:val="000000" w:themeColor="text1"/>
              </w:rPr>
            </w:pPr>
          </w:p>
        </w:tc>
      </w:tr>
      <w:tr w:rsidR="00351941" w:rsidRPr="002C1249" w:rsidTr="00520E11">
        <w:trPr>
          <w:trHeight w:val="340"/>
          <w:jc w:val="center"/>
        </w:trPr>
        <w:tc>
          <w:tcPr>
            <w:tcW w:w="598"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2.1.1</w:t>
            </w:r>
          </w:p>
        </w:tc>
        <w:tc>
          <w:tcPr>
            <w:tcW w:w="3686" w:type="dxa"/>
            <w:shd w:val="clear" w:color="000000" w:fill="FFFFFF"/>
            <w:vAlign w:val="center"/>
            <w:hideMark/>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Inicjatywy grup mieszkańców na rzecz rozwoju obszaru LGD</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Mieszkańcy</w:t>
            </w:r>
            <w:r w:rsidR="00574386">
              <w:rPr>
                <w:rFonts w:eastAsia="Times New Roman"/>
                <w:color w:val="000000" w:themeColor="text1"/>
                <w:sz w:val="22"/>
                <w:szCs w:val="22"/>
              </w:rPr>
              <w:t>.</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Projekt grantowy</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(300 000 zł)</w:t>
            </w:r>
          </w:p>
        </w:tc>
        <w:tc>
          <w:tcPr>
            <w:tcW w:w="1843"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Liczba wydarzeń</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99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0 </w:t>
            </w:r>
          </w:p>
        </w:tc>
        <w:tc>
          <w:tcPr>
            <w:tcW w:w="992" w:type="dxa"/>
            <w:shd w:val="clear" w:color="000000" w:fill="FFFFFF"/>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w:t>
            </w:r>
          </w:p>
        </w:tc>
        <w:tc>
          <w:tcPr>
            <w:tcW w:w="184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 Sprawozdania </w:t>
            </w:r>
            <w:r w:rsidR="00385229">
              <w:rPr>
                <w:rFonts w:eastAsia="Times New Roman"/>
                <w:color w:val="000000" w:themeColor="text1"/>
                <w:sz w:val="22"/>
                <w:szCs w:val="22"/>
              </w:rPr>
              <w:t>beneficjentów, dane LGD.</w:t>
            </w:r>
          </w:p>
        </w:tc>
      </w:tr>
      <w:tr w:rsidR="00351941" w:rsidRPr="002C1249" w:rsidTr="00520E11">
        <w:trPr>
          <w:trHeight w:val="340"/>
          <w:jc w:val="center"/>
        </w:trPr>
        <w:tc>
          <w:tcPr>
            <w:tcW w:w="598"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2.1.2</w:t>
            </w:r>
          </w:p>
        </w:tc>
        <w:tc>
          <w:tcPr>
            <w:tcW w:w="3686" w:type="dxa"/>
            <w:shd w:val="clear" w:color="000000" w:fill="FFFFFF"/>
            <w:vAlign w:val="center"/>
            <w:hideMark/>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Wzmocnienie potencjału organizacji pozarządowych</w:t>
            </w:r>
            <w:r w:rsidR="00574386">
              <w:rPr>
                <w:rFonts w:eastAsia="Times New Roman"/>
                <w:color w:val="000000" w:themeColor="text1"/>
                <w:sz w:val="22"/>
                <w:szCs w:val="22"/>
              </w:rPr>
              <w:t>.</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Mieszkańcy,</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działacze społeczni</w:t>
            </w:r>
            <w:r w:rsidR="00574386">
              <w:rPr>
                <w:rFonts w:eastAsia="Times New Roman"/>
                <w:color w:val="000000" w:themeColor="text1"/>
                <w:sz w:val="22"/>
                <w:szCs w:val="22"/>
              </w:rPr>
              <w:t>.</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Projekt grantowy</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(300 000 zł)</w:t>
            </w:r>
          </w:p>
        </w:tc>
        <w:tc>
          <w:tcPr>
            <w:tcW w:w="1843"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wydarzeń</w:t>
            </w:r>
            <w:r w:rsidR="00574386">
              <w:rPr>
                <w:rFonts w:eastAsia="Times New Roman"/>
                <w:color w:val="000000" w:themeColor="text1"/>
                <w:sz w:val="22"/>
                <w:szCs w:val="22"/>
              </w:rPr>
              <w:t>.</w:t>
            </w:r>
          </w:p>
        </w:tc>
        <w:tc>
          <w:tcPr>
            <w:tcW w:w="99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0 </w:t>
            </w:r>
          </w:p>
        </w:tc>
        <w:tc>
          <w:tcPr>
            <w:tcW w:w="992" w:type="dxa"/>
            <w:shd w:val="clear" w:color="000000" w:fill="FFFFFF"/>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15</w:t>
            </w:r>
          </w:p>
        </w:tc>
        <w:tc>
          <w:tcPr>
            <w:tcW w:w="184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Sprawozdania beneficjentów, dane LGD </w:t>
            </w:r>
            <w:r w:rsidR="00385229">
              <w:rPr>
                <w:rFonts w:eastAsia="Times New Roman"/>
                <w:color w:val="000000" w:themeColor="text1"/>
                <w:sz w:val="22"/>
                <w:szCs w:val="22"/>
              </w:rPr>
              <w:t>.</w:t>
            </w:r>
          </w:p>
        </w:tc>
      </w:tr>
      <w:tr w:rsidR="00351941" w:rsidRPr="002C1249" w:rsidTr="00520E11">
        <w:trPr>
          <w:trHeight w:val="735"/>
          <w:jc w:val="center"/>
        </w:trPr>
        <w:tc>
          <w:tcPr>
            <w:tcW w:w="598" w:type="dxa"/>
            <w:tcBorders>
              <w:bottom w:val="single" w:sz="4" w:space="0" w:color="auto"/>
            </w:tcBorders>
            <w:shd w:val="clear" w:color="auto" w:fill="auto"/>
            <w:vAlign w:val="center"/>
          </w:tcPr>
          <w:p w:rsidR="006F5AE8" w:rsidRPr="002C1249" w:rsidRDefault="006F5AE8" w:rsidP="00731D61">
            <w:pPr>
              <w:spacing w:line="240" w:lineRule="auto"/>
              <w:jc w:val="center"/>
              <w:rPr>
                <w:rFonts w:eastAsia="Times New Roman"/>
                <w:color w:val="000000" w:themeColor="text1"/>
              </w:rPr>
            </w:pPr>
            <w:r w:rsidRPr="002C1249">
              <w:rPr>
                <w:rFonts w:eastAsia="Times New Roman"/>
                <w:color w:val="000000" w:themeColor="text1"/>
                <w:sz w:val="22"/>
                <w:szCs w:val="22"/>
              </w:rPr>
              <w:t>2.1.3</w:t>
            </w:r>
          </w:p>
        </w:tc>
        <w:tc>
          <w:tcPr>
            <w:tcW w:w="3686" w:type="dxa"/>
            <w:tcBorders>
              <w:bottom w:val="single" w:sz="4" w:space="0" w:color="auto"/>
            </w:tcBorders>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Kształtowanie liderów społecznych</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tcBorders>
              <w:bottom w:val="single" w:sz="4" w:space="0" w:color="auto"/>
            </w:tcBorders>
            <w:shd w:val="clear" w:color="auto" w:fill="auto"/>
            <w:vAlign w:val="center"/>
          </w:tcPr>
          <w:p w:rsidR="00520E11" w:rsidRDefault="00520E11" w:rsidP="000C1352">
            <w:pPr>
              <w:spacing w:line="240" w:lineRule="auto"/>
              <w:jc w:val="center"/>
              <w:rPr>
                <w:rFonts w:eastAsia="Times New Roman"/>
                <w:color w:val="000000" w:themeColor="text1"/>
              </w:rPr>
            </w:pPr>
          </w:p>
          <w:p w:rsidR="00520E11" w:rsidRPr="00520E11" w:rsidRDefault="006F5AE8" w:rsidP="00520E11">
            <w:pPr>
              <w:spacing w:line="240" w:lineRule="auto"/>
              <w:jc w:val="center"/>
              <w:rPr>
                <w:rFonts w:eastAsia="Times New Roman"/>
                <w:color w:val="000000" w:themeColor="text1"/>
              </w:rPr>
            </w:pPr>
            <w:r w:rsidRPr="002C1249">
              <w:rPr>
                <w:rFonts w:eastAsia="Times New Roman"/>
                <w:color w:val="000000" w:themeColor="text1"/>
                <w:sz w:val="22"/>
                <w:szCs w:val="22"/>
              </w:rPr>
              <w:t>Mieszkańcy, działacze społeczni</w:t>
            </w:r>
            <w:r w:rsidR="00574386">
              <w:rPr>
                <w:rFonts w:eastAsia="Times New Roman"/>
                <w:color w:val="000000" w:themeColor="text1"/>
                <w:sz w:val="22"/>
                <w:szCs w:val="22"/>
              </w:rPr>
              <w:t>.</w:t>
            </w:r>
          </w:p>
        </w:tc>
        <w:tc>
          <w:tcPr>
            <w:tcW w:w="1701" w:type="dxa"/>
            <w:tcBorders>
              <w:bottom w:val="single" w:sz="4"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Operacja własna</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(50 000 zł)</w:t>
            </w:r>
          </w:p>
        </w:tc>
        <w:tc>
          <w:tcPr>
            <w:tcW w:w="1843" w:type="dxa"/>
            <w:tcBorders>
              <w:bottom w:val="single" w:sz="4"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wydarzeń</w:t>
            </w:r>
            <w:r w:rsidR="00574386">
              <w:rPr>
                <w:rFonts w:eastAsia="Times New Roman"/>
                <w:color w:val="000000" w:themeColor="text1"/>
                <w:sz w:val="22"/>
                <w:szCs w:val="22"/>
              </w:rPr>
              <w:t>.</w:t>
            </w:r>
          </w:p>
        </w:tc>
        <w:tc>
          <w:tcPr>
            <w:tcW w:w="992" w:type="dxa"/>
            <w:tcBorders>
              <w:bottom w:val="single" w:sz="4"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tcBorders>
              <w:bottom w:val="single" w:sz="4"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tcBorders>
              <w:bottom w:val="single" w:sz="4" w:space="0" w:color="auto"/>
            </w:tcBorders>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42" w:type="dxa"/>
            <w:tcBorders>
              <w:bottom w:val="single" w:sz="4" w:space="0" w:color="auto"/>
            </w:tcBorders>
            <w:shd w:val="clear" w:color="auto" w:fill="auto"/>
            <w:vAlign w:val="center"/>
          </w:tcPr>
          <w:p w:rsidR="00731D61" w:rsidRPr="002C1249" w:rsidRDefault="006F5AE8" w:rsidP="00731D61">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385229">
              <w:rPr>
                <w:rFonts w:eastAsia="Times New Roman"/>
                <w:color w:val="000000" w:themeColor="text1"/>
                <w:sz w:val="22"/>
                <w:szCs w:val="22"/>
              </w:rPr>
              <w:t>.</w:t>
            </w:r>
          </w:p>
        </w:tc>
      </w:tr>
      <w:tr w:rsidR="00351941" w:rsidRPr="002C1249" w:rsidTr="00520E11">
        <w:trPr>
          <w:trHeight w:val="550"/>
          <w:jc w:val="center"/>
        </w:trPr>
        <w:tc>
          <w:tcPr>
            <w:tcW w:w="598" w:type="dxa"/>
            <w:tcBorders>
              <w:top w:val="single" w:sz="4" w:space="0" w:color="auto"/>
              <w:bottom w:val="single" w:sz="4" w:space="0" w:color="auto"/>
            </w:tcBorders>
            <w:shd w:val="clear" w:color="auto" w:fill="auto"/>
            <w:vAlign w:val="center"/>
          </w:tcPr>
          <w:p w:rsidR="00731D61" w:rsidRPr="00462873" w:rsidRDefault="00DF2438" w:rsidP="00DF2438">
            <w:pPr>
              <w:spacing w:line="240" w:lineRule="auto"/>
              <w:rPr>
                <w:rFonts w:eastAsia="Times New Roman"/>
              </w:rPr>
            </w:pPr>
            <w:r w:rsidRPr="00462873">
              <w:rPr>
                <w:rFonts w:eastAsia="Times New Roman"/>
                <w:sz w:val="22"/>
                <w:szCs w:val="22"/>
              </w:rPr>
              <w:t xml:space="preserve"> </w:t>
            </w:r>
            <w:r w:rsidR="00731D61" w:rsidRPr="00462873">
              <w:rPr>
                <w:rFonts w:eastAsia="Times New Roman"/>
                <w:sz w:val="22"/>
                <w:szCs w:val="22"/>
              </w:rPr>
              <w:t>2.1.4</w:t>
            </w:r>
          </w:p>
        </w:tc>
        <w:tc>
          <w:tcPr>
            <w:tcW w:w="3686" w:type="dxa"/>
            <w:tcBorders>
              <w:top w:val="single" w:sz="4" w:space="0" w:color="auto"/>
              <w:bottom w:val="single" w:sz="4" w:space="0" w:color="auto"/>
            </w:tcBorders>
            <w:shd w:val="clear" w:color="000000" w:fill="FFFFFF"/>
            <w:vAlign w:val="center"/>
          </w:tcPr>
          <w:p w:rsidR="00C83A4E" w:rsidRPr="00462873" w:rsidRDefault="00DF2438" w:rsidP="00C9278E">
            <w:pPr>
              <w:spacing w:line="240" w:lineRule="auto"/>
              <w:jc w:val="left"/>
              <w:rPr>
                <w:rFonts w:eastAsia="Times New Roman"/>
              </w:rPr>
            </w:pPr>
            <w:r w:rsidRPr="00462873">
              <w:rPr>
                <w:rFonts w:eastAsia="Times New Roman"/>
                <w:sz w:val="22"/>
                <w:szCs w:val="22"/>
              </w:rPr>
              <w:t>„Krzemienny Krąg” artystycznie</w:t>
            </w:r>
            <w:r w:rsidR="00574386">
              <w:rPr>
                <w:rFonts w:eastAsia="Times New Roman"/>
                <w:sz w:val="22"/>
                <w:szCs w:val="22"/>
              </w:rPr>
              <w:t>.</w:t>
            </w:r>
          </w:p>
        </w:tc>
        <w:tc>
          <w:tcPr>
            <w:tcW w:w="1701" w:type="dxa"/>
            <w:tcBorders>
              <w:top w:val="single" w:sz="4" w:space="0" w:color="auto"/>
              <w:bottom w:val="single" w:sz="4" w:space="0" w:color="auto"/>
            </w:tcBorders>
            <w:shd w:val="clear" w:color="auto" w:fill="auto"/>
            <w:vAlign w:val="center"/>
          </w:tcPr>
          <w:p w:rsidR="00731D61" w:rsidRPr="00462873" w:rsidRDefault="003513F3" w:rsidP="00C9278E">
            <w:pPr>
              <w:spacing w:line="240" w:lineRule="auto"/>
              <w:jc w:val="center"/>
              <w:rPr>
                <w:rFonts w:eastAsia="Times New Roman"/>
              </w:rPr>
            </w:pPr>
            <w:r w:rsidRPr="00462873">
              <w:rPr>
                <w:rFonts w:eastAsia="Times New Roman"/>
                <w:sz w:val="22"/>
                <w:szCs w:val="22"/>
              </w:rPr>
              <w:t>Mieszkańcy, turyści</w:t>
            </w:r>
            <w:r w:rsidR="00574386">
              <w:rPr>
                <w:rFonts w:eastAsia="Times New Roman"/>
                <w:sz w:val="22"/>
                <w:szCs w:val="22"/>
              </w:rPr>
              <w:t>.</w:t>
            </w:r>
          </w:p>
        </w:tc>
        <w:tc>
          <w:tcPr>
            <w:tcW w:w="1701" w:type="dxa"/>
            <w:tcBorders>
              <w:top w:val="single" w:sz="4" w:space="0" w:color="auto"/>
              <w:bottom w:val="single" w:sz="4" w:space="0" w:color="auto"/>
            </w:tcBorders>
            <w:shd w:val="clear" w:color="auto" w:fill="auto"/>
            <w:vAlign w:val="center"/>
          </w:tcPr>
          <w:p w:rsidR="003513F3" w:rsidRPr="00462873" w:rsidRDefault="003513F3" w:rsidP="003513F3">
            <w:pPr>
              <w:spacing w:line="240" w:lineRule="auto"/>
              <w:jc w:val="center"/>
              <w:rPr>
                <w:rFonts w:eastAsia="Times New Roman"/>
              </w:rPr>
            </w:pPr>
            <w:r w:rsidRPr="00462873">
              <w:rPr>
                <w:rFonts w:eastAsia="Times New Roman"/>
                <w:sz w:val="22"/>
                <w:szCs w:val="22"/>
              </w:rPr>
              <w:t>Operacja własna</w:t>
            </w:r>
          </w:p>
          <w:p w:rsidR="00731D61" w:rsidRPr="00462873" w:rsidRDefault="003513F3" w:rsidP="003513F3">
            <w:pPr>
              <w:spacing w:line="240" w:lineRule="auto"/>
              <w:jc w:val="center"/>
              <w:rPr>
                <w:rFonts w:eastAsia="Times New Roman"/>
              </w:rPr>
            </w:pPr>
            <w:r w:rsidRPr="00462873">
              <w:rPr>
                <w:rFonts w:eastAsia="Times New Roman"/>
                <w:sz w:val="22"/>
                <w:szCs w:val="22"/>
              </w:rPr>
              <w:t>(50 000 zł)</w:t>
            </w:r>
          </w:p>
        </w:tc>
        <w:tc>
          <w:tcPr>
            <w:tcW w:w="1843" w:type="dxa"/>
            <w:tcBorders>
              <w:top w:val="single" w:sz="4" w:space="0" w:color="auto"/>
              <w:bottom w:val="single" w:sz="4" w:space="0" w:color="auto"/>
            </w:tcBorders>
            <w:shd w:val="clear" w:color="auto" w:fill="auto"/>
            <w:vAlign w:val="center"/>
          </w:tcPr>
          <w:p w:rsidR="00731D61" w:rsidRPr="00462873" w:rsidRDefault="003513F3" w:rsidP="00C9278E">
            <w:pPr>
              <w:spacing w:line="240" w:lineRule="auto"/>
              <w:jc w:val="center"/>
              <w:rPr>
                <w:rFonts w:eastAsia="Times New Roman"/>
              </w:rPr>
            </w:pPr>
            <w:r w:rsidRPr="00462873">
              <w:rPr>
                <w:rFonts w:eastAsia="Times New Roman"/>
                <w:sz w:val="22"/>
                <w:szCs w:val="22"/>
              </w:rPr>
              <w:t>Liczba wydarzeń</w:t>
            </w:r>
            <w:r w:rsidR="00574386">
              <w:rPr>
                <w:rFonts w:eastAsia="Times New Roman"/>
                <w:sz w:val="22"/>
                <w:szCs w:val="22"/>
              </w:rPr>
              <w:t>.</w:t>
            </w:r>
            <w:r w:rsidR="00731D61" w:rsidRPr="00462873">
              <w:rPr>
                <w:rFonts w:eastAsia="Times New Roman"/>
                <w:sz w:val="22"/>
                <w:szCs w:val="22"/>
              </w:rPr>
              <w:t xml:space="preserve"> </w:t>
            </w:r>
          </w:p>
        </w:tc>
        <w:tc>
          <w:tcPr>
            <w:tcW w:w="992" w:type="dxa"/>
            <w:tcBorders>
              <w:top w:val="single" w:sz="4" w:space="0" w:color="auto"/>
              <w:bottom w:val="single" w:sz="4" w:space="0" w:color="auto"/>
            </w:tcBorders>
            <w:shd w:val="clear" w:color="auto" w:fill="auto"/>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szt.</w:t>
            </w:r>
          </w:p>
        </w:tc>
        <w:tc>
          <w:tcPr>
            <w:tcW w:w="1276" w:type="dxa"/>
            <w:tcBorders>
              <w:top w:val="single" w:sz="4" w:space="0" w:color="auto"/>
              <w:bottom w:val="single" w:sz="4" w:space="0" w:color="auto"/>
            </w:tcBorders>
            <w:shd w:val="clear" w:color="auto" w:fill="auto"/>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0</w:t>
            </w:r>
          </w:p>
        </w:tc>
        <w:tc>
          <w:tcPr>
            <w:tcW w:w="992" w:type="dxa"/>
            <w:tcBorders>
              <w:top w:val="single" w:sz="4" w:space="0" w:color="auto"/>
              <w:bottom w:val="single" w:sz="4" w:space="0" w:color="auto"/>
            </w:tcBorders>
            <w:shd w:val="clear" w:color="000000" w:fill="FFFFFF"/>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3</w:t>
            </w:r>
          </w:p>
        </w:tc>
        <w:tc>
          <w:tcPr>
            <w:tcW w:w="1842" w:type="dxa"/>
            <w:tcBorders>
              <w:top w:val="single" w:sz="4" w:space="0" w:color="auto"/>
              <w:bottom w:val="single" w:sz="4" w:space="0" w:color="auto"/>
            </w:tcBorders>
            <w:shd w:val="clear" w:color="auto" w:fill="auto"/>
            <w:vAlign w:val="center"/>
          </w:tcPr>
          <w:p w:rsidR="00731D61" w:rsidRPr="00462873" w:rsidRDefault="002454A3" w:rsidP="00731D61">
            <w:pPr>
              <w:spacing w:line="240" w:lineRule="auto"/>
              <w:jc w:val="center"/>
              <w:rPr>
                <w:rFonts w:eastAsia="Times New Roman"/>
              </w:rPr>
            </w:pPr>
            <w:r w:rsidRPr="00462873">
              <w:rPr>
                <w:rFonts w:eastAsia="Times New Roman"/>
                <w:sz w:val="22"/>
                <w:szCs w:val="22"/>
              </w:rPr>
              <w:t>Sprawozdania beneficjentów, dane LGD</w:t>
            </w:r>
            <w:r w:rsidR="00385229">
              <w:rPr>
                <w:rFonts w:eastAsia="Times New Roman"/>
                <w:sz w:val="22"/>
                <w:szCs w:val="22"/>
              </w:rPr>
              <w:t>.</w:t>
            </w:r>
          </w:p>
        </w:tc>
      </w:tr>
      <w:tr w:rsidR="00351941" w:rsidRPr="002C1249" w:rsidTr="00520E11">
        <w:trPr>
          <w:trHeight w:val="376"/>
          <w:jc w:val="center"/>
        </w:trPr>
        <w:tc>
          <w:tcPr>
            <w:tcW w:w="598" w:type="dxa"/>
            <w:tcBorders>
              <w:top w:val="single" w:sz="4" w:space="0" w:color="auto"/>
            </w:tcBorders>
            <w:shd w:val="clear" w:color="auto" w:fill="auto"/>
            <w:vAlign w:val="center"/>
          </w:tcPr>
          <w:p w:rsidR="00731D61" w:rsidRPr="00462873" w:rsidRDefault="00A55EF4" w:rsidP="00C9278E">
            <w:pPr>
              <w:spacing w:line="240" w:lineRule="auto"/>
              <w:jc w:val="center"/>
              <w:rPr>
                <w:rFonts w:eastAsia="Times New Roman"/>
              </w:rPr>
            </w:pPr>
            <w:r w:rsidRPr="00462873">
              <w:rPr>
                <w:rFonts w:eastAsia="Times New Roman"/>
                <w:sz w:val="22"/>
                <w:szCs w:val="22"/>
              </w:rPr>
              <w:t>2.1.5</w:t>
            </w:r>
          </w:p>
        </w:tc>
        <w:tc>
          <w:tcPr>
            <w:tcW w:w="3686" w:type="dxa"/>
            <w:tcBorders>
              <w:top w:val="single" w:sz="4" w:space="0" w:color="auto"/>
            </w:tcBorders>
            <w:shd w:val="clear" w:color="000000" w:fill="FFFFFF"/>
            <w:vAlign w:val="center"/>
          </w:tcPr>
          <w:p w:rsidR="00731D61" w:rsidRPr="00462873" w:rsidRDefault="00DF2438" w:rsidP="00C9278E">
            <w:pPr>
              <w:spacing w:line="240" w:lineRule="auto"/>
              <w:jc w:val="left"/>
              <w:rPr>
                <w:rFonts w:eastAsia="Times New Roman"/>
              </w:rPr>
            </w:pPr>
            <w:r w:rsidRPr="00462873">
              <w:rPr>
                <w:rFonts w:eastAsia="Times New Roman"/>
                <w:sz w:val="22"/>
                <w:szCs w:val="22"/>
              </w:rPr>
              <w:t>„Krzemienny Krąg” łączy ludzi</w:t>
            </w:r>
            <w:r w:rsidR="00574386">
              <w:rPr>
                <w:rFonts w:eastAsia="Times New Roman"/>
                <w:sz w:val="22"/>
                <w:szCs w:val="22"/>
              </w:rPr>
              <w:t>.</w:t>
            </w:r>
          </w:p>
        </w:tc>
        <w:tc>
          <w:tcPr>
            <w:tcW w:w="1701" w:type="dxa"/>
            <w:tcBorders>
              <w:top w:val="single" w:sz="4" w:space="0" w:color="auto"/>
            </w:tcBorders>
            <w:shd w:val="clear" w:color="auto" w:fill="auto"/>
            <w:vAlign w:val="center"/>
          </w:tcPr>
          <w:p w:rsidR="00520E11" w:rsidRDefault="00520E11" w:rsidP="000C1352">
            <w:pPr>
              <w:spacing w:line="240" w:lineRule="auto"/>
              <w:jc w:val="center"/>
              <w:rPr>
                <w:rFonts w:eastAsia="Times New Roman"/>
              </w:rPr>
            </w:pPr>
          </w:p>
          <w:p w:rsidR="00731D61" w:rsidRDefault="003513F3" w:rsidP="000C1352">
            <w:pPr>
              <w:spacing w:line="240" w:lineRule="auto"/>
              <w:jc w:val="center"/>
              <w:rPr>
                <w:rFonts w:eastAsia="Times New Roman"/>
              </w:rPr>
            </w:pPr>
            <w:r w:rsidRPr="00462873">
              <w:rPr>
                <w:rFonts w:eastAsia="Times New Roman"/>
                <w:sz w:val="22"/>
                <w:szCs w:val="22"/>
              </w:rPr>
              <w:t>Mieszkańcy, działacze społeczni</w:t>
            </w:r>
            <w:r w:rsidR="00574386">
              <w:rPr>
                <w:rFonts w:eastAsia="Times New Roman"/>
                <w:sz w:val="22"/>
                <w:szCs w:val="22"/>
              </w:rPr>
              <w:t>.</w:t>
            </w:r>
          </w:p>
          <w:p w:rsidR="00520E11" w:rsidRPr="00462873" w:rsidRDefault="00520E11" w:rsidP="000C1352">
            <w:pPr>
              <w:spacing w:line="240" w:lineRule="auto"/>
              <w:jc w:val="center"/>
              <w:rPr>
                <w:rFonts w:eastAsia="Times New Roman"/>
              </w:rPr>
            </w:pPr>
          </w:p>
        </w:tc>
        <w:tc>
          <w:tcPr>
            <w:tcW w:w="1701" w:type="dxa"/>
            <w:tcBorders>
              <w:top w:val="single" w:sz="4" w:space="0" w:color="auto"/>
            </w:tcBorders>
            <w:shd w:val="clear" w:color="auto" w:fill="auto"/>
            <w:vAlign w:val="center"/>
          </w:tcPr>
          <w:p w:rsidR="003513F3" w:rsidRPr="00462873" w:rsidRDefault="003513F3" w:rsidP="003513F3">
            <w:pPr>
              <w:spacing w:line="240" w:lineRule="auto"/>
              <w:jc w:val="center"/>
              <w:rPr>
                <w:rFonts w:eastAsia="Times New Roman"/>
              </w:rPr>
            </w:pPr>
            <w:r w:rsidRPr="00462873">
              <w:rPr>
                <w:rFonts w:eastAsia="Times New Roman"/>
                <w:sz w:val="22"/>
                <w:szCs w:val="22"/>
              </w:rPr>
              <w:t>Projekt grantowy</w:t>
            </w:r>
          </w:p>
          <w:p w:rsidR="00731D61" w:rsidRPr="00462873" w:rsidRDefault="003513F3" w:rsidP="003513F3">
            <w:pPr>
              <w:spacing w:line="240" w:lineRule="auto"/>
              <w:jc w:val="center"/>
              <w:rPr>
                <w:rFonts w:eastAsia="Times New Roman"/>
              </w:rPr>
            </w:pPr>
            <w:r w:rsidRPr="00462873">
              <w:rPr>
                <w:rFonts w:eastAsia="Times New Roman"/>
                <w:sz w:val="22"/>
                <w:szCs w:val="22"/>
              </w:rPr>
              <w:t>(210 000 zł)</w:t>
            </w:r>
          </w:p>
        </w:tc>
        <w:tc>
          <w:tcPr>
            <w:tcW w:w="1843" w:type="dxa"/>
            <w:tcBorders>
              <w:top w:val="single" w:sz="4" w:space="0" w:color="auto"/>
            </w:tcBorders>
            <w:shd w:val="clear" w:color="auto" w:fill="auto"/>
            <w:vAlign w:val="center"/>
          </w:tcPr>
          <w:p w:rsidR="00731D61" w:rsidRPr="00462873" w:rsidRDefault="003513F3" w:rsidP="00C9278E">
            <w:pPr>
              <w:spacing w:line="240" w:lineRule="auto"/>
              <w:jc w:val="center"/>
              <w:rPr>
                <w:rFonts w:eastAsia="Times New Roman"/>
              </w:rPr>
            </w:pPr>
            <w:r w:rsidRPr="00462873">
              <w:rPr>
                <w:rFonts w:eastAsia="Times New Roman"/>
                <w:sz w:val="22"/>
                <w:szCs w:val="22"/>
              </w:rPr>
              <w:t>Liczba wydarzeń</w:t>
            </w:r>
            <w:r w:rsidR="00574386">
              <w:rPr>
                <w:rFonts w:eastAsia="Times New Roman"/>
                <w:sz w:val="22"/>
                <w:szCs w:val="22"/>
              </w:rPr>
              <w:t>.</w:t>
            </w:r>
          </w:p>
        </w:tc>
        <w:tc>
          <w:tcPr>
            <w:tcW w:w="992" w:type="dxa"/>
            <w:tcBorders>
              <w:top w:val="single" w:sz="4" w:space="0" w:color="auto"/>
            </w:tcBorders>
            <w:shd w:val="clear" w:color="auto" w:fill="auto"/>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szt.</w:t>
            </w:r>
          </w:p>
        </w:tc>
        <w:tc>
          <w:tcPr>
            <w:tcW w:w="1276" w:type="dxa"/>
            <w:tcBorders>
              <w:top w:val="single" w:sz="4" w:space="0" w:color="auto"/>
            </w:tcBorders>
            <w:shd w:val="clear" w:color="auto" w:fill="auto"/>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0</w:t>
            </w:r>
          </w:p>
        </w:tc>
        <w:tc>
          <w:tcPr>
            <w:tcW w:w="992" w:type="dxa"/>
            <w:tcBorders>
              <w:top w:val="single" w:sz="4" w:space="0" w:color="auto"/>
            </w:tcBorders>
            <w:shd w:val="clear" w:color="000000" w:fill="FFFFFF"/>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9</w:t>
            </w:r>
          </w:p>
        </w:tc>
        <w:tc>
          <w:tcPr>
            <w:tcW w:w="1842" w:type="dxa"/>
            <w:tcBorders>
              <w:top w:val="single" w:sz="4" w:space="0" w:color="auto"/>
            </w:tcBorders>
            <w:shd w:val="clear" w:color="auto" w:fill="auto"/>
            <w:vAlign w:val="center"/>
          </w:tcPr>
          <w:p w:rsidR="00731D61" w:rsidRPr="00462873" w:rsidRDefault="00BA03CC" w:rsidP="00731D61">
            <w:pPr>
              <w:spacing w:line="240" w:lineRule="auto"/>
              <w:jc w:val="center"/>
              <w:rPr>
                <w:rFonts w:eastAsia="Times New Roman"/>
              </w:rPr>
            </w:pPr>
            <w:r w:rsidRPr="00462873">
              <w:rPr>
                <w:rFonts w:eastAsia="Times New Roman"/>
                <w:sz w:val="22"/>
                <w:szCs w:val="22"/>
              </w:rPr>
              <w:t>Sprawozdania beneficjentów, dane LGD</w:t>
            </w:r>
            <w:r w:rsidR="00385229">
              <w:rPr>
                <w:rFonts w:eastAsia="Times New Roman"/>
                <w:sz w:val="22"/>
                <w:szCs w:val="22"/>
              </w:rPr>
              <w:t>.</w:t>
            </w:r>
          </w:p>
        </w:tc>
      </w:tr>
      <w:tr w:rsidR="00351941" w:rsidRPr="002C1249" w:rsidTr="00520E11">
        <w:trPr>
          <w:trHeight w:val="651"/>
          <w:jc w:val="center"/>
        </w:trPr>
        <w:tc>
          <w:tcPr>
            <w:tcW w:w="598"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2.2.1</w:t>
            </w:r>
          </w:p>
        </w:tc>
        <w:tc>
          <w:tcPr>
            <w:tcW w:w="3686" w:type="dxa"/>
            <w:shd w:val="clear" w:color="auto" w:fill="auto"/>
            <w:vAlign w:val="center"/>
            <w:hideMark/>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Stworzenie i/lub rozwój produktów lokalnych</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 turyści</w:t>
            </w:r>
            <w:r w:rsidR="00574386">
              <w:rPr>
                <w:rFonts w:eastAsia="Times New Roman"/>
                <w:color w:val="000000" w:themeColor="text1"/>
                <w:sz w:val="22"/>
                <w:szCs w:val="22"/>
              </w:rPr>
              <w:t>.</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Projekt grantowy</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(300 000 zł)</w:t>
            </w:r>
          </w:p>
        </w:tc>
        <w:tc>
          <w:tcPr>
            <w:tcW w:w="1843"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Liczba wydarzeń</w:t>
            </w:r>
            <w:r w:rsidR="00574386">
              <w:rPr>
                <w:rFonts w:eastAsia="Times New Roman"/>
                <w:color w:val="000000" w:themeColor="text1"/>
                <w:sz w:val="22"/>
                <w:szCs w:val="22"/>
              </w:rPr>
              <w:t>.</w:t>
            </w:r>
          </w:p>
        </w:tc>
        <w:tc>
          <w:tcPr>
            <w:tcW w:w="99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0 </w:t>
            </w:r>
          </w:p>
        </w:tc>
        <w:tc>
          <w:tcPr>
            <w:tcW w:w="99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10</w:t>
            </w:r>
          </w:p>
        </w:tc>
        <w:tc>
          <w:tcPr>
            <w:tcW w:w="1842" w:type="dxa"/>
            <w:shd w:val="clear" w:color="auto" w:fill="auto"/>
            <w:vAlign w:val="center"/>
            <w:hideMark/>
          </w:tcPr>
          <w:p w:rsidR="002454A3" w:rsidRPr="002C1249" w:rsidRDefault="006F5AE8" w:rsidP="000C1352">
            <w:pPr>
              <w:spacing w:line="240" w:lineRule="auto"/>
              <w:jc w:val="center"/>
              <w:rPr>
                <w:rFonts w:eastAsia="Times New Roman"/>
                <w:color w:val="000000" w:themeColor="text1"/>
              </w:rPr>
            </w:pPr>
            <w:r w:rsidRPr="002C1249">
              <w:rPr>
                <w:rFonts w:eastAsia="Times New Roman"/>
                <w:color w:val="000000" w:themeColor="text1"/>
                <w:sz w:val="22"/>
                <w:szCs w:val="22"/>
              </w:rPr>
              <w:t> Sprawozdania beneficjentów, dane LGD</w:t>
            </w:r>
            <w:r w:rsidR="00385229">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2.2.2</w:t>
            </w:r>
          </w:p>
        </w:tc>
        <w:tc>
          <w:tcPr>
            <w:tcW w:w="3686" w:type="dxa"/>
            <w:shd w:val="clear" w:color="000000" w:fill="FFFFFF"/>
            <w:vAlign w:val="center"/>
            <w:hideMark/>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Powstanie nowych podmiotów gospodarczych</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r w:rsidR="00574386">
              <w:rPr>
                <w:rFonts w:eastAsia="Times New Roman"/>
                <w:color w:val="000000" w:themeColor="text1"/>
                <w:sz w:val="22"/>
                <w:szCs w:val="22"/>
              </w:rPr>
              <w:t>.</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Konkurs –podejmowanie działalności gospodarczej</w:t>
            </w:r>
          </w:p>
          <w:p w:rsidR="001D0553" w:rsidRDefault="000C1150" w:rsidP="00CC78CF">
            <w:pPr>
              <w:spacing w:line="240" w:lineRule="auto"/>
              <w:jc w:val="center"/>
              <w:rPr>
                <w:rFonts w:eastAsia="Times New Roman"/>
              </w:rPr>
            </w:pPr>
            <w:r w:rsidRPr="000C1150">
              <w:rPr>
                <w:rFonts w:eastAsia="Times New Roman"/>
                <w:color w:val="000000" w:themeColor="text1"/>
                <w:sz w:val="22"/>
                <w:szCs w:val="22"/>
              </w:rPr>
              <w:t xml:space="preserve"> </w:t>
            </w:r>
            <w:r w:rsidR="00B76401" w:rsidRPr="00462873">
              <w:rPr>
                <w:rFonts w:eastAsia="Times New Roman"/>
                <w:sz w:val="22"/>
                <w:szCs w:val="22"/>
              </w:rPr>
              <w:t>(</w:t>
            </w:r>
            <w:r w:rsidR="00CC78CF" w:rsidRPr="00462873">
              <w:rPr>
                <w:rFonts w:eastAsia="Times New Roman"/>
                <w:sz w:val="22"/>
                <w:szCs w:val="22"/>
              </w:rPr>
              <w:t>2 050</w:t>
            </w:r>
            <w:r w:rsidR="00B76401" w:rsidRPr="00462873">
              <w:rPr>
                <w:rFonts w:eastAsia="Times New Roman"/>
                <w:sz w:val="22"/>
                <w:szCs w:val="22"/>
              </w:rPr>
              <w:t> </w:t>
            </w:r>
            <w:r w:rsidR="001D0553" w:rsidRPr="00462873">
              <w:rPr>
                <w:rFonts w:eastAsia="Times New Roman"/>
                <w:sz w:val="22"/>
                <w:szCs w:val="22"/>
              </w:rPr>
              <w:t>000</w:t>
            </w:r>
            <w:r w:rsidR="00B76401" w:rsidRPr="00462873">
              <w:rPr>
                <w:rFonts w:eastAsia="Times New Roman"/>
                <w:sz w:val="22"/>
                <w:szCs w:val="22"/>
              </w:rPr>
              <w:t xml:space="preserve"> zł)</w:t>
            </w:r>
          </w:p>
          <w:p w:rsidR="00520E11" w:rsidRPr="00462873" w:rsidRDefault="00520E11" w:rsidP="00CC78CF">
            <w:pPr>
              <w:spacing w:line="240" w:lineRule="auto"/>
              <w:jc w:val="center"/>
              <w:rPr>
                <w:rFonts w:eastAsia="Times New Roman"/>
              </w:rPr>
            </w:pPr>
          </w:p>
        </w:tc>
        <w:tc>
          <w:tcPr>
            <w:tcW w:w="1843" w:type="dxa"/>
            <w:shd w:val="clear" w:color="auto" w:fill="auto"/>
            <w:vAlign w:val="center"/>
            <w:hideMark/>
          </w:tcPr>
          <w:p w:rsidR="00725327" w:rsidRPr="002C1249" w:rsidRDefault="006F5AE8" w:rsidP="000C1352">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operacji polegających na utworzeniu nowego przedsiębiorstwa</w:t>
            </w:r>
            <w:r w:rsidR="00574386">
              <w:rPr>
                <w:rFonts w:eastAsia="Calibri"/>
                <w:color w:val="000000" w:themeColor="text1"/>
                <w:sz w:val="22"/>
                <w:szCs w:val="22"/>
                <w:lang w:bidi="ar-SA"/>
              </w:rPr>
              <w:t>.</w:t>
            </w:r>
          </w:p>
        </w:tc>
        <w:tc>
          <w:tcPr>
            <w:tcW w:w="99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0 </w:t>
            </w:r>
          </w:p>
        </w:tc>
        <w:tc>
          <w:tcPr>
            <w:tcW w:w="992" w:type="dxa"/>
            <w:shd w:val="clear" w:color="auto" w:fill="auto"/>
            <w:vAlign w:val="center"/>
            <w:hideMark/>
          </w:tcPr>
          <w:p w:rsidR="001D0553" w:rsidRPr="00462873" w:rsidRDefault="000D7B5C" w:rsidP="000C1150">
            <w:pPr>
              <w:spacing w:line="240" w:lineRule="auto"/>
              <w:jc w:val="center"/>
              <w:rPr>
                <w:rFonts w:eastAsia="Times New Roman"/>
              </w:rPr>
            </w:pPr>
            <w:r w:rsidRPr="00462873">
              <w:rPr>
                <w:rFonts w:eastAsia="Times New Roman"/>
                <w:sz w:val="22"/>
                <w:szCs w:val="22"/>
              </w:rPr>
              <w:t>2</w:t>
            </w:r>
            <w:r w:rsidR="00A54CFF" w:rsidRPr="00462873">
              <w:rPr>
                <w:rFonts w:eastAsia="Times New Roman"/>
                <w:sz w:val="22"/>
                <w:szCs w:val="22"/>
              </w:rPr>
              <w:t>1</w:t>
            </w:r>
          </w:p>
        </w:tc>
        <w:tc>
          <w:tcPr>
            <w:tcW w:w="184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Sprawozdania beneficjentów, dane LGD</w:t>
            </w:r>
            <w:r w:rsidR="00385229">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lastRenderedPageBreak/>
              <w:t>2.2.3</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Powstanie nowych podmiotów gospodarczych</w:t>
            </w:r>
            <w:r w:rsidR="001974E8">
              <w:rPr>
                <w:rFonts w:eastAsia="Times New Roman"/>
                <w:color w:val="000000" w:themeColor="text1"/>
                <w:sz w:val="22"/>
                <w:szCs w:val="22"/>
              </w:rPr>
              <w:t xml:space="preserve"> prowadzonych przez osoby do 34</w:t>
            </w:r>
            <w:r w:rsidRPr="002C1249">
              <w:rPr>
                <w:rFonts w:eastAsia="Times New Roman"/>
                <w:color w:val="000000" w:themeColor="text1"/>
                <w:sz w:val="22"/>
                <w:szCs w:val="22"/>
              </w:rPr>
              <w:t xml:space="preserve"> roku życia</w:t>
            </w:r>
            <w:r w:rsidR="001974E8">
              <w:rPr>
                <w:rFonts w:eastAsia="Times New Roman"/>
                <w:color w:val="000000" w:themeColor="text1"/>
                <w:sz w:val="22"/>
                <w:szCs w:val="22"/>
              </w:rPr>
              <w:t>.</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r w:rsidR="001974E8">
              <w:rPr>
                <w:rFonts w:eastAsia="Times New Roman"/>
                <w:color w:val="000000" w:themeColor="text1"/>
                <w:sz w:val="22"/>
                <w:szCs w:val="22"/>
              </w:rPr>
              <w:t>.</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Konkurs – podejmowanie działalności gospodarczej</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(400 000 zł)</w:t>
            </w:r>
          </w:p>
        </w:tc>
        <w:tc>
          <w:tcPr>
            <w:tcW w:w="1843" w:type="dxa"/>
            <w:shd w:val="clear" w:color="auto" w:fill="auto"/>
            <w:vAlign w:val="center"/>
          </w:tcPr>
          <w:p w:rsidR="00725327" w:rsidRPr="002C1249" w:rsidRDefault="006F5AE8" w:rsidP="000C1352">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operacji polegających na utworzeniu nowego przedsiębiorstwa</w:t>
            </w:r>
            <w:r w:rsidR="001974E8">
              <w:rPr>
                <w:rFonts w:eastAsia="Calibri"/>
                <w:color w:val="000000" w:themeColor="text1"/>
                <w:sz w:val="22"/>
                <w:szCs w:val="22"/>
                <w:lang w:bidi="ar-SA"/>
              </w:rPr>
              <w:t>.</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w:t>
            </w:r>
          </w:p>
        </w:tc>
        <w:tc>
          <w:tcPr>
            <w:tcW w:w="1842" w:type="dxa"/>
            <w:shd w:val="clear" w:color="auto" w:fill="auto"/>
            <w:vAlign w:val="center"/>
          </w:tcPr>
          <w:p w:rsidR="006F5AE8"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Sprawozdania beneficjentów, dane LGD</w:t>
            </w:r>
            <w:r w:rsidR="00AE6251">
              <w:rPr>
                <w:rFonts w:eastAsia="Times New Roman"/>
                <w:color w:val="000000" w:themeColor="text1"/>
                <w:sz w:val="22"/>
                <w:szCs w:val="22"/>
              </w:rPr>
              <w:t>.</w:t>
            </w:r>
            <w:r w:rsidRPr="002C1249">
              <w:rPr>
                <w:rFonts w:eastAsia="Times New Roman"/>
                <w:color w:val="000000" w:themeColor="text1"/>
                <w:sz w:val="22"/>
                <w:szCs w:val="22"/>
              </w:rPr>
              <w:t> </w:t>
            </w:r>
          </w:p>
          <w:p w:rsidR="003300B3" w:rsidRDefault="003300B3" w:rsidP="00C9278E">
            <w:pPr>
              <w:spacing w:line="240" w:lineRule="auto"/>
              <w:jc w:val="center"/>
              <w:rPr>
                <w:rFonts w:eastAsia="Times New Roman"/>
                <w:color w:val="000000" w:themeColor="text1"/>
              </w:rPr>
            </w:pPr>
          </w:p>
          <w:p w:rsidR="003300B3" w:rsidRDefault="003300B3" w:rsidP="00C9278E">
            <w:pPr>
              <w:spacing w:line="240" w:lineRule="auto"/>
              <w:jc w:val="center"/>
              <w:rPr>
                <w:rFonts w:eastAsia="Times New Roman"/>
                <w:color w:val="000000" w:themeColor="text1"/>
              </w:rPr>
            </w:pPr>
          </w:p>
          <w:p w:rsidR="003300B3" w:rsidRPr="002C1249" w:rsidRDefault="003300B3" w:rsidP="00C9278E">
            <w:pPr>
              <w:spacing w:line="240" w:lineRule="auto"/>
              <w:jc w:val="center"/>
              <w:rPr>
                <w:rFonts w:eastAsia="Times New Roman"/>
                <w:color w:val="000000" w:themeColor="text1"/>
              </w:rPr>
            </w:pPr>
          </w:p>
        </w:tc>
      </w:tr>
      <w:tr w:rsidR="00351941" w:rsidRPr="002C1249" w:rsidTr="00520E11">
        <w:trPr>
          <w:trHeight w:val="340"/>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2.2.4</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Przedsiębiorczość w szkole</w:t>
            </w:r>
            <w:r w:rsidR="001974E8">
              <w:rPr>
                <w:rFonts w:eastAsia="Times New Roman"/>
                <w:color w:val="000000" w:themeColor="text1"/>
                <w:sz w:val="22"/>
                <w:szCs w:val="22"/>
              </w:rPr>
              <w:t>.</w:t>
            </w:r>
          </w:p>
        </w:tc>
        <w:tc>
          <w:tcPr>
            <w:tcW w:w="1701" w:type="dxa"/>
            <w:shd w:val="clear" w:color="auto" w:fill="auto"/>
            <w:vAlign w:val="center"/>
          </w:tcPr>
          <w:p w:rsidR="00520E11" w:rsidRDefault="00520E11" w:rsidP="00C9278E">
            <w:pPr>
              <w:spacing w:line="240" w:lineRule="auto"/>
              <w:jc w:val="center"/>
              <w:rPr>
                <w:rFonts w:eastAsia="Times New Roman"/>
                <w:color w:val="000000" w:themeColor="text1"/>
              </w:rPr>
            </w:pPr>
          </w:p>
          <w:p w:rsidR="006F5AE8"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Uczniowie szkół (gimnazjów, średnich)</w:t>
            </w:r>
            <w:r w:rsidR="001974E8">
              <w:rPr>
                <w:rFonts w:eastAsia="Times New Roman"/>
                <w:color w:val="000000" w:themeColor="text1"/>
                <w:sz w:val="22"/>
                <w:szCs w:val="22"/>
              </w:rPr>
              <w:t>.</w:t>
            </w:r>
          </w:p>
          <w:p w:rsidR="00520E11" w:rsidRPr="002C1249" w:rsidRDefault="00520E11" w:rsidP="00C9278E">
            <w:pPr>
              <w:spacing w:line="240" w:lineRule="auto"/>
              <w:jc w:val="center"/>
              <w:rPr>
                <w:rFonts w:eastAsia="Times New Roman"/>
                <w:color w:val="000000" w:themeColor="text1"/>
              </w:rPr>
            </w:pP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Operacja własna</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(50 000 zł)</w:t>
            </w:r>
          </w:p>
        </w:tc>
        <w:tc>
          <w:tcPr>
            <w:tcW w:w="1843" w:type="dxa"/>
            <w:shd w:val="clear" w:color="auto" w:fill="auto"/>
            <w:vAlign w:val="center"/>
          </w:tcPr>
          <w:p w:rsidR="006F5AE8" w:rsidRPr="002C1249" w:rsidRDefault="006F5AE8"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wydarzeń</w:t>
            </w:r>
            <w:r w:rsidR="001974E8">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5</w:t>
            </w:r>
          </w:p>
        </w:tc>
        <w:tc>
          <w:tcPr>
            <w:tcW w:w="184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AE6251">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2.2.5</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Rozwój działalności gospodarczej</w:t>
            </w:r>
            <w:r w:rsidR="001974E8">
              <w:rPr>
                <w:rFonts w:eastAsia="Times New Roman"/>
                <w:color w:val="000000" w:themeColor="text1"/>
                <w:sz w:val="22"/>
                <w:szCs w:val="22"/>
              </w:rPr>
              <w:t>.</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Przedsiębiorcy, mieszkańcy</w:t>
            </w:r>
            <w:r w:rsidR="001974E8">
              <w:rPr>
                <w:rFonts w:eastAsia="Times New Roman"/>
                <w:color w:val="000000" w:themeColor="text1"/>
                <w:sz w:val="22"/>
                <w:szCs w:val="22"/>
              </w:rPr>
              <w:t>.</w:t>
            </w:r>
            <w:r w:rsidRPr="002C1249">
              <w:rPr>
                <w:rFonts w:eastAsia="Times New Roman"/>
                <w:color w:val="000000" w:themeColor="text1"/>
                <w:sz w:val="22"/>
                <w:szCs w:val="22"/>
              </w:rPr>
              <w:t> </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Konkurs –rozwój działalności gospodarczej</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(900 000 zł) </w:t>
            </w:r>
          </w:p>
        </w:tc>
        <w:tc>
          <w:tcPr>
            <w:tcW w:w="1843" w:type="dxa"/>
            <w:shd w:val="clear" w:color="auto" w:fill="auto"/>
            <w:vAlign w:val="center"/>
          </w:tcPr>
          <w:p w:rsidR="00725327" w:rsidRPr="002C1249" w:rsidRDefault="006F5AE8" w:rsidP="000C1352">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operacji polegających na rozwoju istniejącego przedsiębiorstwa</w:t>
            </w:r>
            <w:r w:rsidR="001974E8">
              <w:rPr>
                <w:rFonts w:eastAsia="Calibri"/>
                <w:color w:val="000000" w:themeColor="text1"/>
                <w:sz w:val="22"/>
                <w:szCs w:val="22"/>
                <w:lang w:bidi="ar-SA"/>
              </w:rPr>
              <w:t>.</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4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AE6251">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2.2.6</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Integracja branż mających kluczowe znaczenie dla rozwoju obszaru: zakwaterowanie i usługi gastronomiczne, kultura, rekreacja </w:t>
            </w:r>
            <w:r w:rsidR="001974E8">
              <w:rPr>
                <w:rFonts w:eastAsia="Times New Roman"/>
                <w:color w:val="000000" w:themeColor="text1"/>
                <w:sz w:val="22"/>
                <w:szCs w:val="22"/>
              </w:rPr>
              <w:t xml:space="preserve">                    </w:t>
            </w:r>
            <w:r w:rsidRPr="002C1249">
              <w:rPr>
                <w:rFonts w:eastAsia="Times New Roman"/>
                <w:color w:val="000000" w:themeColor="text1"/>
                <w:sz w:val="22"/>
                <w:szCs w:val="22"/>
              </w:rPr>
              <w:t>i rozrywka, handel detaliczny i hurtowy oraz działalność organizacji członkowskich</w:t>
            </w:r>
            <w:r w:rsidR="001974E8">
              <w:rPr>
                <w:rFonts w:eastAsia="Times New Roman"/>
                <w:color w:val="000000" w:themeColor="text1"/>
                <w:sz w:val="22"/>
                <w:szCs w:val="22"/>
              </w:rPr>
              <w:t>.</w:t>
            </w:r>
            <w:r w:rsidRPr="002C1249">
              <w:rPr>
                <w:rFonts w:eastAsia="Times New Roman"/>
                <w:color w:val="000000" w:themeColor="text1"/>
                <w:sz w:val="22"/>
                <w:szCs w:val="22"/>
                <w:vertAlign w:val="superscript"/>
              </w:rPr>
              <w:t xml:space="preserve"> </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Przedsiębiorcy, działacze społeczni</w:t>
            </w:r>
            <w:r w:rsidR="001974E8">
              <w:rPr>
                <w:rFonts w:eastAsia="Times New Roman"/>
                <w:color w:val="000000" w:themeColor="text1"/>
                <w:sz w:val="22"/>
                <w:szCs w:val="22"/>
              </w:rPr>
              <w:t>.</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Operacja własna </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(50 000 zł)</w:t>
            </w:r>
          </w:p>
        </w:tc>
        <w:tc>
          <w:tcPr>
            <w:tcW w:w="1843" w:type="dxa"/>
            <w:shd w:val="clear" w:color="auto" w:fill="auto"/>
            <w:vAlign w:val="center"/>
          </w:tcPr>
          <w:p w:rsidR="006F5AE8" w:rsidRPr="002C1249" w:rsidRDefault="006F5AE8"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wydarzeń</w:t>
            </w:r>
            <w:r w:rsidR="001974E8">
              <w:rPr>
                <w:rFonts w:eastAsia="Calibri"/>
                <w:color w:val="000000" w:themeColor="text1"/>
                <w:sz w:val="22"/>
                <w:szCs w:val="22"/>
                <w:lang w:bidi="ar-SA"/>
              </w:rPr>
              <w:t>.</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4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AE6251">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2.2.7</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Podniesienie wiedzy mieszkańców </w:t>
            </w:r>
            <w:r w:rsidRPr="002C1249">
              <w:rPr>
                <w:rFonts w:eastAsia="Times New Roman"/>
                <w:color w:val="000000" w:themeColor="text1"/>
                <w:sz w:val="22"/>
                <w:szCs w:val="22"/>
              </w:rPr>
              <w:br/>
              <w:t>o prowadzeniu działalności gospodarczej</w:t>
            </w:r>
            <w:r w:rsidR="001974E8">
              <w:rPr>
                <w:rFonts w:eastAsia="Times New Roman"/>
                <w:color w:val="000000" w:themeColor="text1"/>
                <w:sz w:val="22"/>
                <w:szCs w:val="22"/>
              </w:rPr>
              <w:t>.</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r w:rsidR="001974E8">
              <w:rPr>
                <w:rFonts w:eastAsia="Times New Roman"/>
                <w:color w:val="000000" w:themeColor="text1"/>
                <w:sz w:val="22"/>
                <w:szCs w:val="22"/>
              </w:rPr>
              <w:t>.</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Aktywizacja</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(50 000 zł)</w:t>
            </w:r>
          </w:p>
        </w:tc>
        <w:tc>
          <w:tcPr>
            <w:tcW w:w="1843" w:type="dxa"/>
            <w:shd w:val="clear" w:color="auto" w:fill="auto"/>
            <w:vAlign w:val="center"/>
          </w:tcPr>
          <w:p w:rsidR="00725327" w:rsidRPr="002C1249" w:rsidRDefault="006F5AE8" w:rsidP="000C1352">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spotkań informacyjno-</w:t>
            </w:r>
            <w:r w:rsidRPr="002C1249">
              <w:rPr>
                <w:rFonts w:eastAsia="Calibri"/>
                <w:color w:val="000000" w:themeColor="text1"/>
                <w:sz w:val="22"/>
                <w:szCs w:val="22"/>
                <w:lang w:bidi="ar-SA"/>
              </w:rPr>
              <w:br/>
              <w:t xml:space="preserve">-konsultacyjnych LGD </w:t>
            </w:r>
            <w:r w:rsidRPr="002C1249">
              <w:rPr>
                <w:rFonts w:eastAsia="Calibri"/>
                <w:color w:val="000000" w:themeColor="text1"/>
                <w:sz w:val="22"/>
                <w:szCs w:val="22"/>
                <w:lang w:bidi="ar-SA"/>
              </w:rPr>
              <w:br/>
              <w:t>z mieszkańcami</w:t>
            </w:r>
            <w:r w:rsidR="001974E8">
              <w:rPr>
                <w:rFonts w:eastAsia="Calibri"/>
                <w:color w:val="000000" w:themeColor="text1"/>
                <w:sz w:val="22"/>
                <w:szCs w:val="22"/>
                <w:lang w:bidi="ar-SA"/>
              </w:rPr>
              <w:t>.</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4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Dane LGD</w:t>
            </w:r>
            <w:r w:rsidR="00AE6251">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tcBorders>
              <w:bottom w:val="single" w:sz="8"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2.2.8</w:t>
            </w:r>
          </w:p>
        </w:tc>
        <w:tc>
          <w:tcPr>
            <w:tcW w:w="3686" w:type="dxa"/>
            <w:tcBorders>
              <w:bottom w:val="single" w:sz="8" w:space="0" w:color="auto"/>
            </w:tcBorders>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Kreator Przedsiębiorczości</w:t>
            </w:r>
            <w:r w:rsidR="001974E8">
              <w:rPr>
                <w:rFonts w:eastAsia="Times New Roman"/>
                <w:color w:val="000000" w:themeColor="text1"/>
                <w:sz w:val="22"/>
                <w:szCs w:val="22"/>
              </w:rPr>
              <w:t>.</w:t>
            </w:r>
          </w:p>
        </w:tc>
        <w:tc>
          <w:tcPr>
            <w:tcW w:w="1701" w:type="dxa"/>
            <w:tcBorders>
              <w:bottom w:val="single" w:sz="8"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Przedsiębiorcy, młodzież, mieszkańcy</w:t>
            </w:r>
            <w:r w:rsidR="001974E8">
              <w:rPr>
                <w:rFonts w:eastAsia="Times New Roman"/>
                <w:color w:val="000000" w:themeColor="text1"/>
                <w:sz w:val="22"/>
                <w:szCs w:val="22"/>
              </w:rPr>
              <w:t>.</w:t>
            </w:r>
          </w:p>
        </w:tc>
        <w:tc>
          <w:tcPr>
            <w:tcW w:w="1701" w:type="dxa"/>
            <w:tcBorders>
              <w:bottom w:val="single" w:sz="8"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Projekt współpracy</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(35 330 zł)</w:t>
            </w:r>
          </w:p>
        </w:tc>
        <w:tc>
          <w:tcPr>
            <w:tcW w:w="1843" w:type="dxa"/>
            <w:shd w:val="clear" w:color="auto" w:fill="auto"/>
            <w:vAlign w:val="center"/>
          </w:tcPr>
          <w:p w:rsidR="006F5AE8" w:rsidRPr="002C1249" w:rsidRDefault="006F5AE8"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 xml:space="preserve">Liczba zrealizowanych projektów współpracy </w:t>
            </w:r>
            <w:r w:rsidRPr="002C1249">
              <w:rPr>
                <w:rFonts w:eastAsia="Calibri"/>
                <w:color w:val="000000" w:themeColor="text1"/>
                <w:sz w:val="22"/>
                <w:szCs w:val="22"/>
                <w:lang w:bidi="ar-SA"/>
              </w:rPr>
              <w:br/>
              <w:t>w tym projektów współpracy międzynarodowej</w:t>
            </w:r>
            <w:r w:rsidR="001974E8">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w:t>
            </w:r>
          </w:p>
        </w:tc>
        <w:tc>
          <w:tcPr>
            <w:tcW w:w="184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Dane LGD</w:t>
            </w:r>
            <w:r w:rsidR="00AE6251">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1278"/>
          <w:jc w:val="center"/>
        </w:trPr>
        <w:tc>
          <w:tcPr>
            <w:tcW w:w="598" w:type="dxa"/>
            <w:tcBorders>
              <w:bottom w:val="single" w:sz="8" w:space="0" w:color="auto"/>
            </w:tcBorders>
            <w:shd w:val="clear" w:color="auto" w:fill="auto"/>
            <w:vAlign w:val="center"/>
          </w:tcPr>
          <w:p w:rsidR="00D144C1" w:rsidRPr="002C1249" w:rsidRDefault="00D144C1" w:rsidP="00C9278E">
            <w:pPr>
              <w:spacing w:line="240" w:lineRule="auto"/>
              <w:jc w:val="center"/>
              <w:rPr>
                <w:rFonts w:eastAsia="Times New Roman"/>
                <w:color w:val="000000" w:themeColor="text1"/>
              </w:rPr>
            </w:pPr>
            <w:r>
              <w:rPr>
                <w:rFonts w:eastAsia="Times New Roman"/>
                <w:color w:val="000000" w:themeColor="text1"/>
                <w:sz w:val="22"/>
                <w:szCs w:val="22"/>
              </w:rPr>
              <w:lastRenderedPageBreak/>
              <w:t>2.2.9</w:t>
            </w:r>
          </w:p>
        </w:tc>
        <w:tc>
          <w:tcPr>
            <w:tcW w:w="3686" w:type="dxa"/>
            <w:tcBorders>
              <w:bottom w:val="single" w:sz="8" w:space="0" w:color="auto"/>
            </w:tcBorders>
            <w:shd w:val="clear" w:color="000000" w:fill="FFFFFF"/>
            <w:vAlign w:val="center"/>
          </w:tcPr>
          <w:p w:rsidR="00D144C1" w:rsidRPr="00CB4A7F" w:rsidRDefault="00A17748" w:rsidP="00C9278E">
            <w:pPr>
              <w:spacing w:line="240" w:lineRule="auto"/>
              <w:jc w:val="left"/>
              <w:rPr>
                <w:rFonts w:eastAsia="Times New Roman"/>
                <w:color w:val="000000" w:themeColor="text1"/>
              </w:rPr>
            </w:pPr>
            <w:r w:rsidRPr="00CB4A7F">
              <w:rPr>
                <w:rFonts w:eastAsia="Times New Roman"/>
                <w:color w:val="000000" w:themeColor="text1"/>
                <w:sz w:val="22"/>
                <w:szCs w:val="22"/>
              </w:rPr>
              <w:t>Tworzenie lub rozwój inkubatorów przetwórstwa lokalnego produktów rolnych</w:t>
            </w:r>
            <w:r w:rsidR="00F20D7A">
              <w:rPr>
                <w:rFonts w:eastAsia="Times New Roman"/>
                <w:color w:val="000000" w:themeColor="text1"/>
                <w:sz w:val="22"/>
                <w:szCs w:val="22"/>
              </w:rPr>
              <w:t>.</w:t>
            </w:r>
          </w:p>
        </w:tc>
        <w:tc>
          <w:tcPr>
            <w:tcW w:w="1701" w:type="dxa"/>
            <w:tcBorders>
              <w:bottom w:val="single" w:sz="8" w:space="0" w:color="auto"/>
            </w:tcBorders>
            <w:shd w:val="clear" w:color="auto" w:fill="auto"/>
            <w:vAlign w:val="center"/>
          </w:tcPr>
          <w:p w:rsidR="00D144C1" w:rsidRPr="000C1150" w:rsidRDefault="008B18C6" w:rsidP="00C9278E">
            <w:pPr>
              <w:spacing w:line="240" w:lineRule="auto"/>
              <w:jc w:val="center"/>
              <w:rPr>
                <w:rFonts w:eastAsia="Times New Roman"/>
                <w:color w:val="000000" w:themeColor="text1"/>
              </w:rPr>
            </w:pPr>
            <w:r w:rsidRPr="000C1150">
              <w:rPr>
                <w:color w:val="000000" w:themeColor="text1"/>
                <w:sz w:val="22"/>
                <w:szCs w:val="22"/>
              </w:rPr>
              <w:t>Mieszkańcy, producenci rolni, grupy</w:t>
            </w:r>
            <w:r w:rsidR="00B36685" w:rsidRPr="000C1150">
              <w:rPr>
                <w:color w:val="000000" w:themeColor="text1"/>
                <w:sz w:val="22"/>
                <w:szCs w:val="22"/>
              </w:rPr>
              <w:t xml:space="preserve"> defawory</w:t>
            </w:r>
            <w:r w:rsidRPr="000C1150">
              <w:rPr>
                <w:color w:val="000000" w:themeColor="text1"/>
                <w:sz w:val="22"/>
                <w:szCs w:val="22"/>
              </w:rPr>
              <w:t>zowane</w:t>
            </w:r>
            <w:r w:rsidR="00F20D7A">
              <w:rPr>
                <w:color w:val="000000" w:themeColor="text1"/>
                <w:sz w:val="22"/>
                <w:szCs w:val="22"/>
              </w:rPr>
              <w:t>.</w:t>
            </w:r>
          </w:p>
        </w:tc>
        <w:tc>
          <w:tcPr>
            <w:tcW w:w="1701" w:type="dxa"/>
            <w:tcBorders>
              <w:bottom w:val="single" w:sz="8" w:space="0" w:color="auto"/>
            </w:tcBorders>
            <w:shd w:val="clear" w:color="auto" w:fill="auto"/>
            <w:vAlign w:val="center"/>
          </w:tcPr>
          <w:p w:rsidR="00D144C1" w:rsidRPr="000C1150" w:rsidRDefault="00A17748" w:rsidP="00C9278E">
            <w:pPr>
              <w:spacing w:line="240" w:lineRule="auto"/>
              <w:jc w:val="center"/>
              <w:rPr>
                <w:rFonts w:eastAsia="Times New Roman"/>
                <w:color w:val="000000" w:themeColor="text1"/>
              </w:rPr>
            </w:pPr>
            <w:r w:rsidRPr="000C1150">
              <w:rPr>
                <w:rFonts w:eastAsia="Times New Roman"/>
                <w:color w:val="000000" w:themeColor="text1"/>
                <w:sz w:val="22"/>
                <w:szCs w:val="22"/>
              </w:rPr>
              <w:t>Konkurs</w:t>
            </w:r>
          </w:p>
          <w:p w:rsidR="00A17748" w:rsidRPr="000C1150" w:rsidRDefault="00A17748" w:rsidP="00C9278E">
            <w:pPr>
              <w:spacing w:line="240" w:lineRule="auto"/>
              <w:jc w:val="center"/>
              <w:rPr>
                <w:rFonts w:eastAsia="Times New Roman"/>
                <w:color w:val="000000" w:themeColor="text1"/>
              </w:rPr>
            </w:pPr>
            <w:r w:rsidRPr="000C1150">
              <w:rPr>
                <w:rFonts w:eastAsia="Times New Roman"/>
                <w:color w:val="000000" w:themeColor="text1"/>
                <w:sz w:val="22"/>
                <w:szCs w:val="22"/>
              </w:rPr>
              <w:t>(500 000 zł)</w:t>
            </w:r>
          </w:p>
        </w:tc>
        <w:tc>
          <w:tcPr>
            <w:tcW w:w="1843" w:type="dxa"/>
            <w:shd w:val="clear" w:color="auto" w:fill="auto"/>
            <w:vAlign w:val="center"/>
          </w:tcPr>
          <w:p w:rsidR="00D144C1" w:rsidRPr="000C1150" w:rsidRDefault="00A17748" w:rsidP="00A17748">
            <w:pPr>
              <w:autoSpaceDE w:val="0"/>
              <w:autoSpaceDN w:val="0"/>
              <w:adjustRightInd w:val="0"/>
              <w:spacing w:line="240" w:lineRule="auto"/>
              <w:jc w:val="center"/>
              <w:rPr>
                <w:rFonts w:eastAsia="Calibri"/>
                <w:color w:val="000000" w:themeColor="text1"/>
                <w:lang w:bidi="ar-SA"/>
              </w:rPr>
            </w:pPr>
            <w:r w:rsidRPr="000C1150">
              <w:rPr>
                <w:rFonts w:eastAsia="Calibri"/>
                <w:color w:val="000000" w:themeColor="text1"/>
                <w:sz w:val="22"/>
                <w:szCs w:val="22"/>
                <w:lang w:bidi="ar-SA"/>
              </w:rPr>
              <w:t>Liczba utworzonych inkubatorów</w:t>
            </w:r>
            <w:r w:rsidR="00F20D7A">
              <w:rPr>
                <w:rFonts w:eastAsia="Calibri"/>
                <w:color w:val="000000" w:themeColor="text1"/>
                <w:sz w:val="22"/>
                <w:szCs w:val="22"/>
                <w:lang w:bidi="ar-SA"/>
              </w:rPr>
              <w:t>.</w:t>
            </w:r>
            <w:r w:rsidRPr="000C1150">
              <w:rPr>
                <w:rFonts w:eastAsia="Calibri"/>
                <w:color w:val="000000" w:themeColor="text1"/>
                <w:sz w:val="22"/>
                <w:szCs w:val="22"/>
                <w:lang w:bidi="ar-SA"/>
              </w:rPr>
              <w:t xml:space="preserve"> </w:t>
            </w:r>
          </w:p>
        </w:tc>
        <w:tc>
          <w:tcPr>
            <w:tcW w:w="992" w:type="dxa"/>
            <w:shd w:val="clear" w:color="auto" w:fill="auto"/>
            <w:vAlign w:val="center"/>
          </w:tcPr>
          <w:p w:rsidR="00D144C1" w:rsidRPr="000C1150" w:rsidRDefault="00A17748" w:rsidP="00C9278E">
            <w:pPr>
              <w:spacing w:line="240" w:lineRule="auto"/>
              <w:jc w:val="center"/>
              <w:rPr>
                <w:rFonts w:eastAsia="Times New Roman"/>
                <w:color w:val="000000" w:themeColor="text1"/>
              </w:rPr>
            </w:pPr>
            <w:r w:rsidRPr="000C1150">
              <w:rPr>
                <w:rFonts w:eastAsia="Times New Roman"/>
                <w:color w:val="000000" w:themeColor="text1"/>
                <w:sz w:val="22"/>
                <w:szCs w:val="22"/>
              </w:rPr>
              <w:t>szt.</w:t>
            </w:r>
          </w:p>
        </w:tc>
        <w:tc>
          <w:tcPr>
            <w:tcW w:w="1276" w:type="dxa"/>
            <w:shd w:val="clear" w:color="auto" w:fill="auto"/>
            <w:vAlign w:val="center"/>
          </w:tcPr>
          <w:p w:rsidR="00D144C1" w:rsidRPr="000C1150" w:rsidRDefault="00A17748" w:rsidP="00C9278E">
            <w:pPr>
              <w:spacing w:line="240" w:lineRule="auto"/>
              <w:jc w:val="center"/>
              <w:rPr>
                <w:rFonts w:eastAsia="Times New Roman"/>
                <w:color w:val="000000" w:themeColor="text1"/>
              </w:rPr>
            </w:pPr>
            <w:r w:rsidRPr="000C1150">
              <w:rPr>
                <w:rFonts w:eastAsia="Times New Roman"/>
                <w:color w:val="000000" w:themeColor="text1"/>
                <w:sz w:val="22"/>
                <w:szCs w:val="22"/>
              </w:rPr>
              <w:t>0</w:t>
            </w:r>
          </w:p>
        </w:tc>
        <w:tc>
          <w:tcPr>
            <w:tcW w:w="992" w:type="dxa"/>
            <w:shd w:val="clear" w:color="000000" w:fill="FFFFFF"/>
            <w:vAlign w:val="center"/>
          </w:tcPr>
          <w:p w:rsidR="00D144C1" w:rsidRPr="000C1150" w:rsidRDefault="00A17748" w:rsidP="00C9278E">
            <w:pPr>
              <w:spacing w:line="240" w:lineRule="auto"/>
              <w:jc w:val="center"/>
              <w:rPr>
                <w:rFonts w:eastAsia="Times New Roman"/>
                <w:color w:val="000000" w:themeColor="text1"/>
              </w:rPr>
            </w:pPr>
            <w:r w:rsidRPr="000C1150">
              <w:rPr>
                <w:rFonts w:eastAsia="Times New Roman"/>
                <w:color w:val="000000" w:themeColor="text1"/>
                <w:sz w:val="22"/>
                <w:szCs w:val="22"/>
              </w:rPr>
              <w:t>1</w:t>
            </w:r>
          </w:p>
        </w:tc>
        <w:tc>
          <w:tcPr>
            <w:tcW w:w="1842" w:type="dxa"/>
            <w:shd w:val="clear" w:color="auto" w:fill="auto"/>
            <w:vAlign w:val="center"/>
          </w:tcPr>
          <w:p w:rsidR="00D144C1" w:rsidRPr="000C1150" w:rsidRDefault="00683D28" w:rsidP="00C9278E">
            <w:pPr>
              <w:spacing w:line="240" w:lineRule="auto"/>
              <w:jc w:val="center"/>
              <w:rPr>
                <w:rFonts w:eastAsia="Times New Roman"/>
                <w:color w:val="000000" w:themeColor="text1"/>
              </w:rPr>
            </w:pPr>
            <w:r w:rsidRPr="000C1150">
              <w:rPr>
                <w:rFonts w:eastAsia="Times New Roman"/>
                <w:color w:val="000000" w:themeColor="text1"/>
                <w:sz w:val="22"/>
                <w:szCs w:val="22"/>
              </w:rPr>
              <w:t>Sprawozdania beneficjentów, dane LGD </w:t>
            </w:r>
          </w:p>
        </w:tc>
      </w:tr>
      <w:tr w:rsidR="006F5AE8" w:rsidRPr="002C1249" w:rsidTr="00520E11">
        <w:trPr>
          <w:trHeight w:val="407"/>
          <w:jc w:val="center"/>
        </w:trPr>
        <w:tc>
          <w:tcPr>
            <w:tcW w:w="7686" w:type="dxa"/>
            <w:gridSpan w:val="4"/>
            <w:tcBorders>
              <w:bottom w:val="single" w:sz="4" w:space="0" w:color="auto"/>
            </w:tcBorders>
            <w:shd w:val="clear" w:color="auto" w:fill="8DB3E2"/>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SUMA</w:t>
            </w:r>
          </w:p>
        </w:tc>
        <w:tc>
          <w:tcPr>
            <w:tcW w:w="6945" w:type="dxa"/>
            <w:gridSpan w:val="5"/>
            <w:shd w:val="clear" w:color="auto" w:fill="auto"/>
            <w:vAlign w:val="center"/>
          </w:tcPr>
          <w:p w:rsidR="006F5AE8" w:rsidRPr="005C7C92" w:rsidRDefault="00D55CCB" w:rsidP="006F6EFC">
            <w:pPr>
              <w:spacing w:line="240" w:lineRule="auto"/>
              <w:jc w:val="center"/>
              <w:rPr>
                <w:rFonts w:eastAsia="Times New Roman"/>
                <w:b/>
              </w:rPr>
            </w:pPr>
            <w:r w:rsidRPr="005C7C92">
              <w:rPr>
                <w:rFonts w:eastAsia="Times New Roman"/>
                <w:b/>
                <w:sz w:val="22"/>
                <w:szCs w:val="22"/>
              </w:rPr>
              <w:t>5 24</w:t>
            </w:r>
            <w:r w:rsidR="000E198E" w:rsidRPr="005C7C92">
              <w:rPr>
                <w:rFonts w:eastAsia="Times New Roman"/>
                <w:b/>
                <w:sz w:val="22"/>
                <w:szCs w:val="22"/>
              </w:rPr>
              <w:t>5 330</w:t>
            </w:r>
          </w:p>
        </w:tc>
      </w:tr>
    </w:tbl>
    <w:p w:rsidR="006F5AE8" w:rsidRPr="002C1249" w:rsidRDefault="006F5AE8" w:rsidP="006F5AE8">
      <w:pPr>
        <w:spacing w:line="240" w:lineRule="auto"/>
        <w:jc w:val="center"/>
        <w:rPr>
          <w:rFonts w:eastAsia="Calibri"/>
          <w:b/>
          <w:color w:val="000000" w:themeColor="text1"/>
          <w:sz w:val="22"/>
          <w:szCs w:val="22"/>
          <w:lang w:bidi="ar-SA"/>
        </w:rPr>
      </w:pPr>
      <w:r w:rsidRPr="002C1249">
        <w:rPr>
          <w:rFonts w:eastAsia="Times New Roman"/>
          <w:i/>
          <w:color w:val="000000" w:themeColor="text1"/>
          <w:sz w:val="22"/>
          <w:szCs w:val="22"/>
        </w:rPr>
        <w:t>Źródło: Opracowanie własne</w:t>
      </w:r>
    </w:p>
    <w:p w:rsidR="006F5AE8" w:rsidRPr="00EC4049" w:rsidRDefault="006F5AE8" w:rsidP="006F5AE8">
      <w:pPr>
        <w:pStyle w:val="Legenda"/>
        <w:rPr>
          <w:rFonts w:eastAsia="Calibri"/>
          <w:b w:val="0"/>
          <w:lang w:bidi="ar-SA"/>
        </w:rPr>
      </w:pPr>
      <w:bookmarkStart w:id="57" w:name="_Toc442089778"/>
      <w:r w:rsidRPr="00EC4049">
        <w:t xml:space="preserve">Tabela </w:t>
      </w:r>
      <w:r w:rsidR="00F52566">
        <w:rPr>
          <w:noProof/>
        </w:rPr>
        <w:fldChar w:fldCharType="begin"/>
      </w:r>
      <w:r w:rsidR="00F52566">
        <w:rPr>
          <w:noProof/>
        </w:rPr>
        <w:instrText xml:space="preserve"> SEQ Tabela \* ARABIC </w:instrText>
      </w:r>
      <w:r w:rsidR="00F52566">
        <w:rPr>
          <w:noProof/>
        </w:rPr>
        <w:fldChar w:fldCharType="separate"/>
      </w:r>
      <w:r w:rsidR="00EB400D">
        <w:rPr>
          <w:noProof/>
        </w:rPr>
        <w:t>13</w:t>
      </w:r>
      <w:r w:rsidR="00F52566">
        <w:rPr>
          <w:noProof/>
        </w:rPr>
        <w:fldChar w:fldCharType="end"/>
      </w:r>
      <w:r w:rsidRPr="00EC4049">
        <w:t xml:space="preserve"> </w:t>
      </w:r>
      <w:r w:rsidRPr="00EC4049">
        <w:rPr>
          <w:rFonts w:eastAsia="Calibri"/>
          <w:b w:val="0"/>
          <w:lang w:bidi="ar-SA"/>
        </w:rPr>
        <w:t>P</w:t>
      </w:r>
      <w:r w:rsidRPr="00EC4049">
        <w:rPr>
          <w:rFonts w:eastAsia="Calibri"/>
          <w:lang w:bidi="ar-SA"/>
        </w:rPr>
        <w:t>rzedsięwzięcia oraz typy operacji możliwe do realizacji w ramach LSR</w:t>
      </w:r>
      <w:bookmarkEnd w:id="57"/>
    </w:p>
    <w:tbl>
      <w:tblPr>
        <w:tblStyle w:val="Tabela-Siatka1"/>
        <w:tblW w:w="14529" w:type="dxa"/>
        <w:jc w:val="center"/>
        <w:tblLayout w:type="fixed"/>
        <w:tblLook w:val="04A0" w:firstRow="1" w:lastRow="0" w:firstColumn="1" w:lastColumn="0" w:noHBand="0" w:noVBand="1"/>
      </w:tblPr>
      <w:tblGrid>
        <w:gridCol w:w="779"/>
        <w:gridCol w:w="2727"/>
        <w:gridCol w:w="4554"/>
        <w:gridCol w:w="1701"/>
        <w:gridCol w:w="1701"/>
        <w:gridCol w:w="1701"/>
        <w:gridCol w:w="1366"/>
      </w:tblGrid>
      <w:tr w:rsidR="006F5AE8" w:rsidRPr="002C1249" w:rsidTr="00351941">
        <w:trPr>
          <w:trHeight w:val="598"/>
          <w:jc w:val="center"/>
        </w:trPr>
        <w:tc>
          <w:tcPr>
            <w:tcW w:w="3506" w:type="dxa"/>
            <w:gridSpan w:val="2"/>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Przedsięwzięcie</w:t>
            </w:r>
          </w:p>
        </w:tc>
        <w:tc>
          <w:tcPr>
            <w:tcW w:w="7956" w:type="dxa"/>
            <w:gridSpan w:val="3"/>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Zakres tematyczny</w:t>
            </w:r>
            <w:r w:rsidRPr="002C1249">
              <w:rPr>
                <w:rFonts w:eastAsia="Calibri"/>
                <w:color w:val="000000" w:themeColor="text1"/>
                <w:vertAlign w:val="superscript"/>
              </w:rPr>
              <w:footnoteReference w:id="10"/>
            </w:r>
          </w:p>
        </w:tc>
        <w:tc>
          <w:tcPr>
            <w:tcW w:w="1701" w:type="dxa"/>
            <w:vMerge w:val="restart"/>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Sposób realizacji</w:t>
            </w:r>
          </w:p>
        </w:tc>
        <w:tc>
          <w:tcPr>
            <w:tcW w:w="1366" w:type="dxa"/>
            <w:vMerge w:val="restart"/>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 xml:space="preserve">Środki przeznaczone na realizację </w:t>
            </w:r>
          </w:p>
        </w:tc>
      </w:tr>
      <w:tr w:rsidR="006F5AE8" w:rsidRPr="002C1249" w:rsidTr="00351941">
        <w:trPr>
          <w:jc w:val="center"/>
        </w:trPr>
        <w:tc>
          <w:tcPr>
            <w:tcW w:w="779"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Nr</w:t>
            </w:r>
          </w:p>
        </w:tc>
        <w:tc>
          <w:tcPr>
            <w:tcW w:w="2727"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Nazwa</w:t>
            </w:r>
          </w:p>
        </w:tc>
        <w:tc>
          <w:tcPr>
            <w:tcW w:w="4554"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Opis</w:t>
            </w:r>
          </w:p>
        </w:tc>
        <w:tc>
          <w:tcPr>
            <w:tcW w:w="1701"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 xml:space="preserve">Wartość </w:t>
            </w:r>
            <w:r w:rsidRPr="002C1249">
              <w:rPr>
                <w:rFonts w:eastAsia="Calibri"/>
                <w:b/>
                <w:color w:val="000000" w:themeColor="text1"/>
              </w:rPr>
              <w:br/>
              <w:t xml:space="preserve">min. i maks. dofinansowania oraz poziom % </w:t>
            </w:r>
          </w:p>
        </w:tc>
        <w:tc>
          <w:tcPr>
            <w:tcW w:w="1701"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Beneficjenci działań/</w:t>
            </w:r>
          </w:p>
          <w:p w:rsidR="006F5AE8" w:rsidRPr="002C1249" w:rsidRDefault="006F5AE8" w:rsidP="00C9278E">
            <w:pPr>
              <w:jc w:val="center"/>
              <w:rPr>
                <w:rFonts w:eastAsia="Calibri"/>
                <w:b/>
                <w:color w:val="000000" w:themeColor="text1"/>
              </w:rPr>
            </w:pPr>
            <w:r w:rsidRPr="002C1249">
              <w:rPr>
                <w:rFonts w:eastAsia="Calibri"/>
                <w:b/>
                <w:color w:val="000000" w:themeColor="text1"/>
              </w:rPr>
              <w:t>grantobiorcy</w:t>
            </w:r>
          </w:p>
        </w:tc>
        <w:tc>
          <w:tcPr>
            <w:tcW w:w="1701" w:type="dxa"/>
            <w:vMerge/>
            <w:shd w:val="clear" w:color="auto" w:fill="FFFF00"/>
            <w:vAlign w:val="center"/>
          </w:tcPr>
          <w:p w:rsidR="006F5AE8" w:rsidRPr="002C1249" w:rsidRDefault="006F5AE8" w:rsidP="00C9278E">
            <w:pPr>
              <w:jc w:val="center"/>
              <w:rPr>
                <w:rFonts w:eastAsia="Calibri"/>
                <w:color w:val="000000" w:themeColor="text1"/>
              </w:rPr>
            </w:pPr>
          </w:p>
        </w:tc>
        <w:tc>
          <w:tcPr>
            <w:tcW w:w="1366" w:type="dxa"/>
            <w:vMerge/>
            <w:shd w:val="clear" w:color="auto" w:fill="FFFF00"/>
            <w:vAlign w:val="center"/>
          </w:tcPr>
          <w:p w:rsidR="006F5AE8" w:rsidRPr="002C1249" w:rsidRDefault="006F5AE8" w:rsidP="00C9278E">
            <w:pPr>
              <w:jc w:val="center"/>
              <w:rPr>
                <w:rFonts w:eastAsia="Calibri"/>
                <w:color w:val="000000" w:themeColor="text1"/>
              </w:rPr>
            </w:pPr>
          </w:p>
        </w:tc>
      </w:tr>
      <w:tr w:rsidR="006F5AE8" w:rsidRPr="002C1249" w:rsidTr="00351941">
        <w:trPr>
          <w:jc w:val="center"/>
        </w:trPr>
        <w:tc>
          <w:tcPr>
            <w:tcW w:w="779"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1.1.1</w:t>
            </w:r>
          </w:p>
        </w:tc>
        <w:tc>
          <w:tcPr>
            <w:tcW w:w="2727"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Niekomercyjna infrastruktura turystyczna, rekreacyjna i/lub kulturowa wykorzystująca zasoby kulturowe i/lub naturalne i/lub historyczne i/lub obyczajowe obszaru LGD</w:t>
            </w:r>
            <w:r w:rsidR="006B6706">
              <w:rPr>
                <w:rFonts w:eastAsia="Calibri"/>
                <w:color w:val="000000" w:themeColor="text1"/>
              </w:rPr>
              <w:t>.</w:t>
            </w:r>
          </w:p>
        </w:tc>
        <w:tc>
          <w:tcPr>
            <w:tcW w:w="4554" w:type="dxa"/>
            <w:vAlign w:val="center"/>
          </w:tcPr>
          <w:p w:rsidR="006F5AE8" w:rsidRPr="002C1249" w:rsidRDefault="006F5AE8" w:rsidP="00C9278E">
            <w:pPr>
              <w:numPr>
                <w:ilvl w:val="0"/>
                <w:numId w:val="22"/>
              </w:numPr>
              <w:spacing w:after="200"/>
              <w:ind w:left="284" w:hanging="284"/>
              <w:contextualSpacing/>
              <w:jc w:val="left"/>
              <w:rPr>
                <w:rFonts w:eastAsia="Calibri"/>
                <w:color w:val="000000" w:themeColor="text1"/>
              </w:rPr>
            </w:pPr>
            <w:r w:rsidRPr="002C1249">
              <w:rPr>
                <w:rFonts w:eastAsia="Calibri"/>
                <w:color w:val="000000" w:themeColor="text1"/>
              </w:rPr>
              <w:t xml:space="preserve">Budowa lub przebudowa ogólnodostępnej </w:t>
            </w:r>
            <w:r w:rsidRPr="002C1249">
              <w:rPr>
                <w:rFonts w:eastAsia="Calibri"/>
                <w:color w:val="000000" w:themeColor="text1"/>
              </w:rPr>
              <w:br/>
              <w:t xml:space="preserve">i niekomercyjnej infrastruktury turystycznej lub rekreacyjnej lub kulturalnej do obsługi </w:t>
            </w:r>
            <w:r w:rsidR="001E24C3">
              <w:rPr>
                <w:rFonts w:eastAsia="Calibri"/>
                <w:color w:val="000000" w:themeColor="text1"/>
              </w:rPr>
              <w:t xml:space="preserve">              </w:t>
            </w:r>
            <w:r w:rsidRPr="002C1249">
              <w:rPr>
                <w:rFonts w:eastAsia="Calibri"/>
                <w:color w:val="000000" w:themeColor="text1"/>
              </w:rPr>
              <w:t>co najmniej 2 000 osób rocznie.</w:t>
            </w: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 xml:space="preserve">Od 50 000 </w:t>
            </w:r>
            <w:r w:rsidRPr="002C1249">
              <w:rPr>
                <w:rFonts w:eastAsia="Calibri"/>
                <w:color w:val="000000" w:themeColor="text1"/>
              </w:rPr>
              <w:br/>
              <w:t xml:space="preserve">do 200 000 63,63% dla JSFP </w:t>
            </w:r>
            <w:r w:rsidRPr="002C1249">
              <w:rPr>
                <w:rFonts w:eastAsia="Calibri"/>
                <w:color w:val="000000" w:themeColor="text1"/>
                <w:vertAlign w:val="superscript"/>
              </w:rPr>
              <w:footnoteReference w:id="11"/>
            </w:r>
          </w:p>
          <w:p w:rsidR="006F5AE8" w:rsidRPr="002C1249" w:rsidRDefault="006F5AE8" w:rsidP="00C9278E">
            <w:pPr>
              <w:jc w:val="right"/>
              <w:rPr>
                <w:rFonts w:eastAsia="Calibri"/>
                <w:color w:val="000000" w:themeColor="text1"/>
              </w:rPr>
            </w:pPr>
            <w:r w:rsidRPr="002C1249">
              <w:rPr>
                <w:rFonts w:eastAsia="Calibri"/>
                <w:color w:val="000000" w:themeColor="text1"/>
              </w:rPr>
              <w:t>do 70% dla prowadzących działalność gospodarczą,</w:t>
            </w:r>
          </w:p>
          <w:p w:rsidR="006F5AE8" w:rsidRPr="002C1249" w:rsidRDefault="006F5AE8" w:rsidP="00C9278E">
            <w:pPr>
              <w:jc w:val="right"/>
              <w:rPr>
                <w:rFonts w:eastAsia="Calibri"/>
                <w:color w:val="000000" w:themeColor="text1"/>
              </w:rPr>
            </w:pPr>
            <w:r w:rsidRPr="002C1249">
              <w:rPr>
                <w:rFonts w:eastAsia="Calibri"/>
                <w:color w:val="000000" w:themeColor="text1"/>
              </w:rPr>
              <w:t>do 100% dla innych</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fizyczne, osoby prawne</w:t>
            </w:r>
            <w:r w:rsidR="006B6706">
              <w:rPr>
                <w:rFonts w:eastAsia="Calibri"/>
                <w:color w:val="000000" w:themeColor="text1"/>
              </w:rPr>
              <w:t>.</w:t>
            </w:r>
          </w:p>
          <w:p w:rsidR="006F5AE8" w:rsidRPr="002C1249" w:rsidRDefault="006F5AE8" w:rsidP="00C9278E">
            <w:pPr>
              <w:jc w:val="center"/>
              <w:rPr>
                <w:rFonts w:eastAsia="Calibri"/>
                <w:color w:val="000000" w:themeColor="text1"/>
              </w:rPr>
            </w:pP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Konkurs (inne)</w:t>
            </w:r>
          </w:p>
        </w:tc>
        <w:tc>
          <w:tcPr>
            <w:tcW w:w="1366" w:type="dxa"/>
            <w:vAlign w:val="center"/>
          </w:tcPr>
          <w:p w:rsidR="006F5AE8" w:rsidRPr="002C1249" w:rsidRDefault="006F5AE8" w:rsidP="00C9278E">
            <w:pPr>
              <w:jc w:val="right"/>
              <w:rPr>
                <w:rFonts w:eastAsia="Calibri"/>
                <w:color w:val="000000" w:themeColor="text1"/>
              </w:rPr>
            </w:pPr>
            <w:r w:rsidRPr="00C9278E">
              <w:rPr>
                <w:rFonts w:eastAsia="Calibri"/>
                <w:color w:val="000000" w:themeColor="text1"/>
              </w:rPr>
              <w:t>2 000 000</w:t>
            </w:r>
          </w:p>
        </w:tc>
      </w:tr>
      <w:tr w:rsidR="006F5AE8" w:rsidRPr="002C1249" w:rsidTr="00351941">
        <w:trPr>
          <w:jc w:val="center"/>
        </w:trPr>
        <w:tc>
          <w:tcPr>
            <w:tcW w:w="779"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1.1.2</w:t>
            </w:r>
          </w:p>
        </w:tc>
        <w:tc>
          <w:tcPr>
            <w:tcW w:w="2727"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 xml:space="preserve">Tworzenie lub rozwój atrakcyjnych produktów </w:t>
            </w:r>
            <w:r w:rsidRPr="002C1249">
              <w:rPr>
                <w:rFonts w:eastAsia="Calibri"/>
                <w:color w:val="000000" w:themeColor="text1"/>
              </w:rPr>
              <w:br/>
              <w:t xml:space="preserve">i usług turystycznych wykorzystujących zasoby </w:t>
            </w:r>
            <w:r w:rsidRPr="002C1249">
              <w:rPr>
                <w:rFonts w:eastAsia="Calibri"/>
                <w:color w:val="000000" w:themeColor="text1"/>
              </w:rPr>
              <w:lastRenderedPageBreak/>
              <w:t>kulturowe i/lub naturalne obszaru LGD</w:t>
            </w:r>
            <w:r w:rsidR="006B6706">
              <w:rPr>
                <w:rFonts w:eastAsia="Calibri"/>
                <w:color w:val="000000" w:themeColor="text1"/>
              </w:rPr>
              <w:t>.</w:t>
            </w:r>
          </w:p>
        </w:tc>
        <w:tc>
          <w:tcPr>
            <w:tcW w:w="4554" w:type="dxa"/>
            <w:vAlign w:val="center"/>
          </w:tcPr>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lastRenderedPageBreak/>
              <w:t xml:space="preserve">Rozwój przedsiębiorczości poprzez rozwijanie działalności gospodarczych </w:t>
            </w:r>
            <w:r w:rsidRPr="002C1249">
              <w:rPr>
                <w:rFonts w:eastAsia="Calibri"/>
                <w:color w:val="000000" w:themeColor="text1"/>
              </w:rPr>
              <w:br/>
              <w:t>w zakresie tworzenia lub rozwoju atrakcyjnych produktó</w:t>
            </w:r>
            <w:r w:rsidR="006B6706">
              <w:rPr>
                <w:rFonts w:eastAsia="Calibri"/>
                <w:color w:val="000000" w:themeColor="text1"/>
              </w:rPr>
              <w:t xml:space="preserve">w i/lub usług </w:t>
            </w:r>
            <w:r w:rsidR="006B6706">
              <w:rPr>
                <w:rFonts w:eastAsia="Calibri"/>
                <w:color w:val="000000" w:themeColor="text1"/>
              </w:rPr>
              <w:lastRenderedPageBreak/>
              <w:t>turystycznych</w:t>
            </w:r>
            <w:r w:rsidR="001E24C3">
              <w:rPr>
                <w:rFonts w:eastAsia="Calibri"/>
                <w:color w:val="000000" w:themeColor="text1"/>
              </w:rPr>
              <w:t>.</w:t>
            </w:r>
          </w:p>
          <w:p w:rsidR="006D3757" w:rsidRDefault="006F5AE8" w:rsidP="00C9278E">
            <w:pPr>
              <w:numPr>
                <w:ilvl w:val="0"/>
                <w:numId w:val="23"/>
              </w:numPr>
              <w:spacing w:after="200"/>
              <w:ind w:left="241" w:hanging="241"/>
              <w:contextualSpacing/>
              <w:jc w:val="left"/>
              <w:rPr>
                <w:rFonts w:eastAsia="Calibri"/>
                <w:color w:val="000000" w:themeColor="text1"/>
              </w:rPr>
            </w:pPr>
            <w:r w:rsidRPr="002C1249">
              <w:rPr>
                <w:rFonts w:eastAsia="Calibri"/>
                <w:color w:val="000000" w:themeColor="text1"/>
              </w:rPr>
              <w:t xml:space="preserve">Rozwój przedsiębiorczości poprzez </w:t>
            </w:r>
          </w:p>
          <w:p w:rsidR="006F5AE8" w:rsidRDefault="006F5AE8" w:rsidP="006D3757">
            <w:pPr>
              <w:numPr>
                <w:ilvl w:val="0"/>
                <w:numId w:val="23"/>
              </w:numPr>
              <w:spacing w:after="200"/>
              <w:ind w:left="241" w:hanging="241"/>
              <w:contextualSpacing/>
              <w:jc w:val="left"/>
              <w:rPr>
                <w:rFonts w:eastAsia="Calibri"/>
                <w:color w:val="000000" w:themeColor="text1"/>
              </w:rPr>
            </w:pPr>
            <w:r w:rsidRPr="006D3757">
              <w:rPr>
                <w:rFonts w:eastAsia="Calibri"/>
                <w:color w:val="000000" w:themeColor="text1"/>
              </w:rPr>
              <w:t xml:space="preserve">rozwijanie działalności gospodarczej </w:t>
            </w:r>
            <w:r w:rsidRPr="006D3757">
              <w:rPr>
                <w:rFonts w:eastAsia="Calibri"/>
                <w:color w:val="000000" w:themeColor="text1"/>
              </w:rPr>
              <w:br/>
              <w:t>w zakresie tworzenia lub rozwoju atrakcyjnych produktów i/lub usług turystycznych i podnoszenie kompetencji osób realizujących operacje.</w:t>
            </w:r>
          </w:p>
          <w:p w:rsidR="006D3757" w:rsidRPr="006D3757" w:rsidRDefault="006D3757" w:rsidP="006D3757">
            <w:pPr>
              <w:spacing w:after="200"/>
              <w:ind w:left="241"/>
              <w:contextualSpacing/>
              <w:jc w:val="left"/>
              <w:rPr>
                <w:rFonts w:eastAsia="Calibri"/>
                <w:color w:val="000000" w:themeColor="text1"/>
              </w:rPr>
            </w:pP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lastRenderedPageBreak/>
              <w:t xml:space="preserve">Od 25 001 </w:t>
            </w:r>
            <w:r w:rsidRPr="002C1249">
              <w:rPr>
                <w:rFonts w:eastAsia="Calibri"/>
                <w:color w:val="000000" w:themeColor="text1"/>
              </w:rPr>
              <w:br/>
              <w:t>do 300 000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70%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fizyczne, osoby prawne prowadzące </w:t>
            </w:r>
            <w:r w:rsidRPr="002C1249">
              <w:rPr>
                <w:rFonts w:eastAsia="Calibri"/>
                <w:color w:val="000000" w:themeColor="text1"/>
              </w:rPr>
              <w:lastRenderedPageBreak/>
              <w:t>działalność gospodarczą</w:t>
            </w:r>
            <w:r w:rsidR="006B6706">
              <w:rPr>
                <w:rFonts w:eastAsia="Calibri"/>
                <w:color w:val="000000" w:themeColor="text1"/>
              </w:rPr>
              <w:t>.</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lastRenderedPageBreak/>
              <w:t>Konkurs (rozwój działalności gospodarczej)</w:t>
            </w: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1 500 000</w:t>
            </w:r>
          </w:p>
        </w:tc>
      </w:tr>
      <w:tr w:rsidR="006F5AE8" w:rsidRPr="002C1249" w:rsidTr="00351941">
        <w:trPr>
          <w:jc w:val="center"/>
        </w:trPr>
        <w:tc>
          <w:tcPr>
            <w:tcW w:w="779"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1.1.3</w:t>
            </w:r>
          </w:p>
        </w:tc>
        <w:tc>
          <w:tcPr>
            <w:tcW w:w="2727"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Wykorzystanie do rozwoju turystyki zasobów dziedzictwa lokalnego kulturowego i/lub naturalnego obszaru LGD</w:t>
            </w:r>
            <w:r w:rsidR="006B6706">
              <w:rPr>
                <w:rFonts w:eastAsia="Calibri"/>
                <w:color w:val="000000" w:themeColor="text1"/>
              </w:rPr>
              <w:t>.</w:t>
            </w:r>
          </w:p>
        </w:tc>
        <w:tc>
          <w:tcPr>
            <w:tcW w:w="4554" w:type="dxa"/>
            <w:vAlign w:val="center"/>
          </w:tcPr>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Działania z wykorzystaniem  atrakcyjności terenu np. szlaki rowerowe z infrastrukturą, szlaki piesz</w:t>
            </w:r>
            <w:r w:rsidR="006B6706">
              <w:rPr>
                <w:rFonts w:eastAsia="Calibri"/>
                <w:color w:val="000000" w:themeColor="text1"/>
              </w:rPr>
              <w:t>e, kajakowe, imprezy kulturalne</w:t>
            </w:r>
            <w:r w:rsidR="001E24C3">
              <w:rPr>
                <w:rFonts w:eastAsia="Calibri"/>
                <w:color w:val="000000" w:themeColor="text1"/>
              </w:rPr>
              <w:t>.</w:t>
            </w:r>
          </w:p>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Działania z wykorzystaniem  zasobów lokalnego dzie</w:t>
            </w:r>
            <w:r w:rsidR="006B6706">
              <w:rPr>
                <w:rFonts w:eastAsia="Calibri"/>
                <w:color w:val="000000" w:themeColor="text1"/>
              </w:rPr>
              <w:t>dzictwa np. rękodzieło, folklor;</w:t>
            </w:r>
          </w:p>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 xml:space="preserve">Zakup rzeczy i środków trwałych stanowi </w:t>
            </w:r>
            <w:r w:rsidR="001E24C3">
              <w:rPr>
                <w:rFonts w:eastAsia="Calibri"/>
                <w:color w:val="000000" w:themeColor="text1"/>
              </w:rPr>
              <w:t xml:space="preserve">               </w:t>
            </w:r>
            <w:r w:rsidRPr="002C1249">
              <w:rPr>
                <w:rFonts w:eastAsia="Calibri"/>
                <w:color w:val="000000" w:themeColor="text1"/>
              </w:rPr>
              <w:t>nie więcej</w:t>
            </w:r>
            <w:r w:rsidR="006B6706">
              <w:rPr>
                <w:rFonts w:eastAsia="Calibri"/>
                <w:color w:val="000000" w:themeColor="text1"/>
              </w:rPr>
              <w:t xml:space="preserve"> niż 50% kosztów</w:t>
            </w:r>
            <w:r w:rsidR="001E24C3">
              <w:rPr>
                <w:rFonts w:eastAsia="Calibri"/>
                <w:color w:val="000000" w:themeColor="text1"/>
              </w:rPr>
              <w:t>.</w:t>
            </w:r>
          </w:p>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Promowanie obsz</w:t>
            </w:r>
            <w:r w:rsidR="006B6706">
              <w:rPr>
                <w:rFonts w:eastAsia="Calibri"/>
                <w:color w:val="000000" w:themeColor="text1"/>
              </w:rPr>
              <w:t>aru, produktów, usług lokalnych</w:t>
            </w:r>
            <w:r w:rsidR="001E24C3">
              <w:rPr>
                <w:rFonts w:eastAsia="Calibri"/>
                <w:color w:val="000000" w:themeColor="text1"/>
              </w:rPr>
              <w:t>.</w:t>
            </w:r>
          </w:p>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Zachowanie dziedzictwa lokalnego.</w:t>
            </w: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 xml:space="preserve">Od 5 000 </w:t>
            </w:r>
            <w:r w:rsidRPr="002C1249">
              <w:rPr>
                <w:rFonts w:eastAsia="Calibri"/>
                <w:color w:val="000000" w:themeColor="text1"/>
              </w:rPr>
              <w:br/>
              <w:t>do 45 000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JSFP, osoby prawne </w:t>
            </w:r>
            <w:r w:rsidRPr="002C1249">
              <w:rPr>
                <w:rFonts w:eastAsia="Calibri"/>
                <w:color w:val="000000" w:themeColor="text1"/>
              </w:rPr>
              <w:br/>
              <w:t>z wyłączeniem prowadzących działalność gospodarczą</w:t>
            </w:r>
            <w:r w:rsidR="009C0517">
              <w:rPr>
                <w:rFonts w:eastAsia="Calibri"/>
                <w:color w:val="000000" w:themeColor="text1"/>
              </w:rPr>
              <w:t>.</w:t>
            </w:r>
            <w:r w:rsidRPr="002C1249">
              <w:rPr>
                <w:rFonts w:eastAsia="Calibri"/>
                <w:color w:val="000000" w:themeColor="text1"/>
              </w:rPr>
              <w:t xml:space="preserve"> </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r w:rsidRPr="002C1249">
              <w:rPr>
                <w:rStyle w:val="Odwoanieprzypisudolnego"/>
                <w:rFonts w:eastAsia="Calibri"/>
                <w:color w:val="000000" w:themeColor="text1"/>
              </w:rPr>
              <w:footnoteReference w:id="12"/>
            </w: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300 000</w:t>
            </w:r>
          </w:p>
        </w:tc>
      </w:tr>
      <w:tr w:rsidR="006F5AE8" w:rsidRPr="002C1249" w:rsidTr="00351941">
        <w:trPr>
          <w:jc w:val="center"/>
        </w:trPr>
        <w:tc>
          <w:tcPr>
            <w:tcW w:w="779"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1.1.4</w:t>
            </w:r>
          </w:p>
        </w:tc>
        <w:tc>
          <w:tcPr>
            <w:tcW w:w="2727"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 xml:space="preserve">Questingowy </w:t>
            </w:r>
            <w:r w:rsidR="00FD21D9">
              <w:rPr>
                <w:rFonts w:eastAsia="Calibri"/>
                <w:color w:val="000000" w:themeColor="text1"/>
              </w:rPr>
              <w:t xml:space="preserve">                         </w:t>
            </w:r>
            <w:r w:rsidRPr="002C1249">
              <w:rPr>
                <w:rFonts w:eastAsia="Calibri"/>
                <w:color w:val="000000" w:themeColor="text1"/>
              </w:rPr>
              <w:t>Projekt Współpracy</w:t>
            </w:r>
            <w:r w:rsidR="006B6706">
              <w:rPr>
                <w:rFonts w:eastAsia="Calibri"/>
                <w:color w:val="000000" w:themeColor="text1"/>
              </w:rPr>
              <w:t>.</w:t>
            </w:r>
          </w:p>
        </w:tc>
        <w:tc>
          <w:tcPr>
            <w:tcW w:w="4554" w:type="dxa"/>
            <w:vAlign w:val="center"/>
          </w:tcPr>
          <w:p w:rsidR="00C1709D" w:rsidRPr="001D5AED" w:rsidRDefault="006F5AE8" w:rsidP="001D5AED">
            <w:pPr>
              <w:pStyle w:val="Akapitzlist"/>
              <w:numPr>
                <w:ilvl w:val="0"/>
                <w:numId w:val="54"/>
              </w:numPr>
              <w:jc w:val="left"/>
              <w:rPr>
                <w:rFonts w:eastAsia="Calibri"/>
                <w:color w:val="000000" w:themeColor="text1"/>
              </w:rPr>
            </w:pPr>
            <w:r w:rsidRPr="001D5AED">
              <w:rPr>
                <w:rFonts w:eastAsia="Calibri"/>
                <w:color w:val="000000" w:themeColor="text1"/>
              </w:rPr>
              <w:t xml:space="preserve">Tworzenie questów opowiadających </w:t>
            </w:r>
            <w:r w:rsidRPr="001D5AED">
              <w:rPr>
                <w:rFonts w:eastAsia="Calibri"/>
                <w:color w:val="000000" w:themeColor="text1"/>
              </w:rPr>
              <w:br/>
              <w:t xml:space="preserve">o produktach regionalnych i lokalnych </w:t>
            </w:r>
            <w:r w:rsidR="001E24C3">
              <w:rPr>
                <w:rFonts w:eastAsia="Calibri"/>
                <w:color w:val="000000" w:themeColor="text1"/>
              </w:rPr>
              <w:t xml:space="preserve">                 </w:t>
            </w:r>
            <w:r w:rsidRPr="001D5AED">
              <w:rPr>
                <w:rFonts w:eastAsia="Calibri"/>
                <w:color w:val="000000" w:themeColor="text1"/>
              </w:rPr>
              <w:t>oraz o tematyce produktów wytwarzanych przez Twórców Lud</w:t>
            </w:r>
            <w:r w:rsidR="006B6706">
              <w:rPr>
                <w:rFonts w:eastAsia="Calibri"/>
                <w:color w:val="000000" w:themeColor="text1"/>
              </w:rPr>
              <w:t>owych, jak i o samych artystach</w:t>
            </w:r>
            <w:r w:rsidR="001E24C3">
              <w:rPr>
                <w:rFonts w:eastAsia="Calibri"/>
                <w:color w:val="000000" w:themeColor="text1"/>
              </w:rPr>
              <w:t>.</w:t>
            </w:r>
            <w:r w:rsidRPr="001D5AED">
              <w:rPr>
                <w:rFonts w:eastAsia="Calibri"/>
                <w:color w:val="000000" w:themeColor="text1"/>
              </w:rPr>
              <w:t xml:space="preserve"> </w:t>
            </w:r>
          </w:p>
          <w:p w:rsidR="000C1150" w:rsidRPr="001D5AED" w:rsidRDefault="006F5AE8" w:rsidP="001D5AED">
            <w:pPr>
              <w:pStyle w:val="Akapitzlist"/>
              <w:numPr>
                <w:ilvl w:val="0"/>
                <w:numId w:val="54"/>
              </w:numPr>
              <w:jc w:val="left"/>
              <w:rPr>
                <w:rFonts w:eastAsia="Calibri"/>
                <w:color w:val="000000" w:themeColor="text1"/>
              </w:rPr>
            </w:pPr>
            <w:r w:rsidRPr="001D5AED">
              <w:rPr>
                <w:rFonts w:eastAsia="Calibri"/>
                <w:color w:val="000000" w:themeColor="text1"/>
              </w:rPr>
              <w:t>Szkolenia ze świadomości tożsamości miejsca. Tematyka szkoleń: questin</w:t>
            </w:r>
            <w:r w:rsidR="000C1150" w:rsidRPr="001D5AED">
              <w:rPr>
                <w:rFonts w:eastAsia="Calibri"/>
                <w:color w:val="000000" w:themeColor="text1"/>
              </w:rPr>
              <w:t>g, produkt lokalny, dziedzictwo.</w:t>
            </w:r>
          </w:p>
          <w:p w:rsidR="006F5AE8" w:rsidRPr="001D5AED" w:rsidRDefault="006B6706" w:rsidP="001D5AED">
            <w:pPr>
              <w:pStyle w:val="Akapitzlist"/>
              <w:numPr>
                <w:ilvl w:val="0"/>
                <w:numId w:val="54"/>
              </w:numPr>
              <w:jc w:val="left"/>
              <w:rPr>
                <w:rFonts w:eastAsia="Calibri"/>
                <w:color w:val="000000" w:themeColor="text1"/>
              </w:rPr>
            </w:pPr>
            <w:r>
              <w:rPr>
                <w:rFonts w:eastAsia="Calibri"/>
                <w:color w:val="000000" w:themeColor="text1"/>
              </w:rPr>
              <w:t>Imprezy questingowe</w:t>
            </w:r>
            <w:r w:rsidR="001E24C3">
              <w:rPr>
                <w:rFonts w:eastAsia="Calibri"/>
                <w:color w:val="000000" w:themeColor="text1"/>
              </w:rPr>
              <w:t>.</w:t>
            </w:r>
          </w:p>
          <w:p w:rsidR="006F5AE8" w:rsidRPr="002C1249" w:rsidRDefault="001D5AED" w:rsidP="00C9278E">
            <w:pPr>
              <w:spacing w:after="200"/>
              <w:ind w:left="241"/>
              <w:contextualSpacing/>
              <w:jc w:val="left"/>
              <w:rPr>
                <w:rFonts w:eastAsia="Calibri"/>
                <w:color w:val="000000" w:themeColor="text1"/>
              </w:rPr>
            </w:pPr>
            <w:r>
              <w:rPr>
                <w:rFonts w:eastAsia="Calibri"/>
                <w:color w:val="000000" w:themeColor="text1"/>
              </w:rPr>
              <w:t xml:space="preserve">  U</w:t>
            </w:r>
            <w:r w:rsidR="006F5AE8" w:rsidRPr="002C1249">
              <w:rPr>
                <w:rFonts w:eastAsia="Calibri"/>
                <w:color w:val="000000" w:themeColor="text1"/>
              </w:rPr>
              <w:t xml:space="preserve">wydatnienie turystyki dziedzictwa. </w:t>
            </w:r>
          </w:p>
          <w:p w:rsidR="001D5AED" w:rsidRDefault="001D5AED" w:rsidP="00C9278E">
            <w:pPr>
              <w:spacing w:after="200"/>
              <w:ind w:left="241"/>
              <w:contextualSpacing/>
              <w:jc w:val="left"/>
              <w:rPr>
                <w:rFonts w:eastAsia="Calibri"/>
                <w:color w:val="000000" w:themeColor="text1"/>
              </w:rPr>
            </w:pPr>
            <w:r>
              <w:rPr>
                <w:rFonts w:eastAsia="Calibri"/>
                <w:color w:val="000000" w:themeColor="text1"/>
              </w:rPr>
              <w:lastRenderedPageBreak/>
              <w:t xml:space="preserve">  </w:t>
            </w:r>
            <w:r w:rsidR="006F5AE8" w:rsidRPr="002C1249">
              <w:rPr>
                <w:rFonts w:eastAsia="Calibri"/>
                <w:color w:val="000000" w:themeColor="text1"/>
              </w:rPr>
              <w:t xml:space="preserve">Nagradzanie najlepszych rozwiązań </w:t>
            </w:r>
            <w:r>
              <w:rPr>
                <w:rFonts w:eastAsia="Calibri"/>
                <w:color w:val="000000" w:themeColor="text1"/>
              </w:rPr>
              <w:t xml:space="preserve">  </w:t>
            </w:r>
          </w:p>
          <w:p w:rsidR="001D5AED" w:rsidRDefault="001D5AED" w:rsidP="00C9278E">
            <w:pPr>
              <w:spacing w:after="200"/>
              <w:ind w:left="241"/>
              <w:contextualSpacing/>
              <w:jc w:val="left"/>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innowacyjnych w turystyce + questów </w:t>
            </w:r>
            <w:r>
              <w:rPr>
                <w:rFonts w:eastAsia="Calibri"/>
                <w:color w:val="000000" w:themeColor="text1"/>
              </w:rPr>
              <w:t xml:space="preserve"> </w:t>
            </w:r>
          </w:p>
          <w:p w:rsidR="001D5AED" w:rsidRDefault="001D5AED" w:rsidP="00C9278E">
            <w:pPr>
              <w:spacing w:after="200"/>
              <w:ind w:left="241"/>
              <w:contextualSpacing/>
              <w:jc w:val="left"/>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powstałych w danym roku. </w:t>
            </w:r>
          </w:p>
          <w:p w:rsidR="001D5AED" w:rsidRDefault="001D5AED" w:rsidP="00C9278E">
            <w:pPr>
              <w:spacing w:after="200"/>
              <w:ind w:left="241"/>
              <w:contextualSpacing/>
              <w:jc w:val="left"/>
              <w:rPr>
                <w:rFonts w:eastAsia="Calibri"/>
                <w:color w:val="000000" w:themeColor="text1"/>
              </w:rPr>
            </w:pPr>
            <w:r>
              <w:rPr>
                <w:rFonts w:eastAsia="Calibri"/>
                <w:color w:val="000000" w:themeColor="text1"/>
              </w:rPr>
              <w:t xml:space="preserve">  T</w:t>
            </w:r>
            <w:r w:rsidR="006F5AE8" w:rsidRPr="002C1249">
              <w:rPr>
                <w:rFonts w:eastAsia="Calibri"/>
                <w:color w:val="000000" w:themeColor="text1"/>
              </w:rPr>
              <w:t xml:space="preserve">owarzyszyć temu będą: wymiana </w:t>
            </w:r>
          </w:p>
          <w:p w:rsidR="001D5AED" w:rsidRDefault="001D5AED" w:rsidP="00C9278E">
            <w:pPr>
              <w:spacing w:after="200"/>
              <w:ind w:left="241"/>
              <w:contextualSpacing/>
              <w:jc w:val="left"/>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doświadczeń, panel dyskusyjny, </w:t>
            </w:r>
          </w:p>
          <w:p w:rsidR="006F5AE8" w:rsidRPr="002C1249" w:rsidRDefault="001D5AED" w:rsidP="00C9278E">
            <w:pPr>
              <w:spacing w:after="200"/>
              <w:ind w:left="241"/>
              <w:contextualSpacing/>
              <w:jc w:val="left"/>
              <w:rPr>
                <w:rFonts w:eastAsia="Calibri"/>
                <w:color w:val="000000" w:themeColor="text1"/>
              </w:rPr>
            </w:pPr>
            <w:r>
              <w:rPr>
                <w:rFonts w:eastAsia="Calibri"/>
                <w:color w:val="000000" w:themeColor="text1"/>
              </w:rPr>
              <w:t xml:space="preserve">  </w:t>
            </w:r>
            <w:r w:rsidR="006B6706">
              <w:rPr>
                <w:rFonts w:eastAsia="Calibri"/>
                <w:color w:val="000000" w:themeColor="text1"/>
              </w:rPr>
              <w:t>sprzedaż produktów regionalnych</w:t>
            </w:r>
            <w:r w:rsidR="001E24C3">
              <w:rPr>
                <w:rFonts w:eastAsia="Calibri"/>
                <w:color w:val="000000" w:themeColor="text1"/>
              </w:rPr>
              <w:t>.</w:t>
            </w:r>
          </w:p>
        </w:tc>
        <w:tc>
          <w:tcPr>
            <w:tcW w:w="1701" w:type="dxa"/>
            <w:vAlign w:val="center"/>
          </w:tcPr>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15 000</w:t>
            </w:r>
          </w:p>
          <w:p w:rsidR="006F5AE8" w:rsidRPr="002C1249" w:rsidRDefault="009C3A67" w:rsidP="00C9278E">
            <w:pPr>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do 100% </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współpracy</w:t>
            </w: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15 000</w:t>
            </w:r>
          </w:p>
        </w:tc>
      </w:tr>
      <w:tr w:rsidR="00C1709D" w:rsidRPr="002C1249" w:rsidTr="006D3757">
        <w:trPr>
          <w:trHeight w:val="1877"/>
          <w:jc w:val="center"/>
        </w:trPr>
        <w:tc>
          <w:tcPr>
            <w:tcW w:w="779" w:type="dxa"/>
            <w:vAlign w:val="center"/>
          </w:tcPr>
          <w:p w:rsidR="00C1709D" w:rsidRPr="006D3757" w:rsidRDefault="00C1709D" w:rsidP="00C9278E">
            <w:pPr>
              <w:jc w:val="left"/>
              <w:rPr>
                <w:rFonts w:eastAsia="Calibri"/>
              </w:rPr>
            </w:pPr>
            <w:r w:rsidRPr="006D3757">
              <w:rPr>
                <w:rFonts w:eastAsia="Calibri"/>
              </w:rPr>
              <w:lastRenderedPageBreak/>
              <w:t>1.1.5</w:t>
            </w:r>
          </w:p>
        </w:tc>
        <w:tc>
          <w:tcPr>
            <w:tcW w:w="2727" w:type="dxa"/>
            <w:vAlign w:val="center"/>
          </w:tcPr>
          <w:p w:rsidR="00C1709D" w:rsidRPr="006D3757" w:rsidRDefault="00C1709D" w:rsidP="00C9278E">
            <w:pPr>
              <w:jc w:val="left"/>
              <w:rPr>
                <w:rFonts w:eastAsia="Calibri"/>
              </w:rPr>
            </w:pPr>
            <w:r w:rsidRPr="006D3757">
              <w:rPr>
                <w:rFonts w:eastAsia="Calibri"/>
              </w:rPr>
              <w:t>Wioski Tematyczne</w:t>
            </w:r>
            <w:r w:rsidR="009C0517">
              <w:rPr>
                <w:rFonts w:eastAsia="Calibri"/>
              </w:rPr>
              <w:t>.</w:t>
            </w:r>
            <w:r w:rsidRPr="006D3757">
              <w:rPr>
                <w:rFonts w:eastAsia="Calibri"/>
              </w:rPr>
              <w:t xml:space="preserve"> </w:t>
            </w:r>
          </w:p>
        </w:tc>
        <w:tc>
          <w:tcPr>
            <w:tcW w:w="4554" w:type="dxa"/>
            <w:vAlign w:val="center"/>
          </w:tcPr>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Działania z wykorzystaniem  zasobów lokalnego dziedzictwa przemysłowe</w:t>
            </w:r>
            <w:r w:rsidR="000A2081">
              <w:rPr>
                <w:rFonts w:eastAsia="Calibri"/>
                <w:color w:val="000000" w:themeColor="text1"/>
              </w:rPr>
              <w:t>go, kulturowego, historycznego,</w:t>
            </w:r>
            <w:r w:rsidRPr="002C1249">
              <w:rPr>
                <w:rFonts w:eastAsia="Calibri"/>
                <w:color w:val="000000" w:themeColor="text1"/>
              </w:rPr>
              <w:t xml:space="preserve"> pr</w:t>
            </w:r>
            <w:r w:rsidR="000A2081">
              <w:rPr>
                <w:rFonts w:eastAsia="Calibri"/>
                <w:color w:val="000000" w:themeColor="text1"/>
              </w:rPr>
              <w:t>zyrodniczego i archeologicznego</w:t>
            </w:r>
            <w:r w:rsidR="001E24C3">
              <w:rPr>
                <w:rFonts w:eastAsia="Calibri"/>
                <w:color w:val="000000" w:themeColor="text1"/>
              </w:rPr>
              <w:t>.</w:t>
            </w:r>
            <w:r w:rsidRPr="002C1249">
              <w:rPr>
                <w:rFonts w:eastAsia="Calibri"/>
                <w:color w:val="000000" w:themeColor="text1"/>
              </w:rPr>
              <w:t xml:space="preserve"> </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 xml:space="preserve">Działania z wykorzystaniem  atrakcyjności terenu np. obiekty dziedzictwa przemysłowego, kulturowego, historycznego </w:t>
            </w:r>
            <w:r w:rsidR="000A2081">
              <w:rPr>
                <w:rFonts w:eastAsia="Calibri"/>
                <w:color w:val="000000" w:themeColor="text1"/>
              </w:rPr>
              <w:t xml:space="preserve">                             </w:t>
            </w:r>
            <w:r w:rsidRPr="002C1249">
              <w:rPr>
                <w:rFonts w:eastAsia="Calibri"/>
                <w:color w:val="000000" w:themeColor="text1"/>
              </w:rPr>
              <w:t>i sa</w:t>
            </w:r>
            <w:r w:rsidR="000A2081">
              <w:rPr>
                <w:rFonts w:eastAsia="Calibri"/>
                <w:color w:val="000000" w:themeColor="text1"/>
              </w:rPr>
              <w:t>kralnego</w:t>
            </w:r>
            <w:r w:rsidR="001E24C3">
              <w:rPr>
                <w:rFonts w:eastAsia="Calibri"/>
                <w:color w:val="000000" w:themeColor="text1"/>
              </w:rPr>
              <w:t>.</w:t>
            </w:r>
          </w:p>
          <w:p w:rsidR="00C1709D" w:rsidRPr="002C1249" w:rsidRDefault="00C1709D" w:rsidP="00F368AE">
            <w:pPr>
              <w:numPr>
                <w:ilvl w:val="0"/>
                <w:numId w:val="31"/>
              </w:numPr>
              <w:jc w:val="left"/>
              <w:rPr>
                <w:rFonts w:eastAsia="Times New Roman"/>
                <w:color w:val="000000" w:themeColor="text1"/>
              </w:rPr>
            </w:pPr>
            <w:r w:rsidRPr="002C1249">
              <w:rPr>
                <w:rFonts w:eastAsia="Times New Roman"/>
                <w:color w:val="000000" w:themeColor="text1"/>
              </w:rPr>
              <w:t>Promowanie obsz</w:t>
            </w:r>
            <w:r w:rsidR="000A2081">
              <w:rPr>
                <w:rFonts w:eastAsia="Times New Roman"/>
                <w:color w:val="000000" w:themeColor="text1"/>
              </w:rPr>
              <w:t>aru, produktów, usług lokalnych</w:t>
            </w:r>
            <w:r w:rsidR="001E24C3">
              <w:rPr>
                <w:rFonts w:eastAsia="Times New Roman"/>
                <w:color w:val="000000" w:themeColor="text1"/>
              </w:rPr>
              <w:t>.</w:t>
            </w:r>
            <w:r w:rsidRPr="002C1249">
              <w:rPr>
                <w:rFonts w:eastAsia="Times New Roman"/>
                <w:color w:val="000000" w:themeColor="text1"/>
              </w:rPr>
              <w:t xml:space="preserve"> </w:t>
            </w:r>
          </w:p>
          <w:p w:rsidR="00C1709D" w:rsidRPr="002C1249" w:rsidRDefault="00C1709D" w:rsidP="00F368AE">
            <w:pPr>
              <w:numPr>
                <w:ilvl w:val="0"/>
                <w:numId w:val="31"/>
              </w:numPr>
              <w:jc w:val="left"/>
              <w:rPr>
                <w:rFonts w:eastAsia="Times New Roman"/>
                <w:color w:val="000000" w:themeColor="text1"/>
              </w:rPr>
            </w:pPr>
            <w:r w:rsidRPr="002C1249">
              <w:rPr>
                <w:rFonts w:eastAsia="Times New Roman"/>
                <w:color w:val="000000" w:themeColor="text1"/>
              </w:rPr>
              <w:t>W</w:t>
            </w:r>
            <w:r w:rsidR="000A2081">
              <w:rPr>
                <w:rFonts w:eastAsia="Times New Roman"/>
                <w:color w:val="000000" w:themeColor="text1"/>
              </w:rPr>
              <w:t>zmocnienie kapitału społecznego</w:t>
            </w:r>
            <w:r w:rsidR="001E24C3">
              <w:rPr>
                <w:rFonts w:eastAsia="Times New Roman"/>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Zachowanie dziedzictwa lokalnego</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Konferencje, szkolenia, warsztaty, festyny, akcje społeczne, eventy itp.</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Aplikacje, wykorzystanie technik informatycznych.</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Wykorzystanie mediów w celach promocyjnych np. artykuły w czasopismach branż</w:t>
            </w:r>
            <w:r w:rsidR="000A2081">
              <w:rPr>
                <w:rFonts w:eastAsia="Calibri"/>
                <w:color w:val="000000" w:themeColor="text1"/>
              </w:rPr>
              <w:t>owych, audycje, spoty reklamowe</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 xml:space="preserve">Promocja i rozwój turystyczny obszaru </w:t>
            </w:r>
            <w:r w:rsidR="000A2081">
              <w:rPr>
                <w:rFonts w:eastAsia="Calibri"/>
                <w:color w:val="000000" w:themeColor="text1"/>
              </w:rPr>
              <w:t xml:space="preserve">  </w:t>
            </w:r>
            <w:r w:rsidRPr="002C1249">
              <w:rPr>
                <w:rFonts w:eastAsia="Calibri"/>
                <w:color w:val="000000" w:themeColor="text1"/>
              </w:rPr>
              <w:t>z wykorzystaniem zasobów dziedz</w:t>
            </w:r>
            <w:r w:rsidR="000A2081">
              <w:rPr>
                <w:rFonts w:eastAsia="Calibri"/>
                <w:color w:val="000000" w:themeColor="text1"/>
              </w:rPr>
              <w:t>ictwa kulturowego i naturalnego</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lastRenderedPageBreak/>
              <w:t>Wydawnictwa, publikacje itp.</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Wykorzystanie TIK np. portal</w:t>
            </w:r>
            <w:r w:rsidR="000A2081">
              <w:rPr>
                <w:rFonts w:eastAsia="Calibri"/>
                <w:color w:val="000000" w:themeColor="text1"/>
              </w:rPr>
              <w:t xml:space="preserve"> internetowy, interaktywna mapa</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Udział LGD w ta</w:t>
            </w:r>
            <w:r w:rsidR="000A2081">
              <w:rPr>
                <w:rFonts w:eastAsia="Calibri"/>
                <w:color w:val="000000" w:themeColor="text1"/>
              </w:rPr>
              <w:t>rgach/wydarzeniach promocyjnych</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Budowa małej infrastruktury turystycznej sta</w:t>
            </w:r>
            <w:r w:rsidR="000A2081">
              <w:rPr>
                <w:rFonts w:eastAsia="Calibri"/>
                <w:color w:val="000000" w:themeColor="text1"/>
              </w:rPr>
              <w:t>nowi nie więcej niż 50% kosztów</w:t>
            </w:r>
            <w:r w:rsidR="001E24C3">
              <w:rPr>
                <w:rFonts w:eastAsia="Calibri"/>
                <w:color w:val="000000" w:themeColor="text1"/>
              </w:rPr>
              <w:t>.</w:t>
            </w:r>
          </w:p>
          <w:p w:rsidR="006D3757" w:rsidRPr="00442BFB" w:rsidRDefault="00C1709D" w:rsidP="00442BFB">
            <w:pPr>
              <w:numPr>
                <w:ilvl w:val="0"/>
                <w:numId w:val="31"/>
              </w:numPr>
              <w:spacing w:after="200"/>
              <w:contextualSpacing/>
              <w:jc w:val="left"/>
              <w:rPr>
                <w:rFonts w:eastAsia="Calibri"/>
                <w:color w:val="000000" w:themeColor="text1"/>
              </w:rPr>
            </w:pPr>
            <w:r w:rsidRPr="002C1249">
              <w:rPr>
                <w:rFonts w:eastAsia="Calibri"/>
                <w:color w:val="000000" w:themeColor="text1"/>
              </w:rPr>
              <w:t>Tworzenie i budowanie obiektów turystycznych stanowi nie więcej niż 70% kosztów</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Wyjazd</w:t>
            </w:r>
            <w:r w:rsidR="000A2081">
              <w:rPr>
                <w:rFonts w:eastAsia="Calibri"/>
                <w:color w:val="000000" w:themeColor="text1"/>
              </w:rPr>
              <w:t>y studyjne</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 xml:space="preserve">Przygotowanie i opracowanie koncepcji </w:t>
            </w:r>
            <w:r w:rsidR="00453B24">
              <w:rPr>
                <w:rFonts w:eastAsia="Calibri"/>
                <w:color w:val="000000" w:themeColor="text1"/>
              </w:rPr>
              <w:t>zagospodarowania przestrzennego</w:t>
            </w:r>
            <w:r w:rsidR="000A2081">
              <w:rPr>
                <w:rFonts w:eastAsia="Calibri"/>
                <w:color w:val="000000" w:themeColor="text1"/>
              </w:rPr>
              <w:t xml:space="preserve"> </w:t>
            </w:r>
            <w:r w:rsidRPr="002C1249">
              <w:rPr>
                <w:rFonts w:eastAsia="Calibri"/>
                <w:color w:val="000000" w:themeColor="text1"/>
              </w:rPr>
              <w:t xml:space="preserve">z uwzględnieniem funkcjonalności </w:t>
            </w:r>
            <w:r w:rsidR="000A2081">
              <w:rPr>
                <w:rFonts w:eastAsia="Calibri"/>
                <w:color w:val="000000" w:themeColor="text1"/>
              </w:rPr>
              <w:t xml:space="preserve"> </w:t>
            </w:r>
            <w:r w:rsidRPr="002C1249">
              <w:rPr>
                <w:rFonts w:eastAsia="Calibri"/>
                <w:color w:val="000000" w:themeColor="text1"/>
              </w:rPr>
              <w:t>i wizualizacji</w:t>
            </w:r>
            <w:r w:rsidR="001E24C3">
              <w:rPr>
                <w:rFonts w:eastAsia="Calibri"/>
                <w:color w:val="000000" w:themeColor="text1"/>
              </w:rPr>
              <w:t>.</w:t>
            </w:r>
          </w:p>
          <w:p w:rsidR="006D3757" w:rsidRPr="001320C0" w:rsidRDefault="00C1709D" w:rsidP="001320C0">
            <w:pPr>
              <w:numPr>
                <w:ilvl w:val="0"/>
                <w:numId w:val="31"/>
              </w:numPr>
              <w:spacing w:after="200"/>
              <w:contextualSpacing/>
              <w:jc w:val="left"/>
              <w:rPr>
                <w:rFonts w:eastAsia="Calibri"/>
                <w:color w:val="000000" w:themeColor="text1"/>
              </w:rPr>
            </w:pPr>
            <w:r w:rsidRPr="002C1249">
              <w:rPr>
                <w:rFonts w:eastAsia="Calibri"/>
                <w:color w:val="000000" w:themeColor="text1"/>
              </w:rPr>
              <w:t>Zakup rzeczy i środków trwałych stanowi nie więcej niż 50 % koszów</w:t>
            </w:r>
            <w:r w:rsidR="006D3757">
              <w:rPr>
                <w:rFonts w:eastAsia="Calibri"/>
                <w:color w:val="000000" w:themeColor="text1"/>
              </w:rPr>
              <w:t>.</w:t>
            </w:r>
          </w:p>
        </w:tc>
        <w:tc>
          <w:tcPr>
            <w:tcW w:w="1701" w:type="dxa"/>
            <w:vAlign w:val="center"/>
          </w:tcPr>
          <w:p w:rsidR="00C1709D" w:rsidRPr="002C1249" w:rsidRDefault="00C1709D" w:rsidP="00C9278E">
            <w:pPr>
              <w:jc w:val="right"/>
              <w:rPr>
                <w:rFonts w:eastAsia="Calibri"/>
                <w:color w:val="000000" w:themeColor="text1"/>
              </w:rPr>
            </w:pPr>
          </w:p>
          <w:p w:rsidR="00C1709D" w:rsidRPr="002C1249" w:rsidRDefault="00C1709D" w:rsidP="00C9278E">
            <w:pPr>
              <w:jc w:val="right"/>
              <w:rPr>
                <w:rFonts w:eastAsia="Calibri"/>
                <w:color w:val="000000" w:themeColor="text1"/>
              </w:rPr>
            </w:pPr>
          </w:p>
          <w:p w:rsidR="00C1709D" w:rsidRPr="00C1020B" w:rsidRDefault="00C1020B" w:rsidP="00C9278E">
            <w:pPr>
              <w:jc w:val="right"/>
              <w:rPr>
                <w:rFonts w:eastAsia="Calibri"/>
                <w:color w:val="FF0000"/>
              </w:rPr>
            </w:pPr>
            <w:r w:rsidRPr="00C1020B">
              <w:rPr>
                <w:rFonts w:eastAsia="Calibri"/>
                <w:color w:val="FF0000"/>
              </w:rPr>
              <w:t>1 128 700</w:t>
            </w:r>
          </w:p>
          <w:p w:rsidR="00C1709D" w:rsidRPr="002C1249" w:rsidRDefault="00C1709D" w:rsidP="00C9278E">
            <w:pPr>
              <w:jc w:val="right"/>
              <w:rPr>
                <w:rFonts w:eastAsia="Calibri"/>
                <w:color w:val="000000" w:themeColor="text1"/>
              </w:rPr>
            </w:pPr>
          </w:p>
          <w:p w:rsidR="00C1709D" w:rsidRPr="002C1249" w:rsidRDefault="00C1709D"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C1709D" w:rsidRPr="002C1249" w:rsidRDefault="00C1709D"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701" w:type="dxa"/>
            <w:vAlign w:val="center"/>
          </w:tcPr>
          <w:p w:rsidR="007830CD" w:rsidRDefault="007830CD" w:rsidP="00C9278E">
            <w:pPr>
              <w:jc w:val="center"/>
              <w:rPr>
                <w:rFonts w:eastAsia="Calibri"/>
                <w:color w:val="000000" w:themeColor="text1"/>
              </w:rPr>
            </w:pPr>
          </w:p>
          <w:p w:rsidR="00C1709D" w:rsidRPr="002C1249" w:rsidRDefault="00C1709D" w:rsidP="00C9278E">
            <w:pPr>
              <w:jc w:val="center"/>
              <w:rPr>
                <w:rFonts w:eastAsia="Calibri"/>
                <w:color w:val="000000" w:themeColor="text1"/>
              </w:rPr>
            </w:pPr>
            <w:r w:rsidRPr="002C1249">
              <w:rPr>
                <w:rFonts w:eastAsia="Calibri"/>
                <w:color w:val="000000" w:themeColor="text1"/>
              </w:rPr>
              <w:t>Projekt współpracy</w:t>
            </w:r>
          </w:p>
        </w:tc>
        <w:tc>
          <w:tcPr>
            <w:tcW w:w="1366" w:type="dxa"/>
            <w:vAlign w:val="center"/>
          </w:tcPr>
          <w:p w:rsidR="007830CD" w:rsidRDefault="007830CD" w:rsidP="00C1020B">
            <w:pPr>
              <w:jc w:val="right"/>
              <w:rPr>
                <w:rFonts w:eastAsia="Calibri"/>
                <w:color w:val="FF0000"/>
              </w:rPr>
            </w:pPr>
          </w:p>
          <w:p w:rsidR="00C1020B" w:rsidRPr="00C1020B" w:rsidRDefault="00C1020B" w:rsidP="00C1020B">
            <w:pPr>
              <w:jc w:val="right"/>
              <w:rPr>
                <w:rFonts w:eastAsia="Calibri"/>
                <w:color w:val="FF0000"/>
              </w:rPr>
            </w:pPr>
            <w:r w:rsidRPr="00C1020B">
              <w:rPr>
                <w:rFonts w:eastAsia="Calibri"/>
                <w:color w:val="FF0000"/>
              </w:rPr>
              <w:t>1 128 700</w:t>
            </w:r>
          </w:p>
          <w:p w:rsidR="00C1709D" w:rsidRPr="002C1249" w:rsidRDefault="00C1709D" w:rsidP="00C9278E">
            <w:pPr>
              <w:jc w:val="right"/>
              <w:rPr>
                <w:rFonts w:eastAsia="Calibri"/>
                <w:color w:val="000000" w:themeColor="text1"/>
              </w:rPr>
            </w:pPr>
          </w:p>
        </w:tc>
      </w:tr>
      <w:tr w:rsidR="00A67228" w:rsidRPr="002C1249" w:rsidTr="00351941">
        <w:trPr>
          <w:jc w:val="center"/>
        </w:trPr>
        <w:tc>
          <w:tcPr>
            <w:tcW w:w="779" w:type="dxa"/>
            <w:vAlign w:val="center"/>
          </w:tcPr>
          <w:p w:rsidR="00A67228" w:rsidRPr="005C7C92" w:rsidRDefault="00A67228" w:rsidP="00C9278E">
            <w:pPr>
              <w:jc w:val="left"/>
              <w:rPr>
                <w:rFonts w:eastAsia="Calibri"/>
              </w:rPr>
            </w:pPr>
            <w:r w:rsidRPr="005C7C92">
              <w:rPr>
                <w:rFonts w:eastAsia="Calibri"/>
              </w:rPr>
              <w:lastRenderedPageBreak/>
              <w:t>1.1.6</w:t>
            </w:r>
          </w:p>
        </w:tc>
        <w:tc>
          <w:tcPr>
            <w:tcW w:w="2727" w:type="dxa"/>
            <w:vAlign w:val="center"/>
          </w:tcPr>
          <w:p w:rsidR="00A67228" w:rsidRPr="005C7C92" w:rsidRDefault="00A67228" w:rsidP="00A67228">
            <w:pPr>
              <w:jc w:val="left"/>
              <w:rPr>
                <w:rFonts w:eastAsia="Calibri"/>
              </w:rPr>
            </w:pPr>
            <w:r w:rsidRPr="005C7C92">
              <w:rPr>
                <w:rFonts w:eastAsia="Calibri"/>
              </w:rPr>
              <w:t xml:space="preserve">Pszczoły – edukacja </w:t>
            </w:r>
            <w:r w:rsidR="00A802C1" w:rsidRPr="005C7C92">
              <w:rPr>
                <w:rFonts w:eastAsia="Calibri"/>
              </w:rPr>
              <w:t xml:space="preserve">                  </w:t>
            </w:r>
            <w:r w:rsidRPr="005C7C92">
              <w:rPr>
                <w:rFonts w:eastAsia="Calibri"/>
              </w:rPr>
              <w:t>i gospodarka w służbie ochrony dzikich pszczół.</w:t>
            </w:r>
          </w:p>
          <w:p w:rsidR="00A67228" w:rsidRPr="005C7C92" w:rsidRDefault="00A67228" w:rsidP="00C9278E">
            <w:pPr>
              <w:jc w:val="left"/>
              <w:rPr>
                <w:rFonts w:eastAsia="Calibri"/>
              </w:rPr>
            </w:pPr>
          </w:p>
        </w:tc>
        <w:tc>
          <w:tcPr>
            <w:tcW w:w="4554" w:type="dxa"/>
            <w:vAlign w:val="center"/>
          </w:tcPr>
          <w:p w:rsidR="00A67228" w:rsidRPr="005C7C92" w:rsidRDefault="00A67228" w:rsidP="00A67228">
            <w:pPr>
              <w:numPr>
                <w:ilvl w:val="0"/>
                <w:numId w:val="25"/>
              </w:numPr>
              <w:jc w:val="left"/>
              <w:rPr>
                <w:rFonts w:eastAsia="Times New Roman"/>
              </w:rPr>
            </w:pPr>
            <w:r w:rsidRPr="005C7C92">
              <w:rPr>
                <w:rFonts w:eastAsia="Times New Roman"/>
              </w:rPr>
              <w:t>Działania edukacyjne, szkolenia, seminari</w:t>
            </w:r>
            <w:r w:rsidR="000A2081">
              <w:rPr>
                <w:rFonts w:eastAsia="Times New Roman"/>
              </w:rPr>
              <w:t>a, konferencje, akcje społeczne</w:t>
            </w:r>
            <w:r w:rsidR="001E24C3">
              <w:rPr>
                <w:rFonts w:eastAsia="Times New Roman"/>
              </w:rPr>
              <w:t>.</w:t>
            </w:r>
          </w:p>
          <w:p w:rsidR="00A67228" w:rsidRPr="005C7C92" w:rsidRDefault="00A67228" w:rsidP="00A67228">
            <w:pPr>
              <w:numPr>
                <w:ilvl w:val="0"/>
                <w:numId w:val="25"/>
              </w:numPr>
              <w:jc w:val="left"/>
              <w:rPr>
                <w:rFonts w:eastAsia="Times New Roman"/>
              </w:rPr>
            </w:pPr>
            <w:r w:rsidRPr="005C7C92">
              <w:rPr>
                <w:rFonts w:eastAsia="Times New Roman"/>
              </w:rPr>
              <w:t>Publikacje inf</w:t>
            </w:r>
            <w:r w:rsidR="000A2081">
              <w:rPr>
                <w:rFonts w:eastAsia="Times New Roman"/>
              </w:rPr>
              <w:t>ormacyjno – popularno – naukowe;</w:t>
            </w:r>
          </w:p>
          <w:p w:rsidR="00A67228" w:rsidRPr="005C7C92" w:rsidRDefault="00A67228" w:rsidP="00A67228">
            <w:pPr>
              <w:numPr>
                <w:ilvl w:val="0"/>
                <w:numId w:val="25"/>
              </w:numPr>
              <w:jc w:val="left"/>
              <w:rPr>
                <w:rFonts w:eastAsia="Times New Roman"/>
              </w:rPr>
            </w:pPr>
            <w:r w:rsidRPr="005C7C92">
              <w:rPr>
                <w:rFonts w:eastAsia="Times New Roman"/>
              </w:rPr>
              <w:t>Zakup domków dla dzikich pszczół</w:t>
            </w:r>
            <w:r w:rsidR="001E24C3">
              <w:rPr>
                <w:rFonts w:eastAsia="Times New Roman"/>
              </w:rPr>
              <w:t>.</w:t>
            </w:r>
          </w:p>
          <w:p w:rsidR="00A67228" w:rsidRPr="005C7C92" w:rsidRDefault="00A67228" w:rsidP="00A67228">
            <w:pPr>
              <w:numPr>
                <w:ilvl w:val="0"/>
                <w:numId w:val="25"/>
              </w:numPr>
              <w:jc w:val="left"/>
              <w:rPr>
                <w:rFonts w:eastAsia="Times New Roman"/>
              </w:rPr>
            </w:pPr>
            <w:r w:rsidRPr="005C7C92">
              <w:rPr>
                <w:rFonts w:eastAsia="Times New Roman"/>
              </w:rPr>
              <w:t>Działania prop</w:t>
            </w:r>
            <w:r w:rsidR="000A2081">
              <w:rPr>
                <w:rFonts w:eastAsia="Times New Roman"/>
              </w:rPr>
              <w:t>agujące ochronę dzikich pszczół</w:t>
            </w:r>
            <w:r w:rsidR="001E24C3">
              <w:rPr>
                <w:rFonts w:eastAsia="Times New Roman"/>
              </w:rPr>
              <w:t>.</w:t>
            </w:r>
          </w:p>
          <w:p w:rsidR="00A67228" w:rsidRPr="005C7C92" w:rsidRDefault="00A67228" w:rsidP="00A67228">
            <w:pPr>
              <w:numPr>
                <w:ilvl w:val="0"/>
                <w:numId w:val="25"/>
              </w:numPr>
              <w:jc w:val="left"/>
              <w:rPr>
                <w:rFonts w:eastAsia="Times New Roman"/>
              </w:rPr>
            </w:pPr>
            <w:r w:rsidRPr="005C7C92">
              <w:rPr>
                <w:rFonts w:eastAsia="Times New Roman"/>
              </w:rPr>
              <w:t>Zachow</w:t>
            </w:r>
            <w:r w:rsidR="000A2081">
              <w:rPr>
                <w:rFonts w:eastAsia="Times New Roman"/>
              </w:rPr>
              <w:t>anie dziedzictwa przyrodniczego;</w:t>
            </w:r>
          </w:p>
          <w:p w:rsidR="00A67228" w:rsidRPr="005C7C92" w:rsidRDefault="00A67228" w:rsidP="00A67228">
            <w:pPr>
              <w:numPr>
                <w:ilvl w:val="0"/>
                <w:numId w:val="25"/>
              </w:numPr>
              <w:jc w:val="left"/>
              <w:rPr>
                <w:rFonts w:eastAsia="Times New Roman"/>
              </w:rPr>
            </w:pPr>
            <w:r w:rsidRPr="005C7C92">
              <w:rPr>
                <w:rFonts w:eastAsia="Times New Roman"/>
              </w:rPr>
              <w:t>W</w:t>
            </w:r>
            <w:r w:rsidR="000A2081">
              <w:rPr>
                <w:rFonts w:eastAsia="Times New Roman"/>
              </w:rPr>
              <w:t>zmocnienie kapitału społecznego</w:t>
            </w:r>
            <w:r w:rsidR="001E24C3">
              <w:rPr>
                <w:rFonts w:eastAsia="Times New Roman"/>
              </w:rPr>
              <w:t>.</w:t>
            </w:r>
          </w:p>
          <w:p w:rsidR="00A67228" w:rsidRDefault="00A67228" w:rsidP="00A67228">
            <w:pPr>
              <w:numPr>
                <w:ilvl w:val="0"/>
                <w:numId w:val="25"/>
              </w:numPr>
              <w:jc w:val="left"/>
              <w:rPr>
                <w:rFonts w:eastAsia="Times New Roman"/>
              </w:rPr>
            </w:pPr>
            <w:r w:rsidRPr="005C7C92">
              <w:rPr>
                <w:rFonts w:eastAsia="Times New Roman"/>
              </w:rPr>
              <w:t xml:space="preserve">Promocja i rozwój turystyczny obszaru </w:t>
            </w:r>
            <w:r w:rsidR="000A2081">
              <w:rPr>
                <w:rFonts w:eastAsia="Times New Roman"/>
              </w:rPr>
              <w:t xml:space="preserve">                  </w:t>
            </w:r>
            <w:r w:rsidRPr="005C7C92">
              <w:rPr>
                <w:rFonts w:eastAsia="Times New Roman"/>
              </w:rPr>
              <w:t xml:space="preserve">z wykorzystaniem </w:t>
            </w:r>
            <w:r w:rsidR="000A2081">
              <w:rPr>
                <w:rFonts w:eastAsia="Times New Roman"/>
              </w:rPr>
              <w:t>zasobów dziedzictwa naturalnego</w:t>
            </w:r>
            <w:r w:rsidR="001E24C3">
              <w:rPr>
                <w:rFonts w:eastAsia="Times New Roman"/>
              </w:rPr>
              <w:t>.</w:t>
            </w:r>
          </w:p>
          <w:p w:rsidR="006D3757" w:rsidRPr="005C7C92" w:rsidRDefault="006D3757" w:rsidP="006D3757">
            <w:pPr>
              <w:ind w:left="360"/>
              <w:jc w:val="left"/>
              <w:rPr>
                <w:rFonts w:eastAsia="Times New Roman"/>
              </w:rPr>
            </w:pPr>
          </w:p>
        </w:tc>
        <w:tc>
          <w:tcPr>
            <w:tcW w:w="1701" w:type="dxa"/>
            <w:vAlign w:val="center"/>
          </w:tcPr>
          <w:p w:rsidR="00A67228" w:rsidRPr="005C7C92" w:rsidRDefault="00A67228" w:rsidP="00A67228">
            <w:pPr>
              <w:jc w:val="right"/>
              <w:rPr>
                <w:rFonts w:eastAsia="Calibri"/>
              </w:rPr>
            </w:pPr>
            <w:r w:rsidRPr="005C7C92">
              <w:rPr>
                <w:rFonts w:eastAsia="Calibri"/>
              </w:rPr>
              <w:t>50 000</w:t>
            </w:r>
          </w:p>
          <w:p w:rsidR="00A67228" w:rsidRPr="005C7C92" w:rsidRDefault="00A67228" w:rsidP="00A67228">
            <w:pPr>
              <w:jc w:val="right"/>
              <w:rPr>
                <w:rFonts w:eastAsia="Calibri"/>
              </w:rPr>
            </w:pPr>
          </w:p>
          <w:p w:rsidR="00A67228" w:rsidRPr="005C7C92" w:rsidRDefault="00A67228" w:rsidP="00A67228">
            <w:pPr>
              <w:jc w:val="right"/>
              <w:rPr>
                <w:rFonts w:eastAsia="Calibri"/>
              </w:rPr>
            </w:pPr>
            <w:r w:rsidRPr="005C7C92">
              <w:rPr>
                <w:rFonts w:eastAsia="Calibri"/>
              </w:rPr>
              <w:t>do 95%</w:t>
            </w:r>
          </w:p>
          <w:p w:rsidR="00A67228" w:rsidRPr="005C7C92" w:rsidRDefault="00A67228" w:rsidP="00C9278E">
            <w:pPr>
              <w:jc w:val="right"/>
              <w:rPr>
                <w:rFonts w:eastAsia="Calibri"/>
              </w:rPr>
            </w:pPr>
          </w:p>
        </w:tc>
        <w:tc>
          <w:tcPr>
            <w:tcW w:w="1701" w:type="dxa"/>
            <w:vAlign w:val="center"/>
          </w:tcPr>
          <w:p w:rsidR="00A67228" w:rsidRPr="005C7C92" w:rsidRDefault="00A67228" w:rsidP="00C9278E">
            <w:pPr>
              <w:jc w:val="center"/>
              <w:rPr>
                <w:rFonts w:eastAsia="Calibri"/>
              </w:rPr>
            </w:pPr>
            <w:r w:rsidRPr="005C7C92">
              <w:rPr>
                <w:rFonts w:eastAsia="Calibri"/>
              </w:rPr>
              <w:t>LGD, osoba prawna</w:t>
            </w:r>
            <w:r w:rsidR="009C0517">
              <w:rPr>
                <w:rFonts w:eastAsia="Calibri"/>
              </w:rPr>
              <w:t>.</w:t>
            </w:r>
          </w:p>
        </w:tc>
        <w:tc>
          <w:tcPr>
            <w:tcW w:w="1701" w:type="dxa"/>
            <w:vAlign w:val="center"/>
          </w:tcPr>
          <w:p w:rsidR="00A67228" w:rsidRPr="005C7C92" w:rsidRDefault="00A67228" w:rsidP="00C9278E">
            <w:pPr>
              <w:jc w:val="center"/>
              <w:rPr>
                <w:rFonts w:eastAsia="Calibri"/>
              </w:rPr>
            </w:pPr>
            <w:r w:rsidRPr="005C7C92">
              <w:rPr>
                <w:rFonts w:eastAsia="Calibri"/>
              </w:rPr>
              <w:t>Operacja własna</w:t>
            </w:r>
          </w:p>
        </w:tc>
        <w:tc>
          <w:tcPr>
            <w:tcW w:w="1366" w:type="dxa"/>
            <w:vAlign w:val="center"/>
          </w:tcPr>
          <w:p w:rsidR="00A67228" w:rsidRPr="005C7C92" w:rsidRDefault="00A67228" w:rsidP="00C9278E">
            <w:pPr>
              <w:jc w:val="right"/>
              <w:rPr>
                <w:rFonts w:eastAsia="Calibri"/>
              </w:rPr>
            </w:pPr>
            <w:r w:rsidRPr="005C7C92">
              <w:rPr>
                <w:rFonts w:eastAsia="Calibri"/>
              </w:rPr>
              <w:t>50 000</w:t>
            </w:r>
          </w:p>
        </w:tc>
      </w:tr>
      <w:tr w:rsidR="008D5E04" w:rsidRPr="002C1249" w:rsidTr="00351941">
        <w:trPr>
          <w:jc w:val="center"/>
        </w:trPr>
        <w:tc>
          <w:tcPr>
            <w:tcW w:w="779" w:type="dxa"/>
            <w:vAlign w:val="center"/>
          </w:tcPr>
          <w:p w:rsidR="008D5E04" w:rsidRPr="005C7C92" w:rsidRDefault="008D5E04" w:rsidP="00C9278E">
            <w:pPr>
              <w:jc w:val="left"/>
              <w:rPr>
                <w:rFonts w:eastAsia="Calibri"/>
              </w:rPr>
            </w:pPr>
            <w:r w:rsidRPr="005C7C92">
              <w:rPr>
                <w:rFonts w:eastAsia="Calibri"/>
              </w:rPr>
              <w:lastRenderedPageBreak/>
              <w:t>1.1.7</w:t>
            </w:r>
          </w:p>
        </w:tc>
        <w:tc>
          <w:tcPr>
            <w:tcW w:w="2727" w:type="dxa"/>
            <w:vAlign w:val="center"/>
          </w:tcPr>
          <w:p w:rsidR="008D5E04" w:rsidRPr="005C7C92" w:rsidRDefault="00FD57DD" w:rsidP="00C9278E">
            <w:pPr>
              <w:jc w:val="left"/>
              <w:rPr>
                <w:rFonts w:eastAsia="Calibri"/>
              </w:rPr>
            </w:pPr>
            <w:r w:rsidRPr="005C7C92">
              <w:rPr>
                <w:rFonts w:eastAsia="Calibri"/>
              </w:rPr>
              <w:t>„Krzemienny Krąg” polską stolicą</w:t>
            </w:r>
            <w:r w:rsidR="008D5E04" w:rsidRPr="005C7C92">
              <w:rPr>
                <w:rFonts w:eastAsia="Calibri"/>
              </w:rPr>
              <w:t xml:space="preserve"> questingu</w:t>
            </w:r>
            <w:r w:rsidR="009C0517">
              <w:rPr>
                <w:rFonts w:eastAsia="Calibri"/>
              </w:rPr>
              <w:t>.</w:t>
            </w:r>
          </w:p>
        </w:tc>
        <w:tc>
          <w:tcPr>
            <w:tcW w:w="4554" w:type="dxa"/>
            <w:vAlign w:val="center"/>
          </w:tcPr>
          <w:p w:rsidR="008D5E04" w:rsidRPr="005C7C92" w:rsidRDefault="008D5E04" w:rsidP="008D5E04">
            <w:pPr>
              <w:numPr>
                <w:ilvl w:val="0"/>
                <w:numId w:val="25"/>
              </w:numPr>
              <w:ind w:left="289" w:hanging="289"/>
              <w:jc w:val="left"/>
              <w:rPr>
                <w:rFonts w:eastAsia="Times New Roman"/>
              </w:rPr>
            </w:pPr>
            <w:r w:rsidRPr="005C7C92">
              <w:rPr>
                <w:rFonts w:eastAsia="Times New Roman"/>
              </w:rPr>
              <w:t>Opracowanie ścieżek uwzględniających</w:t>
            </w:r>
            <w:r w:rsidRPr="005C7C92">
              <w:rPr>
                <w:rFonts w:eastAsia="Times New Roman"/>
              </w:rPr>
              <w:br/>
              <w:t>produkty regionalne i lokalne oraz produkty wy</w:t>
            </w:r>
            <w:r w:rsidR="000A2081">
              <w:rPr>
                <w:rFonts w:eastAsia="Times New Roman"/>
              </w:rPr>
              <w:t>twarzane przez Twórców Ludowych</w:t>
            </w:r>
            <w:r w:rsidR="001E24C3">
              <w:rPr>
                <w:rFonts w:eastAsia="Times New Roman"/>
              </w:rPr>
              <w:t>.</w:t>
            </w:r>
          </w:p>
          <w:p w:rsidR="008D5E04" w:rsidRPr="005C7C92" w:rsidRDefault="008D5E04" w:rsidP="008D5E04">
            <w:pPr>
              <w:numPr>
                <w:ilvl w:val="0"/>
                <w:numId w:val="25"/>
              </w:numPr>
              <w:ind w:left="289" w:hanging="289"/>
              <w:jc w:val="left"/>
              <w:rPr>
                <w:rFonts w:eastAsia="Times New Roman"/>
              </w:rPr>
            </w:pPr>
            <w:r w:rsidRPr="005C7C92">
              <w:rPr>
                <w:rFonts w:eastAsia="Times New Roman"/>
              </w:rPr>
              <w:t>Opracowanie ścieżek uwzględniających znane postacie  z</w:t>
            </w:r>
            <w:r w:rsidR="000A2081">
              <w:rPr>
                <w:rFonts w:eastAsia="Times New Roman"/>
              </w:rPr>
              <w:t xml:space="preserve"> regionu</w:t>
            </w:r>
            <w:r w:rsidR="001E24C3">
              <w:rPr>
                <w:rFonts w:eastAsia="Times New Roman"/>
              </w:rPr>
              <w:t>.</w:t>
            </w:r>
          </w:p>
          <w:p w:rsidR="008D5E04" w:rsidRPr="005C7C92" w:rsidRDefault="008D5E04" w:rsidP="008D5E04">
            <w:pPr>
              <w:numPr>
                <w:ilvl w:val="0"/>
                <w:numId w:val="25"/>
              </w:numPr>
              <w:ind w:left="289" w:hanging="289"/>
              <w:jc w:val="left"/>
              <w:rPr>
                <w:rFonts w:eastAsia="Times New Roman"/>
              </w:rPr>
            </w:pPr>
            <w:r w:rsidRPr="005C7C92">
              <w:rPr>
                <w:rFonts w:eastAsia="Times New Roman"/>
              </w:rPr>
              <w:t>Opracowanie ścieżek questingowych uwzgl</w:t>
            </w:r>
            <w:r w:rsidR="000A2081">
              <w:rPr>
                <w:rFonts w:eastAsia="Times New Roman"/>
              </w:rPr>
              <w:t>ędniających walory przyrodnicze</w:t>
            </w:r>
            <w:r w:rsidR="001E24C3">
              <w:rPr>
                <w:rFonts w:eastAsia="Times New Roman"/>
              </w:rPr>
              <w:t>.</w:t>
            </w:r>
          </w:p>
          <w:p w:rsidR="008D5E04" w:rsidRPr="005C7C92" w:rsidRDefault="008D5E04" w:rsidP="008D5E04">
            <w:pPr>
              <w:numPr>
                <w:ilvl w:val="0"/>
                <w:numId w:val="25"/>
              </w:numPr>
              <w:ind w:left="289" w:hanging="289"/>
              <w:jc w:val="left"/>
              <w:rPr>
                <w:rFonts w:eastAsia="Times New Roman"/>
              </w:rPr>
            </w:pPr>
            <w:r w:rsidRPr="005C7C92">
              <w:rPr>
                <w:rFonts w:eastAsia="Times New Roman"/>
              </w:rPr>
              <w:t>Opracowanie ścieżek questingowych uw</w:t>
            </w:r>
            <w:r w:rsidR="000A2081">
              <w:rPr>
                <w:rFonts w:eastAsia="Times New Roman"/>
              </w:rPr>
              <w:t>zględniających walory kulinarne</w:t>
            </w:r>
            <w:r w:rsidR="001E24C3">
              <w:rPr>
                <w:rFonts w:eastAsia="Times New Roman"/>
              </w:rPr>
              <w:t>.</w:t>
            </w:r>
          </w:p>
          <w:p w:rsidR="008D5E04" w:rsidRDefault="008D5E04" w:rsidP="008D5E04">
            <w:pPr>
              <w:numPr>
                <w:ilvl w:val="0"/>
                <w:numId w:val="25"/>
              </w:numPr>
              <w:ind w:left="289" w:hanging="289"/>
              <w:jc w:val="left"/>
              <w:rPr>
                <w:rFonts w:eastAsia="Times New Roman"/>
              </w:rPr>
            </w:pPr>
            <w:r w:rsidRPr="005C7C92">
              <w:rPr>
                <w:rFonts w:eastAsia="Times New Roman"/>
              </w:rPr>
              <w:t>Uwydatnienie turystyki dziedzictwa (dziedzic</w:t>
            </w:r>
            <w:r w:rsidR="00CA6ABB">
              <w:rPr>
                <w:rFonts w:eastAsia="Times New Roman"/>
              </w:rPr>
              <w:t>twa przyrodniczego, kulturowego</w:t>
            </w:r>
            <w:r w:rsidR="000A2081">
              <w:rPr>
                <w:rFonts w:eastAsia="Times New Roman"/>
              </w:rPr>
              <w:t xml:space="preserve"> </w:t>
            </w:r>
            <w:r w:rsidRPr="005C7C92">
              <w:rPr>
                <w:rFonts w:eastAsia="Times New Roman"/>
              </w:rPr>
              <w:t>i historycznego obszaru LSR).</w:t>
            </w:r>
          </w:p>
          <w:p w:rsidR="006D3757" w:rsidRPr="005C7C92" w:rsidRDefault="006D3757" w:rsidP="006D3757">
            <w:pPr>
              <w:ind w:left="289"/>
              <w:jc w:val="left"/>
              <w:rPr>
                <w:rFonts w:eastAsia="Times New Roman"/>
              </w:rPr>
            </w:pPr>
          </w:p>
        </w:tc>
        <w:tc>
          <w:tcPr>
            <w:tcW w:w="1701" w:type="dxa"/>
            <w:vAlign w:val="center"/>
          </w:tcPr>
          <w:p w:rsidR="008D5E04" w:rsidRPr="005C7C92" w:rsidRDefault="008D5E04" w:rsidP="008D5E04">
            <w:pPr>
              <w:jc w:val="right"/>
              <w:rPr>
                <w:rFonts w:eastAsia="Calibri"/>
              </w:rPr>
            </w:pPr>
            <w:r w:rsidRPr="005C7C92">
              <w:rPr>
                <w:rFonts w:eastAsia="Calibri"/>
              </w:rPr>
              <w:t>50 000</w:t>
            </w:r>
          </w:p>
          <w:p w:rsidR="008D5E04" w:rsidRPr="005C7C92" w:rsidRDefault="008D5E04" w:rsidP="008D5E04">
            <w:pPr>
              <w:jc w:val="right"/>
              <w:rPr>
                <w:rFonts w:eastAsia="Calibri"/>
              </w:rPr>
            </w:pPr>
          </w:p>
          <w:p w:rsidR="008D5E04" w:rsidRPr="005C7C92" w:rsidRDefault="008D5E04" w:rsidP="008D5E04">
            <w:pPr>
              <w:jc w:val="right"/>
              <w:rPr>
                <w:rFonts w:eastAsia="Calibri"/>
              </w:rPr>
            </w:pPr>
            <w:r w:rsidRPr="005C7C92">
              <w:rPr>
                <w:rFonts w:eastAsia="Calibri"/>
              </w:rPr>
              <w:t>do 95%</w:t>
            </w:r>
          </w:p>
        </w:tc>
        <w:tc>
          <w:tcPr>
            <w:tcW w:w="1701" w:type="dxa"/>
            <w:vAlign w:val="center"/>
          </w:tcPr>
          <w:p w:rsidR="008D5E04" w:rsidRPr="005C7C92" w:rsidRDefault="008D5E04" w:rsidP="00C9278E">
            <w:pPr>
              <w:jc w:val="center"/>
              <w:rPr>
                <w:rFonts w:eastAsia="Calibri"/>
              </w:rPr>
            </w:pPr>
            <w:r w:rsidRPr="005C7C92">
              <w:rPr>
                <w:rFonts w:eastAsia="Calibri"/>
              </w:rPr>
              <w:t>LGD, osoba prawna</w:t>
            </w:r>
            <w:r w:rsidR="009C0517">
              <w:rPr>
                <w:rFonts w:eastAsia="Calibri"/>
              </w:rPr>
              <w:t>.</w:t>
            </w:r>
          </w:p>
        </w:tc>
        <w:tc>
          <w:tcPr>
            <w:tcW w:w="1701" w:type="dxa"/>
            <w:vAlign w:val="center"/>
          </w:tcPr>
          <w:p w:rsidR="008D5E04" w:rsidRPr="005C7C92" w:rsidRDefault="008D5E04" w:rsidP="00C9278E">
            <w:pPr>
              <w:jc w:val="center"/>
              <w:rPr>
                <w:rFonts w:eastAsia="Calibri"/>
              </w:rPr>
            </w:pPr>
            <w:r w:rsidRPr="005C7C92">
              <w:rPr>
                <w:rFonts w:eastAsia="Calibri"/>
              </w:rPr>
              <w:t>Operacja własna</w:t>
            </w:r>
          </w:p>
        </w:tc>
        <w:tc>
          <w:tcPr>
            <w:tcW w:w="1366" w:type="dxa"/>
            <w:vAlign w:val="center"/>
          </w:tcPr>
          <w:p w:rsidR="008D5E04" w:rsidRPr="005C7C92" w:rsidRDefault="008D5E04" w:rsidP="00C9278E">
            <w:pPr>
              <w:jc w:val="right"/>
              <w:rPr>
                <w:rFonts w:eastAsia="Calibri"/>
              </w:rPr>
            </w:pPr>
            <w:r w:rsidRPr="005C7C92">
              <w:rPr>
                <w:rFonts w:eastAsia="Calibri"/>
              </w:rPr>
              <w:t>50 000</w:t>
            </w:r>
          </w:p>
        </w:tc>
      </w:tr>
      <w:tr w:rsidR="00C1020B" w:rsidRPr="002C1249" w:rsidTr="00351941">
        <w:trPr>
          <w:jc w:val="center"/>
        </w:trPr>
        <w:tc>
          <w:tcPr>
            <w:tcW w:w="779" w:type="dxa"/>
            <w:vAlign w:val="center"/>
          </w:tcPr>
          <w:p w:rsidR="00C1020B" w:rsidRPr="00C1020B" w:rsidRDefault="00C1020B" w:rsidP="00C9278E">
            <w:pPr>
              <w:jc w:val="left"/>
              <w:rPr>
                <w:rFonts w:eastAsia="Calibri"/>
                <w:color w:val="FF0000"/>
              </w:rPr>
            </w:pPr>
            <w:r w:rsidRPr="00C1020B">
              <w:rPr>
                <w:rFonts w:eastAsia="Calibri"/>
                <w:color w:val="FF0000"/>
              </w:rPr>
              <w:t>1.1.8</w:t>
            </w:r>
          </w:p>
        </w:tc>
        <w:tc>
          <w:tcPr>
            <w:tcW w:w="2727" w:type="dxa"/>
            <w:vAlign w:val="center"/>
          </w:tcPr>
          <w:p w:rsidR="00C1020B" w:rsidRPr="00C1020B" w:rsidRDefault="00C1020B" w:rsidP="00A60341">
            <w:pPr>
              <w:jc w:val="left"/>
              <w:rPr>
                <w:rFonts w:eastAsia="Calibri"/>
                <w:color w:val="FF0000"/>
              </w:rPr>
            </w:pPr>
            <w:r w:rsidRPr="00C1020B">
              <w:rPr>
                <w:rFonts w:eastAsia="Calibri"/>
                <w:color w:val="FF0000"/>
              </w:rPr>
              <w:t>„</w:t>
            </w:r>
            <w:r w:rsidR="00A60341" w:rsidRPr="00A60341">
              <w:rPr>
                <w:rFonts w:eastAsia="Calibri"/>
                <w:color w:val="FF0000"/>
              </w:rPr>
              <w:t>Krzemienny Szlak na Bursztynowym Szlaku</w:t>
            </w:r>
            <w:r w:rsidRPr="00C1020B">
              <w:rPr>
                <w:rFonts w:eastAsia="Calibri"/>
                <w:color w:val="FF0000"/>
              </w:rPr>
              <w:t>”</w:t>
            </w:r>
            <w:r w:rsidR="009C0517">
              <w:rPr>
                <w:rFonts w:eastAsia="Calibri"/>
                <w:color w:val="FF0000"/>
              </w:rPr>
              <w:t>.</w:t>
            </w:r>
          </w:p>
        </w:tc>
        <w:tc>
          <w:tcPr>
            <w:tcW w:w="4554" w:type="dxa"/>
            <w:vAlign w:val="center"/>
          </w:tcPr>
          <w:p w:rsidR="006D3757" w:rsidRPr="006D3757" w:rsidRDefault="006D3757" w:rsidP="006D3757">
            <w:pPr>
              <w:pStyle w:val="Akapitzlist"/>
              <w:numPr>
                <w:ilvl w:val="0"/>
                <w:numId w:val="25"/>
              </w:numPr>
              <w:rPr>
                <w:rFonts w:eastAsia="Times New Roman"/>
                <w:color w:val="FF0000"/>
              </w:rPr>
            </w:pPr>
            <w:r w:rsidRPr="006D3757">
              <w:rPr>
                <w:rFonts w:eastAsia="Times New Roman"/>
                <w:color w:val="FF0000"/>
              </w:rPr>
              <w:t xml:space="preserve">Promocja i rozwój turystyczny obszaru </w:t>
            </w:r>
            <w:r>
              <w:rPr>
                <w:rFonts w:eastAsia="Times New Roman"/>
                <w:color w:val="FF0000"/>
              </w:rPr>
              <w:t xml:space="preserve">                    </w:t>
            </w:r>
            <w:r w:rsidRPr="006D3757">
              <w:rPr>
                <w:rFonts w:eastAsia="Times New Roman"/>
                <w:color w:val="FF0000"/>
              </w:rPr>
              <w:t>z wykorzystaniem zasobów dziedz</w:t>
            </w:r>
            <w:r w:rsidR="000C7BE1">
              <w:rPr>
                <w:rFonts w:eastAsia="Times New Roman"/>
                <w:color w:val="FF0000"/>
              </w:rPr>
              <w:t>ictwa kulturowego i naturalnego</w:t>
            </w:r>
            <w:r w:rsidR="00266806">
              <w:rPr>
                <w:rFonts w:eastAsia="Times New Roman"/>
                <w:color w:val="FF0000"/>
              </w:rPr>
              <w:t>.</w:t>
            </w:r>
          </w:p>
          <w:p w:rsidR="00C1020B" w:rsidRDefault="00266806" w:rsidP="008D5E04">
            <w:pPr>
              <w:numPr>
                <w:ilvl w:val="0"/>
                <w:numId w:val="25"/>
              </w:numPr>
              <w:ind w:left="289" w:hanging="289"/>
              <w:jc w:val="left"/>
              <w:rPr>
                <w:rFonts w:eastAsia="Times New Roman"/>
                <w:color w:val="FF0000"/>
              </w:rPr>
            </w:pPr>
            <w:r>
              <w:rPr>
                <w:rFonts w:eastAsia="Times New Roman"/>
                <w:color w:val="FF0000"/>
              </w:rPr>
              <w:t xml:space="preserve"> </w:t>
            </w:r>
            <w:r w:rsidR="006D3757" w:rsidRPr="006D3757">
              <w:rPr>
                <w:rFonts w:eastAsia="Times New Roman"/>
                <w:color w:val="FF0000"/>
              </w:rPr>
              <w:t>Wzmocnienie kapitału społecznego</w:t>
            </w:r>
            <w:r>
              <w:rPr>
                <w:rFonts w:eastAsia="Times New Roman"/>
                <w:color w:val="FF0000"/>
              </w:rPr>
              <w:t>.</w:t>
            </w:r>
          </w:p>
          <w:p w:rsidR="006D3757" w:rsidRPr="006D3757" w:rsidRDefault="006D3757" w:rsidP="006D3757">
            <w:pPr>
              <w:numPr>
                <w:ilvl w:val="0"/>
                <w:numId w:val="25"/>
              </w:numPr>
              <w:jc w:val="left"/>
              <w:rPr>
                <w:rFonts w:eastAsia="Times New Roman"/>
                <w:color w:val="FF0000"/>
              </w:rPr>
            </w:pPr>
            <w:r w:rsidRPr="006D3757">
              <w:rPr>
                <w:rFonts w:eastAsia="Times New Roman"/>
                <w:color w:val="FF0000"/>
              </w:rPr>
              <w:t>Konferencje, szkolenia, warsztaty, festyny, akcje społeczne, eventy itp.</w:t>
            </w:r>
            <w:r w:rsidR="00266806">
              <w:rPr>
                <w:rFonts w:eastAsia="Times New Roman"/>
                <w:color w:val="FF0000"/>
              </w:rPr>
              <w:t>.</w:t>
            </w:r>
          </w:p>
          <w:p w:rsidR="006D3757" w:rsidRPr="006D3757" w:rsidRDefault="006D3757" w:rsidP="006D3757">
            <w:pPr>
              <w:numPr>
                <w:ilvl w:val="0"/>
                <w:numId w:val="25"/>
              </w:numPr>
              <w:jc w:val="left"/>
              <w:rPr>
                <w:rFonts w:eastAsia="Times New Roman"/>
                <w:color w:val="FF0000"/>
              </w:rPr>
            </w:pPr>
            <w:r w:rsidRPr="006D3757">
              <w:rPr>
                <w:rFonts w:eastAsia="Times New Roman"/>
                <w:color w:val="FF0000"/>
              </w:rPr>
              <w:t>Aplikacje, wykorz</w:t>
            </w:r>
            <w:r w:rsidR="000C7BE1">
              <w:rPr>
                <w:rFonts w:eastAsia="Times New Roman"/>
                <w:color w:val="FF0000"/>
              </w:rPr>
              <w:t>ystanie technik informatycznych</w:t>
            </w:r>
            <w:r w:rsidR="00266806">
              <w:rPr>
                <w:rFonts w:eastAsia="Times New Roman"/>
                <w:color w:val="FF0000"/>
              </w:rPr>
              <w:t>.</w:t>
            </w:r>
          </w:p>
          <w:p w:rsidR="006D3757" w:rsidRPr="006D3757" w:rsidRDefault="006D3757" w:rsidP="006D3757">
            <w:pPr>
              <w:numPr>
                <w:ilvl w:val="0"/>
                <w:numId w:val="25"/>
              </w:numPr>
              <w:jc w:val="left"/>
              <w:rPr>
                <w:rFonts w:eastAsia="Times New Roman"/>
                <w:color w:val="FF0000"/>
              </w:rPr>
            </w:pPr>
            <w:r w:rsidRPr="006D3757">
              <w:rPr>
                <w:rFonts w:eastAsia="Times New Roman"/>
                <w:color w:val="FF0000"/>
              </w:rPr>
              <w:t>Wykorzystanie mediów w celach promocyjnych np. artykuły w czasopismach branż</w:t>
            </w:r>
            <w:r w:rsidR="000C7BE1">
              <w:rPr>
                <w:rFonts w:eastAsia="Times New Roman"/>
                <w:color w:val="FF0000"/>
              </w:rPr>
              <w:t>owych, audycje, spoty reklamowe</w:t>
            </w:r>
            <w:r w:rsidR="00266806">
              <w:rPr>
                <w:rFonts w:eastAsia="Times New Roman"/>
                <w:color w:val="FF0000"/>
              </w:rPr>
              <w:t>.</w:t>
            </w:r>
          </w:p>
          <w:p w:rsidR="006D3757" w:rsidRPr="006D3757" w:rsidRDefault="006D3757" w:rsidP="006D3757">
            <w:pPr>
              <w:numPr>
                <w:ilvl w:val="0"/>
                <w:numId w:val="25"/>
              </w:numPr>
              <w:jc w:val="left"/>
              <w:rPr>
                <w:rFonts w:eastAsia="Times New Roman"/>
                <w:color w:val="FF0000"/>
              </w:rPr>
            </w:pPr>
            <w:r w:rsidRPr="006D3757">
              <w:rPr>
                <w:rFonts w:eastAsia="Times New Roman"/>
                <w:color w:val="FF0000"/>
              </w:rPr>
              <w:t>Wydawnictwa, publikacje itp.</w:t>
            </w:r>
          </w:p>
          <w:p w:rsidR="006D3757" w:rsidRPr="006D3757" w:rsidRDefault="006D3757" w:rsidP="006D3757">
            <w:pPr>
              <w:numPr>
                <w:ilvl w:val="0"/>
                <w:numId w:val="25"/>
              </w:numPr>
              <w:jc w:val="left"/>
              <w:rPr>
                <w:rFonts w:eastAsia="Times New Roman"/>
                <w:color w:val="FF0000"/>
              </w:rPr>
            </w:pPr>
            <w:r w:rsidRPr="006D3757">
              <w:rPr>
                <w:rFonts w:eastAsia="Times New Roman"/>
                <w:color w:val="FF0000"/>
              </w:rPr>
              <w:t>Wykorzystanie TIK np. portal</w:t>
            </w:r>
            <w:r w:rsidR="000C7BE1">
              <w:rPr>
                <w:rFonts w:eastAsia="Times New Roman"/>
                <w:color w:val="FF0000"/>
              </w:rPr>
              <w:t xml:space="preserve"> internetowy, interaktywna mapa;</w:t>
            </w:r>
          </w:p>
          <w:p w:rsidR="006D3757" w:rsidRPr="006D3757" w:rsidRDefault="006D3757" w:rsidP="006D3757">
            <w:pPr>
              <w:numPr>
                <w:ilvl w:val="0"/>
                <w:numId w:val="25"/>
              </w:numPr>
              <w:jc w:val="left"/>
              <w:rPr>
                <w:rFonts w:eastAsia="Times New Roman"/>
                <w:color w:val="FF0000"/>
              </w:rPr>
            </w:pPr>
            <w:r w:rsidRPr="006D3757">
              <w:rPr>
                <w:rFonts w:eastAsia="Times New Roman"/>
                <w:color w:val="FF0000"/>
              </w:rPr>
              <w:t>Udział LGD w ta</w:t>
            </w:r>
            <w:r w:rsidR="000C7BE1">
              <w:rPr>
                <w:rFonts w:eastAsia="Times New Roman"/>
                <w:color w:val="FF0000"/>
              </w:rPr>
              <w:t>rgach/wydarzeniach promocyjnych</w:t>
            </w:r>
            <w:r w:rsidR="00266806">
              <w:rPr>
                <w:rFonts w:eastAsia="Times New Roman"/>
                <w:color w:val="FF0000"/>
              </w:rPr>
              <w:t>.</w:t>
            </w:r>
          </w:p>
          <w:p w:rsidR="006D3757" w:rsidRPr="006D3757" w:rsidRDefault="006D3757" w:rsidP="006D3757">
            <w:pPr>
              <w:numPr>
                <w:ilvl w:val="0"/>
                <w:numId w:val="25"/>
              </w:numPr>
              <w:jc w:val="left"/>
              <w:rPr>
                <w:rFonts w:eastAsia="Times New Roman"/>
                <w:color w:val="FF0000"/>
              </w:rPr>
            </w:pPr>
            <w:r w:rsidRPr="006D3757">
              <w:rPr>
                <w:rFonts w:eastAsia="Times New Roman"/>
                <w:color w:val="FF0000"/>
              </w:rPr>
              <w:lastRenderedPageBreak/>
              <w:t>Budowa małej infrastruktury turystycznej stanowi nie więcej niż 50% kosz</w:t>
            </w:r>
            <w:r w:rsidR="000C7BE1">
              <w:rPr>
                <w:rFonts w:eastAsia="Times New Roman"/>
                <w:color w:val="FF0000"/>
              </w:rPr>
              <w:t>tów</w:t>
            </w:r>
            <w:r w:rsidR="00266806">
              <w:rPr>
                <w:rFonts w:eastAsia="Times New Roman"/>
                <w:color w:val="FF0000"/>
              </w:rPr>
              <w:t>.</w:t>
            </w:r>
          </w:p>
          <w:p w:rsidR="006D3757" w:rsidRPr="006D3757" w:rsidRDefault="006D3757" w:rsidP="006D3757">
            <w:pPr>
              <w:numPr>
                <w:ilvl w:val="0"/>
                <w:numId w:val="25"/>
              </w:numPr>
              <w:jc w:val="left"/>
              <w:rPr>
                <w:rFonts w:eastAsia="Times New Roman"/>
                <w:color w:val="FF0000"/>
              </w:rPr>
            </w:pPr>
            <w:r w:rsidRPr="006D3757">
              <w:rPr>
                <w:rFonts w:eastAsia="Times New Roman"/>
                <w:color w:val="FF0000"/>
              </w:rPr>
              <w:t>Tworzenie i budowanie obiektów</w:t>
            </w:r>
            <w:r w:rsidR="00266806">
              <w:rPr>
                <w:rFonts w:eastAsia="Times New Roman"/>
                <w:color w:val="FF0000"/>
              </w:rPr>
              <w:t>.</w:t>
            </w:r>
            <w:r w:rsidRPr="006D3757">
              <w:rPr>
                <w:rFonts w:eastAsia="Times New Roman"/>
                <w:color w:val="FF0000"/>
              </w:rPr>
              <w:t xml:space="preserve"> turystycznych stanowi nie więcej niż 70% kosztów</w:t>
            </w:r>
            <w:r w:rsidR="00266806">
              <w:rPr>
                <w:rFonts w:eastAsia="Times New Roman"/>
                <w:color w:val="FF0000"/>
              </w:rPr>
              <w:t>.</w:t>
            </w:r>
          </w:p>
          <w:p w:rsidR="006D3757" w:rsidRPr="006D3757" w:rsidRDefault="000C7BE1" w:rsidP="006D3757">
            <w:pPr>
              <w:numPr>
                <w:ilvl w:val="0"/>
                <w:numId w:val="25"/>
              </w:numPr>
              <w:jc w:val="left"/>
              <w:rPr>
                <w:rFonts w:eastAsia="Times New Roman"/>
                <w:color w:val="FF0000"/>
              </w:rPr>
            </w:pPr>
            <w:r>
              <w:rPr>
                <w:rFonts w:eastAsia="Times New Roman"/>
                <w:color w:val="FF0000"/>
              </w:rPr>
              <w:t>Wyjazdy studyjne</w:t>
            </w:r>
            <w:r w:rsidR="00266806">
              <w:rPr>
                <w:rFonts w:eastAsia="Times New Roman"/>
                <w:color w:val="FF0000"/>
              </w:rPr>
              <w:t>.</w:t>
            </w:r>
          </w:p>
          <w:p w:rsidR="006D3757" w:rsidRPr="006D3757" w:rsidRDefault="006D3757" w:rsidP="006D3757">
            <w:pPr>
              <w:numPr>
                <w:ilvl w:val="0"/>
                <w:numId w:val="25"/>
              </w:numPr>
              <w:jc w:val="left"/>
              <w:rPr>
                <w:rFonts w:eastAsia="Times New Roman"/>
                <w:color w:val="FF0000"/>
              </w:rPr>
            </w:pPr>
            <w:r w:rsidRPr="006D3757">
              <w:rPr>
                <w:rFonts w:eastAsia="Times New Roman"/>
                <w:color w:val="FF0000"/>
              </w:rPr>
              <w:t xml:space="preserve">Przygotowanie i opracowanie koncepcji zagospodarowania przestrzennego </w:t>
            </w:r>
            <w:r>
              <w:rPr>
                <w:rFonts w:eastAsia="Times New Roman"/>
                <w:color w:val="FF0000"/>
              </w:rPr>
              <w:t xml:space="preserve">                       </w:t>
            </w:r>
            <w:r w:rsidRPr="006D3757">
              <w:rPr>
                <w:rFonts w:eastAsia="Times New Roman"/>
                <w:color w:val="FF0000"/>
              </w:rPr>
              <w:t>z uwzględnieniem funkcjonalności</w:t>
            </w:r>
            <w:r>
              <w:rPr>
                <w:rFonts w:eastAsia="Times New Roman"/>
                <w:color w:val="FF0000"/>
              </w:rPr>
              <w:t xml:space="preserve">                            </w:t>
            </w:r>
            <w:r w:rsidRPr="006D3757">
              <w:rPr>
                <w:rFonts w:eastAsia="Times New Roman"/>
                <w:color w:val="FF0000"/>
              </w:rPr>
              <w:t xml:space="preserve"> i wizualizacji</w:t>
            </w:r>
            <w:r w:rsidR="00266806">
              <w:rPr>
                <w:rFonts w:eastAsia="Times New Roman"/>
                <w:color w:val="FF0000"/>
              </w:rPr>
              <w:t>.</w:t>
            </w:r>
          </w:p>
          <w:p w:rsidR="006D3757" w:rsidRDefault="006D3757" w:rsidP="006D3757">
            <w:pPr>
              <w:numPr>
                <w:ilvl w:val="0"/>
                <w:numId w:val="25"/>
              </w:numPr>
              <w:jc w:val="left"/>
              <w:rPr>
                <w:rFonts w:eastAsia="Times New Roman"/>
                <w:color w:val="FF0000"/>
              </w:rPr>
            </w:pPr>
            <w:r w:rsidRPr="006D3757">
              <w:rPr>
                <w:rFonts w:eastAsia="Times New Roman"/>
                <w:color w:val="FF0000"/>
              </w:rPr>
              <w:t>Zakup rzeczy i środków trwałych stanowi nie więcej niż 50 % koszów</w:t>
            </w:r>
            <w:r w:rsidR="00257290">
              <w:rPr>
                <w:rFonts w:eastAsia="Times New Roman"/>
                <w:color w:val="FF0000"/>
              </w:rPr>
              <w:t>.</w:t>
            </w:r>
          </w:p>
          <w:p w:rsidR="00257290" w:rsidRPr="006D3757" w:rsidRDefault="00257290" w:rsidP="00257290">
            <w:pPr>
              <w:ind w:left="360"/>
              <w:jc w:val="left"/>
              <w:rPr>
                <w:rFonts w:eastAsia="Times New Roman"/>
                <w:color w:val="FF0000"/>
              </w:rPr>
            </w:pPr>
          </w:p>
        </w:tc>
        <w:tc>
          <w:tcPr>
            <w:tcW w:w="1701" w:type="dxa"/>
            <w:vAlign w:val="center"/>
          </w:tcPr>
          <w:p w:rsidR="00C1020B" w:rsidRPr="00C1020B" w:rsidRDefault="00C1020B" w:rsidP="008D5E04">
            <w:pPr>
              <w:jc w:val="right"/>
              <w:rPr>
                <w:rFonts w:eastAsia="Calibri"/>
                <w:color w:val="FF0000"/>
              </w:rPr>
            </w:pPr>
            <w:r w:rsidRPr="00C1020B">
              <w:rPr>
                <w:rFonts w:eastAsia="Calibri"/>
                <w:color w:val="FF0000"/>
              </w:rPr>
              <w:lastRenderedPageBreak/>
              <w:t xml:space="preserve">60 000 </w:t>
            </w:r>
          </w:p>
          <w:p w:rsidR="00C1020B" w:rsidRPr="00C1020B" w:rsidRDefault="00C1020B" w:rsidP="008D5E04">
            <w:pPr>
              <w:jc w:val="right"/>
              <w:rPr>
                <w:rFonts w:eastAsia="Calibri"/>
                <w:color w:val="FF0000"/>
              </w:rPr>
            </w:pPr>
            <w:r w:rsidRPr="00C1020B">
              <w:rPr>
                <w:rFonts w:eastAsia="Calibri"/>
                <w:color w:val="FF0000"/>
              </w:rPr>
              <w:t>do 100%</w:t>
            </w:r>
          </w:p>
        </w:tc>
        <w:tc>
          <w:tcPr>
            <w:tcW w:w="1701" w:type="dxa"/>
            <w:vAlign w:val="center"/>
          </w:tcPr>
          <w:p w:rsidR="00C1020B" w:rsidRPr="00C1020B" w:rsidRDefault="00C1020B" w:rsidP="00C9278E">
            <w:pPr>
              <w:jc w:val="center"/>
              <w:rPr>
                <w:rFonts w:eastAsia="Calibri"/>
                <w:color w:val="FF0000"/>
              </w:rPr>
            </w:pPr>
            <w:r w:rsidRPr="00C1020B">
              <w:rPr>
                <w:rFonts w:eastAsia="Calibri"/>
                <w:color w:val="FF0000"/>
              </w:rPr>
              <w:t>LGD</w:t>
            </w:r>
            <w:r w:rsidR="009C0517">
              <w:rPr>
                <w:rFonts w:eastAsia="Calibri"/>
                <w:color w:val="FF0000"/>
              </w:rPr>
              <w:t>.</w:t>
            </w:r>
          </w:p>
        </w:tc>
        <w:tc>
          <w:tcPr>
            <w:tcW w:w="1701" w:type="dxa"/>
            <w:vAlign w:val="center"/>
          </w:tcPr>
          <w:p w:rsidR="00C1020B" w:rsidRPr="00C1020B" w:rsidRDefault="00C1020B" w:rsidP="00C9278E">
            <w:pPr>
              <w:jc w:val="center"/>
              <w:rPr>
                <w:rFonts w:eastAsia="Calibri"/>
                <w:color w:val="FF0000"/>
              </w:rPr>
            </w:pPr>
            <w:r w:rsidRPr="00C1020B">
              <w:rPr>
                <w:rFonts w:eastAsia="Calibri"/>
                <w:color w:val="FF0000"/>
              </w:rPr>
              <w:t>Projekt współpracy</w:t>
            </w:r>
          </w:p>
        </w:tc>
        <w:tc>
          <w:tcPr>
            <w:tcW w:w="1366" w:type="dxa"/>
            <w:vAlign w:val="center"/>
          </w:tcPr>
          <w:p w:rsidR="00C1020B" w:rsidRPr="00C1020B" w:rsidRDefault="00C1020B" w:rsidP="00C1020B">
            <w:pPr>
              <w:jc w:val="right"/>
              <w:rPr>
                <w:rFonts w:eastAsia="Calibri"/>
                <w:color w:val="FF0000"/>
              </w:rPr>
            </w:pPr>
            <w:r w:rsidRPr="00C1020B">
              <w:rPr>
                <w:rFonts w:eastAsia="Calibri"/>
                <w:color w:val="FF0000"/>
              </w:rPr>
              <w:t xml:space="preserve">60 000 </w:t>
            </w:r>
          </w:p>
          <w:p w:rsidR="00C1020B" w:rsidRPr="00C1020B" w:rsidRDefault="00C1020B" w:rsidP="00C9278E">
            <w:pPr>
              <w:jc w:val="right"/>
              <w:rPr>
                <w:rFonts w:eastAsia="Calibri"/>
                <w:color w:val="FF0000"/>
              </w:rPr>
            </w:pPr>
          </w:p>
        </w:tc>
      </w:tr>
      <w:tr w:rsidR="006F5AE8" w:rsidRPr="002C1249" w:rsidTr="00351941">
        <w:trPr>
          <w:jc w:val="center"/>
        </w:trPr>
        <w:tc>
          <w:tcPr>
            <w:tcW w:w="779"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1.2.1</w:t>
            </w:r>
          </w:p>
        </w:tc>
        <w:tc>
          <w:tcPr>
            <w:tcW w:w="2727"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Podniesienie wiedzy mieszkańców na temat zdrowego stylu życia</w:t>
            </w:r>
            <w:r w:rsidR="009C0517">
              <w:rPr>
                <w:rFonts w:eastAsia="Calibri"/>
                <w:color w:val="000000" w:themeColor="text1"/>
              </w:rPr>
              <w:t>.</w:t>
            </w:r>
          </w:p>
        </w:tc>
        <w:tc>
          <w:tcPr>
            <w:tcW w:w="4554" w:type="dxa"/>
            <w:vAlign w:val="center"/>
          </w:tcPr>
          <w:p w:rsidR="006F5AE8" w:rsidRPr="002C1249" w:rsidRDefault="006F5AE8" w:rsidP="00C9278E">
            <w:pPr>
              <w:numPr>
                <w:ilvl w:val="0"/>
                <w:numId w:val="25"/>
              </w:numPr>
              <w:ind w:left="289" w:hanging="289"/>
              <w:jc w:val="left"/>
              <w:rPr>
                <w:rFonts w:eastAsia="Times New Roman"/>
                <w:color w:val="000000" w:themeColor="text1"/>
              </w:rPr>
            </w:pPr>
            <w:r w:rsidRPr="002C1249">
              <w:rPr>
                <w:rFonts w:eastAsia="Times New Roman"/>
                <w:color w:val="000000" w:themeColor="text1"/>
              </w:rPr>
              <w:t>Minimum 50 g</w:t>
            </w:r>
            <w:r w:rsidR="002B7E11">
              <w:rPr>
                <w:rFonts w:eastAsia="Times New Roman"/>
                <w:color w:val="000000" w:themeColor="text1"/>
              </w:rPr>
              <w:t>odzin zegarowych zajęć na grupę</w:t>
            </w:r>
            <w:r w:rsidR="008E1B62">
              <w:rPr>
                <w:rFonts w:eastAsia="Times New Roman"/>
                <w:color w:val="000000" w:themeColor="text1"/>
              </w:rPr>
              <w:t>.</w:t>
            </w:r>
            <w:r w:rsidRPr="002C1249">
              <w:rPr>
                <w:rFonts w:eastAsia="Times New Roman"/>
                <w:color w:val="000000" w:themeColor="text1"/>
              </w:rPr>
              <w:t xml:space="preserve"> </w:t>
            </w:r>
          </w:p>
          <w:p w:rsidR="006F5AE8" w:rsidRPr="002C1249" w:rsidRDefault="006F5AE8" w:rsidP="00C9278E">
            <w:pPr>
              <w:numPr>
                <w:ilvl w:val="0"/>
                <w:numId w:val="25"/>
              </w:numPr>
              <w:ind w:left="289" w:hanging="289"/>
              <w:jc w:val="left"/>
              <w:rPr>
                <w:rFonts w:eastAsia="Times New Roman"/>
                <w:color w:val="000000" w:themeColor="text1"/>
              </w:rPr>
            </w:pPr>
            <w:r w:rsidRPr="002C1249">
              <w:rPr>
                <w:rFonts w:eastAsia="Times New Roman"/>
                <w:color w:val="000000" w:themeColor="text1"/>
              </w:rPr>
              <w:t xml:space="preserve">Zajęcia </w:t>
            </w:r>
            <w:r w:rsidR="002B7E11">
              <w:rPr>
                <w:rFonts w:eastAsia="Times New Roman"/>
                <w:color w:val="000000" w:themeColor="text1"/>
              </w:rPr>
              <w:t>dla grup minimum 10-osobowych</w:t>
            </w:r>
            <w:r w:rsidR="008E1B62">
              <w:rPr>
                <w:rFonts w:eastAsia="Times New Roman"/>
                <w:color w:val="000000" w:themeColor="text1"/>
              </w:rPr>
              <w:t>.</w:t>
            </w:r>
          </w:p>
          <w:p w:rsidR="006F5AE8" w:rsidRDefault="006F5AE8" w:rsidP="00C9278E">
            <w:pPr>
              <w:numPr>
                <w:ilvl w:val="0"/>
                <w:numId w:val="25"/>
              </w:numPr>
              <w:ind w:left="289" w:hanging="289"/>
              <w:contextualSpacing/>
              <w:jc w:val="left"/>
              <w:rPr>
                <w:rFonts w:eastAsia="Calibri"/>
                <w:color w:val="000000" w:themeColor="text1"/>
              </w:rPr>
            </w:pPr>
            <w:r w:rsidRPr="002C1249">
              <w:rPr>
                <w:rFonts w:eastAsia="Calibri"/>
                <w:color w:val="000000" w:themeColor="text1"/>
              </w:rPr>
              <w:t>Wzmocnienie kapitału społecznego.</w:t>
            </w:r>
          </w:p>
          <w:p w:rsidR="00257290" w:rsidRDefault="00257290" w:rsidP="00257290">
            <w:pPr>
              <w:contextualSpacing/>
              <w:jc w:val="left"/>
              <w:rPr>
                <w:rFonts w:eastAsia="Calibri"/>
                <w:color w:val="000000" w:themeColor="text1"/>
              </w:rPr>
            </w:pPr>
          </w:p>
          <w:p w:rsidR="00257290" w:rsidRPr="002C1249" w:rsidRDefault="00257290" w:rsidP="00257290">
            <w:pPr>
              <w:contextualSpacing/>
              <w:jc w:val="left"/>
              <w:rPr>
                <w:rFonts w:eastAsia="Calibri"/>
                <w:color w:val="000000" w:themeColor="text1"/>
              </w:rPr>
            </w:pP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50 000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95%</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 osoba prawna</w:t>
            </w:r>
            <w:r w:rsidR="009C0517">
              <w:rPr>
                <w:rFonts w:eastAsia="Calibri"/>
                <w:color w:val="000000" w:themeColor="text1"/>
              </w:rPr>
              <w:t>.</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Operacja własna</w:t>
            </w: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50 000</w:t>
            </w:r>
          </w:p>
        </w:tc>
      </w:tr>
      <w:tr w:rsidR="006F5AE8" w:rsidRPr="002C1249" w:rsidTr="00351941">
        <w:trPr>
          <w:jc w:val="center"/>
        </w:trPr>
        <w:tc>
          <w:tcPr>
            <w:tcW w:w="779"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1.2.2</w:t>
            </w:r>
          </w:p>
        </w:tc>
        <w:tc>
          <w:tcPr>
            <w:tcW w:w="2727"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Spójne działania marketingowe obszaru LGD</w:t>
            </w:r>
            <w:r w:rsidR="009C0517">
              <w:rPr>
                <w:rFonts w:eastAsia="Calibri"/>
                <w:color w:val="000000" w:themeColor="text1"/>
              </w:rPr>
              <w:t>.</w:t>
            </w:r>
          </w:p>
        </w:tc>
        <w:tc>
          <w:tcPr>
            <w:tcW w:w="4554" w:type="dxa"/>
            <w:vAlign w:val="center"/>
          </w:tcPr>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Konferencje, szkolenia, warsztaty, festyny, akcje społeczne itp.</w:t>
            </w:r>
            <w:r w:rsidR="008E1B62">
              <w:rPr>
                <w:rFonts w:eastAsia="Calibri"/>
                <w:color w:val="000000" w:themeColor="text1"/>
              </w:rPr>
              <w:t>.</w:t>
            </w:r>
          </w:p>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Aplikacje, wykorz</w:t>
            </w:r>
            <w:r w:rsidR="002B7E11">
              <w:rPr>
                <w:rFonts w:eastAsia="Calibri"/>
                <w:color w:val="000000" w:themeColor="text1"/>
              </w:rPr>
              <w:t>ystanie technik informatycznych</w:t>
            </w:r>
            <w:r w:rsidR="008E1B62">
              <w:rPr>
                <w:rFonts w:eastAsia="Calibri"/>
                <w:color w:val="000000" w:themeColor="text1"/>
              </w:rPr>
              <w:t>.</w:t>
            </w:r>
          </w:p>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Wykorzystanie mediów w celach promocyjnych np. artykuły w czasopismach branż</w:t>
            </w:r>
            <w:r w:rsidR="002B7E11">
              <w:rPr>
                <w:rFonts w:eastAsia="Calibri"/>
                <w:color w:val="000000" w:themeColor="text1"/>
              </w:rPr>
              <w:t>owych, audycje, spoty reklamowe</w:t>
            </w:r>
            <w:r w:rsidR="008E1B62">
              <w:rPr>
                <w:rFonts w:eastAsia="Calibri"/>
                <w:color w:val="000000" w:themeColor="text1"/>
              </w:rPr>
              <w:t>.</w:t>
            </w:r>
          </w:p>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Zakup rzeczy i środków trwałych sta</w:t>
            </w:r>
            <w:r w:rsidR="002B7E11">
              <w:rPr>
                <w:rFonts w:eastAsia="Calibri"/>
                <w:color w:val="000000" w:themeColor="text1"/>
              </w:rPr>
              <w:t>nowi</w:t>
            </w:r>
            <w:r w:rsidR="008E1B62">
              <w:rPr>
                <w:rFonts w:eastAsia="Calibri"/>
                <w:color w:val="000000" w:themeColor="text1"/>
              </w:rPr>
              <w:t xml:space="preserve">             </w:t>
            </w:r>
            <w:r w:rsidR="002B7E11">
              <w:rPr>
                <w:rFonts w:eastAsia="Calibri"/>
                <w:color w:val="000000" w:themeColor="text1"/>
              </w:rPr>
              <w:t xml:space="preserve"> nie więcej niż 30% kosztów</w:t>
            </w:r>
            <w:r w:rsidR="008E1B62">
              <w:rPr>
                <w:rFonts w:eastAsia="Calibri"/>
                <w:color w:val="000000" w:themeColor="text1"/>
              </w:rPr>
              <w:t>.</w:t>
            </w:r>
          </w:p>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Organizacja eventów.</w:t>
            </w: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 xml:space="preserve">od 250 000 </w:t>
            </w:r>
            <w:r w:rsidRPr="002C1249">
              <w:rPr>
                <w:rFonts w:eastAsia="Calibri"/>
                <w:color w:val="000000" w:themeColor="text1"/>
              </w:rPr>
              <w:br/>
              <w:t>do 300 000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70%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prawne </w:t>
            </w:r>
            <w:r w:rsidRPr="002C1249">
              <w:rPr>
                <w:rFonts w:eastAsia="Calibri"/>
                <w:color w:val="000000" w:themeColor="text1"/>
              </w:rPr>
              <w:br/>
              <w:t>prowadzące działalność gospodarczą.</w:t>
            </w:r>
          </w:p>
        </w:tc>
        <w:tc>
          <w:tcPr>
            <w:tcW w:w="1701" w:type="dxa"/>
            <w:vAlign w:val="center"/>
          </w:tcPr>
          <w:p w:rsidR="006F5AE8" w:rsidRPr="002C1249" w:rsidRDefault="006F5AE8" w:rsidP="00C9278E">
            <w:pPr>
              <w:jc w:val="left"/>
              <w:rPr>
                <w:rFonts w:eastAsia="Calibri"/>
                <w:color w:val="000000" w:themeColor="text1"/>
              </w:rPr>
            </w:pPr>
          </w:p>
          <w:p w:rsidR="006F5AE8" w:rsidRPr="002C1249" w:rsidRDefault="006F5AE8" w:rsidP="00C9278E">
            <w:pPr>
              <w:jc w:val="center"/>
              <w:rPr>
                <w:rFonts w:eastAsia="Calibri"/>
                <w:color w:val="000000" w:themeColor="text1"/>
              </w:rPr>
            </w:pPr>
            <w:r w:rsidRPr="002C1249">
              <w:rPr>
                <w:rFonts w:eastAsia="Calibri"/>
                <w:color w:val="000000" w:themeColor="text1"/>
              </w:rPr>
              <w:t>Konkurs – inne</w:t>
            </w:r>
          </w:p>
          <w:p w:rsidR="006F5AE8" w:rsidRPr="002C1249" w:rsidRDefault="006F5AE8" w:rsidP="00C9278E">
            <w:pPr>
              <w:jc w:val="center"/>
              <w:rPr>
                <w:rFonts w:eastAsia="Calibri"/>
                <w:color w:val="000000" w:themeColor="text1"/>
              </w:rPr>
            </w:pP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300 000</w:t>
            </w:r>
          </w:p>
        </w:tc>
      </w:tr>
      <w:tr w:rsidR="006F5AE8" w:rsidRPr="002C1249" w:rsidTr="00351941">
        <w:trPr>
          <w:trHeight w:val="785"/>
          <w:jc w:val="center"/>
        </w:trPr>
        <w:tc>
          <w:tcPr>
            <w:tcW w:w="779"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1.2.3</w:t>
            </w:r>
          </w:p>
        </w:tc>
        <w:tc>
          <w:tcPr>
            <w:tcW w:w="2727"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Wydarzenia propagujące zdrowy styl życia</w:t>
            </w:r>
            <w:r w:rsidR="009C0517">
              <w:rPr>
                <w:rFonts w:eastAsia="Calibri"/>
                <w:color w:val="000000" w:themeColor="text1"/>
              </w:rPr>
              <w:t>.</w:t>
            </w:r>
          </w:p>
        </w:tc>
        <w:tc>
          <w:tcPr>
            <w:tcW w:w="4554" w:type="dxa"/>
            <w:vAlign w:val="center"/>
          </w:tcPr>
          <w:p w:rsidR="006F5AE8" w:rsidRPr="002C1249" w:rsidRDefault="006F5AE8" w:rsidP="00C9278E">
            <w:pPr>
              <w:numPr>
                <w:ilvl w:val="0"/>
                <w:numId w:val="27"/>
              </w:numPr>
              <w:ind w:left="284" w:hanging="284"/>
              <w:contextualSpacing/>
              <w:jc w:val="left"/>
              <w:rPr>
                <w:rFonts w:eastAsia="Calibri"/>
                <w:color w:val="000000" w:themeColor="text1"/>
              </w:rPr>
            </w:pPr>
            <w:r w:rsidRPr="002C1249">
              <w:rPr>
                <w:rFonts w:eastAsia="Calibri"/>
                <w:color w:val="000000" w:themeColor="text1"/>
              </w:rPr>
              <w:t>Konferencje, szkolenia, warsztaty, festyny, akcje społeczne itp., imprezy biegowe, zawody, konkursy narciarskie, imprezy ro</w:t>
            </w:r>
            <w:r w:rsidR="002B7E11">
              <w:rPr>
                <w:rFonts w:eastAsia="Calibri"/>
                <w:color w:val="000000" w:themeColor="text1"/>
              </w:rPr>
              <w:t>werowe, spływy kajakowe, regaty</w:t>
            </w:r>
            <w:r w:rsidR="008E1B62">
              <w:rPr>
                <w:rFonts w:eastAsia="Calibri"/>
                <w:color w:val="000000" w:themeColor="text1"/>
              </w:rPr>
              <w:t>.</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Promowanie obsz</w:t>
            </w:r>
            <w:r w:rsidR="002B7E11">
              <w:rPr>
                <w:rFonts w:eastAsia="Times New Roman"/>
                <w:color w:val="000000" w:themeColor="text1"/>
              </w:rPr>
              <w:t>aru, produktów, usług lokalnych</w:t>
            </w:r>
            <w:r w:rsidR="008E1B62">
              <w:rPr>
                <w:rFonts w:eastAsia="Times New Roman"/>
                <w:color w:val="000000" w:themeColor="text1"/>
              </w:rPr>
              <w:t>.</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W</w:t>
            </w:r>
            <w:r w:rsidR="002B7E11">
              <w:rPr>
                <w:rFonts w:eastAsia="Times New Roman"/>
                <w:color w:val="000000" w:themeColor="text1"/>
              </w:rPr>
              <w:t>zmocnienie kapitału społecznego</w:t>
            </w:r>
            <w:r w:rsidR="008E1B62">
              <w:rPr>
                <w:rFonts w:eastAsia="Times New Roman"/>
                <w:color w:val="000000" w:themeColor="text1"/>
              </w:rPr>
              <w:t>.</w:t>
            </w:r>
          </w:p>
          <w:p w:rsidR="006F5AE8" w:rsidRPr="002C1249" w:rsidRDefault="006F5AE8" w:rsidP="00C9278E">
            <w:pPr>
              <w:numPr>
                <w:ilvl w:val="0"/>
                <w:numId w:val="27"/>
              </w:numPr>
              <w:ind w:left="284" w:hanging="284"/>
              <w:contextualSpacing/>
              <w:jc w:val="left"/>
              <w:rPr>
                <w:rFonts w:eastAsia="Calibri"/>
                <w:color w:val="000000" w:themeColor="text1"/>
              </w:rPr>
            </w:pPr>
            <w:r w:rsidRPr="002C1249">
              <w:rPr>
                <w:rFonts w:eastAsia="Calibri"/>
                <w:color w:val="000000" w:themeColor="text1"/>
              </w:rPr>
              <w:t>Z</w:t>
            </w:r>
            <w:r w:rsidR="002B7E11">
              <w:rPr>
                <w:rFonts w:eastAsia="Calibri"/>
                <w:color w:val="000000" w:themeColor="text1"/>
              </w:rPr>
              <w:t>achowanie dziedzictwa lokalnego</w:t>
            </w:r>
            <w:r w:rsidR="008E1B62">
              <w:rPr>
                <w:rFonts w:eastAsia="Calibri"/>
                <w:color w:val="000000" w:themeColor="text1"/>
              </w:rPr>
              <w:t>.</w:t>
            </w:r>
          </w:p>
          <w:p w:rsidR="006F5AE8" w:rsidRPr="002C1249" w:rsidRDefault="006F5AE8" w:rsidP="00C9278E">
            <w:pPr>
              <w:numPr>
                <w:ilvl w:val="0"/>
                <w:numId w:val="27"/>
              </w:numPr>
              <w:ind w:left="284" w:hanging="284"/>
              <w:contextualSpacing/>
              <w:jc w:val="left"/>
              <w:rPr>
                <w:rFonts w:eastAsia="Calibri"/>
                <w:color w:val="000000" w:themeColor="text1"/>
              </w:rPr>
            </w:pPr>
            <w:r w:rsidRPr="002C1249">
              <w:rPr>
                <w:rFonts w:eastAsia="Calibri"/>
                <w:color w:val="000000" w:themeColor="text1"/>
              </w:rPr>
              <w:t>Zakup rzeczy i środków trwałych stanowi nie więcej niż 30% kosztów.</w:t>
            </w: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 xml:space="preserve">Od 15 000 </w:t>
            </w:r>
            <w:r w:rsidRPr="002C1249">
              <w:rPr>
                <w:rFonts w:eastAsia="Calibri"/>
                <w:color w:val="000000" w:themeColor="text1"/>
              </w:rPr>
              <w:br/>
              <w:t>do 30 000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fizyczne, osoby prawne </w:t>
            </w:r>
            <w:r w:rsidRPr="002C1249">
              <w:rPr>
                <w:rFonts w:eastAsia="Calibri"/>
                <w:color w:val="000000" w:themeColor="text1"/>
              </w:rPr>
              <w:br/>
              <w:t>z wykluczeniem prowadzących działalność gospodarczą oraz JSFP</w:t>
            </w:r>
            <w:r w:rsidR="009C0517">
              <w:rPr>
                <w:rFonts w:eastAsia="Calibri"/>
                <w:color w:val="000000" w:themeColor="text1"/>
              </w:rPr>
              <w:t>.</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300 000</w:t>
            </w:r>
          </w:p>
        </w:tc>
      </w:tr>
      <w:tr w:rsidR="006F5AE8" w:rsidRPr="002C1249" w:rsidTr="00351941">
        <w:trPr>
          <w:trHeight w:val="1057"/>
          <w:jc w:val="center"/>
        </w:trPr>
        <w:tc>
          <w:tcPr>
            <w:tcW w:w="779"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1.2.4</w:t>
            </w:r>
          </w:p>
        </w:tc>
        <w:tc>
          <w:tcPr>
            <w:tcW w:w="2727" w:type="dxa"/>
            <w:vAlign w:val="center"/>
          </w:tcPr>
          <w:p w:rsidR="006F5AE8" w:rsidRPr="002C1249" w:rsidRDefault="006F5AE8" w:rsidP="00C9278E">
            <w:pPr>
              <w:jc w:val="left"/>
              <w:rPr>
                <w:rFonts w:eastAsia="Calibri"/>
                <w:color w:val="000000" w:themeColor="text1"/>
              </w:rPr>
            </w:pPr>
            <w:r w:rsidRPr="002C1249">
              <w:rPr>
                <w:rFonts w:eastAsia="Times New Roman"/>
                <w:color w:val="000000" w:themeColor="text1"/>
              </w:rPr>
              <w:t>Aktywność animatorów lokalnych</w:t>
            </w:r>
            <w:r w:rsidR="009C0517">
              <w:rPr>
                <w:rFonts w:eastAsia="Times New Roman"/>
                <w:color w:val="000000" w:themeColor="text1"/>
              </w:rPr>
              <w:t>.</w:t>
            </w:r>
            <w:r w:rsidRPr="002C1249">
              <w:rPr>
                <w:rFonts w:eastAsia="Times New Roman"/>
                <w:color w:val="000000" w:themeColor="text1"/>
              </w:rPr>
              <w:t> </w:t>
            </w:r>
          </w:p>
        </w:tc>
        <w:tc>
          <w:tcPr>
            <w:tcW w:w="4554" w:type="dxa"/>
            <w:vAlign w:val="center"/>
          </w:tcPr>
          <w:p w:rsidR="006F5AE8" w:rsidRPr="002C1249" w:rsidRDefault="006F5AE8" w:rsidP="00C9278E">
            <w:pPr>
              <w:numPr>
                <w:ilvl w:val="0"/>
                <w:numId w:val="23"/>
              </w:numPr>
              <w:spacing w:after="200"/>
              <w:ind w:left="241" w:hanging="241"/>
              <w:contextualSpacing/>
              <w:jc w:val="left"/>
              <w:rPr>
                <w:rFonts w:eastAsia="Calibri"/>
                <w:color w:val="000000" w:themeColor="text1"/>
              </w:rPr>
            </w:pPr>
            <w:r w:rsidRPr="002C1249">
              <w:rPr>
                <w:rFonts w:eastAsia="Calibri"/>
                <w:color w:val="000000" w:themeColor="text1"/>
              </w:rPr>
              <w:t>Konferencje, szkolenia, warsztaty, festyny, akcje społeczne itp.</w:t>
            </w:r>
            <w:r w:rsidR="002B7E11">
              <w:rPr>
                <w:rFonts w:eastAsia="Calibri"/>
                <w:color w:val="000000" w:themeColor="text1"/>
              </w:rPr>
              <w:t>;</w:t>
            </w:r>
          </w:p>
          <w:p w:rsidR="006F5AE8" w:rsidRPr="002C1249" w:rsidRDefault="006F5AE8" w:rsidP="00C9278E">
            <w:pPr>
              <w:numPr>
                <w:ilvl w:val="0"/>
                <w:numId w:val="23"/>
              </w:numPr>
              <w:spacing w:after="200"/>
              <w:ind w:left="241" w:hanging="241"/>
              <w:contextualSpacing/>
              <w:jc w:val="left"/>
              <w:rPr>
                <w:rFonts w:eastAsia="Calibri"/>
                <w:color w:val="000000" w:themeColor="text1"/>
              </w:rPr>
            </w:pPr>
            <w:r w:rsidRPr="002C1249">
              <w:rPr>
                <w:rFonts w:eastAsia="Times New Roman"/>
                <w:color w:val="000000" w:themeColor="text1"/>
              </w:rPr>
              <w:t>W</w:t>
            </w:r>
            <w:r w:rsidR="002B7E11">
              <w:rPr>
                <w:rFonts w:eastAsia="Times New Roman"/>
                <w:color w:val="000000" w:themeColor="text1"/>
              </w:rPr>
              <w:t>zmocnienie kapitału społecznego</w:t>
            </w:r>
            <w:r w:rsidR="008E1B62">
              <w:rPr>
                <w:rFonts w:eastAsia="Times New Roman"/>
                <w:color w:val="000000" w:themeColor="text1"/>
              </w:rPr>
              <w:t>.</w:t>
            </w: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 xml:space="preserve">Od 5 000 </w:t>
            </w:r>
            <w:r w:rsidRPr="002C1249">
              <w:rPr>
                <w:rFonts w:eastAsia="Calibri"/>
                <w:color w:val="000000" w:themeColor="text1"/>
              </w:rPr>
              <w:br/>
              <w:t>do 50 000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Aktywizacja</w:t>
            </w: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50 000</w:t>
            </w:r>
          </w:p>
        </w:tc>
      </w:tr>
      <w:tr w:rsidR="006F5AE8" w:rsidRPr="002C1249" w:rsidTr="00351941">
        <w:trPr>
          <w:trHeight w:val="1057"/>
          <w:jc w:val="center"/>
        </w:trPr>
        <w:tc>
          <w:tcPr>
            <w:tcW w:w="779"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1.2.5</w:t>
            </w:r>
          </w:p>
        </w:tc>
        <w:tc>
          <w:tcPr>
            <w:tcW w:w="2727" w:type="dxa"/>
            <w:vAlign w:val="center"/>
          </w:tcPr>
          <w:p w:rsidR="006F5AE8" w:rsidRPr="002C1249" w:rsidRDefault="006F5AE8" w:rsidP="00C9278E">
            <w:pPr>
              <w:jc w:val="left"/>
              <w:rPr>
                <w:rFonts w:eastAsia="Times New Roman"/>
                <w:color w:val="000000" w:themeColor="text1"/>
              </w:rPr>
            </w:pPr>
            <w:r w:rsidRPr="002C1249">
              <w:rPr>
                <w:rFonts w:eastAsia="Times New Roman"/>
                <w:color w:val="000000" w:themeColor="text1"/>
              </w:rPr>
              <w:t>Czas na Świętokrzyskie – działania marketingowe</w:t>
            </w:r>
            <w:r w:rsidR="009C0517">
              <w:rPr>
                <w:rFonts w:eastAsia="Times New Roman"/>
                <w:color w:val="000000" w:themeColor="text1"/>
              </w:rPr>
              <w:t>.</w:t>
            </w:r>
          </w:p>
        </w:tc>
        <w:tc>
          <w:tcPr>
            <w:tcW w:w="4554" w:type="dxa"/>
            <w:vAlign w:val="center"/>
          </w:tcPr>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 xml:space="preserve">Promocja i rozwój turystyczny obszaru </w:t>
            </w:r>
            <w:r w:rsidRPr="002C1249">
              <w:rPr>
                <w:rFonts w:eastAsia="Calibri"/>
                <w:color w:val="000000" w:themeColor="text1"/>
              </w:rPr>
              <w:br/>
              <w:t>z wykorzystaniem zasobów dziedz</w:t>
            </w:r>
            <w:r w:rsidR="002B7E11">
              <w:rPr>
                <w:rFonts w:eastAsia="Calibri"/>
                <w:color w:val="000000" w:themeColor="text1"/>
              </w:rPr>
              <w:t>ictwa kulturowego i naturalnego</w:t>
            </w:r>
            <w:r w:rsidR="008E1B62">
              <w:rPr>
                <w:rFonts w:eastAsia="Calibri"/>
                <w:color w:val="000000" w:themeColor="text1"/>
              </w:rPr>
              <w:t>.</w:t>
            </w:r>
          </w:p>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Wydawnictwa, publikacje itp.</w:t>
            </w:r>
          </w:p>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Wykorzystanie TIK np. portal</w:t>
            </w:r>
            <w:r w:rsidR="002B7E11">
              <w:rPr>
                <w:rFonts w:eastAsia="Calibri"/>
                <w:color w:val="000000" w:themeColor="text1"/>
              </w:rPr>
              <w:t xml:space="preserve"> internetowy, interaktywna mapa</w:t>
            </w:r>
            <w:r w:rsidR="008E1B62">
              <w:rPr>
                <w:rFonts w:eastAsia="Calibri"/>
                <w:color w:val="000000" w:themeColor="text1"/>
              </w:rPr>
              <w:t>.</w:t>
            </w:r>
          </w:p>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Udział LGD w ta</w:t>
            </w:r>
            <w:r w:rsidR="002B7E11">
              <w:rPr>
                <w:rFonts w:eastAsia="Calibri"/>
                <w:color w:val="000000" w:themeColor="text1"/>
              </w:rPr>
              <w:t>rgach/wydarzeniach promocyjnych</w:t>
            </w:r>
            <w:r w:rsidR="008E1B62">
              <w:rPr>
                <w:rFonts w:eastAsia="Calibri"/>
                <w:color w:val="000000" w:themeColor="text1"/>
              </w:rPr>
              <w:t>.</w:t>
            </w:r>
          </w:p>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Promowanie obsz</w:t>
            </w:r>
            <w:r w:rsidR="002B7E11">
              <w:rPr>
                <w:rFonts w:eastAsia="Calibri"/>
                <w:color w:val="000000" w:themeColor="text1"/>
              </w:rPr>
              <w:t>aru, produktów, usług lokalnych</w:t>
            </w:r>
            <w:r w:rsidR="008E1B62">
              <w:rPr>
                <w:rFonts w:eastAsia="Calibri"/>
                <w:color w:val="000000" w:themeColor="text1"/>
              </w:rPr>
              <w:t>.</w:t>
            </w: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 xml:space="preserve"> </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43 320</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       </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         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współpracy</w:t>
            </w: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43 320</w:t>
            </w:r>
          </w:p>
        </w:tc>
      </w:tr>
      <w:tr w:rsidR="002828D3" w:rsidRPr="002C1249" w:rsidTr="00351941">
        <w:trPr>
          <w:trHeight w:val="1057"/>
          <w:jc w:val="center"/>
        </w:trPr>
        <w:tc>
          <w:tcPr>
            <w:tcW w:w="779" w:type="dxa"/>
            <w:vAlign w:val="center"/>
          </w:tcPr>
          <w:p w:rsidR="002828D3" w:rsidRPr="002E0423" w:rsidRDefault="002828D3" w:rsidP="00C9278E">
            <w:pPr>
              <w:jc w:val="left"/>
              <w:rPr>
                <w:rFonts w:eastAsia="Calibri"/>
              </w:rPr>
            </w:pPr>
            <w:r w:rsidRPr="002E0423">
              <w:rPr>
                <w:rFonts w:eastAsia="Calibri"/>
              </w:rPr>
              <w:t>1.2.6</w:t>
            </w:r>
          </w:p>
        </w:tc>
        <w:tc>
          <w:tcPr>
            <w:tcW w:w="2727" w:type="dxa"/>
            <w:vAlign w:val="center"/>
          </w:tcPr>
          <w:p w:rsidR="002828D3" w:rsidRPr="002E0423" w:rsidRDefault="002828D3" w:rsidP="00C9278E">
            <w:pPr>
              <w:jc w:val="left"/>
              <w:rPr>
                <w:rFonts w:eastAsia="Times New Roman"/>
              </w:rPr>
            </w:pPr>
            <w:r w:rsidRPr="002E0423">
              <w:rPr>
                <w:rFonts w:eastAsia="Times New Roman"/>
              </w:rPr>
              <w:t xml:space="preserve">„Krzemienny </w:t>
            </w:r>
            <w:r w:rsidR="0023655A" w:rsidRPr="002E0423">
              <w:rPr>
                <w:rFonts w:eastAsia="Times New Roman"/>
              </w:rPr>
              <w:t>Krąg</w:t>
            </w:r>
            <w:r w:rsidRPr="002E0423">
              <w:rPr>
                <w:rFonts w:eastAsia="Times New Roman"/>
              </w:rPr>
              <w:t xml:space="preserve">” aktywnie rowerem – czytaj „Krzemienny Szlak” </w:t>
            </w:r>
            <w:r w:rsidR="00F25822">
              <w:rPr>
                <w:rFonts w:eastAsia="Times New Roman"/>
              </w:rPr>
              <w:t xml:space="preserve"> </w:t>
            </w:r>
            <w:r w:rsidRPr="002E0423">
              <w:rPr>
                <w:rFonts w:eastAsia="Times New Roman"/>
              </w:rPr>
              <w:t>w zasięgu „koła”</w:t>
            </w:r>
            <w:r w:rsidR="009C0517">
              <w:rPr>
                <w:rFonts w:eastAsia="Times New Roman"/>
              </w:rPr>
              <w:t>.</w:t>
            </w:r>
          </w:p>
        </w:tc>
        <w:tc>
          <w:tcPr>
            <w:tcW w:w="4554" w:type="dxa"/>
            <w:vAlign w:val="center"/>
          </w:tcPr>
          <w:p w:rsidR="00285C54" w:rsidRPr="002E0423" w:rsidRDefault="00285C54" w:rsidP="00285C54">
            <w:pPr>
              <w:numPr>
                <w:ilvl w:val="0"/>
                <w:numId w:val="32"/>
              </w:numPr>
              <w:spacing w:after="200"/>
              <w:ind w:left="284" w:hanging="284"/>
              <w:contextualSpacing/>
              <w:jc w:val="left"/>
              <w:rPr>
                <w:rFonts w:eastAsia="Calibri"/>
              </w:rPr>
            </w:pPr>
            <w:r w:rsidRPr="002E0423">
              <w:rPr>
                <w:rFonts w:eastAsia="Calibri"/>
              </w:rPr>
              <w:t xml:space="preserve">Promocja i rozwój turystyczny obszaru </w:t>
            </w:r>
            <w:r w:rsidRPr="002E0423">
              <w:rPr>
                <w:rFonts w:eastAsia="Calibri"/>
              </w:rPr>
              <w:br/>
              <w:t>z wykorzystaniem zasobów dziedz</w:t>
            </w:r>
            <w:r w:rsidR="002B7E11">
              <w:rPr>
                <w:rFonts w:eastAsia="Calibri"/>
              </w:rPr>
              <w:t>ictwa kulturowego i naturalnego</w:t>
            </w:r>
            <w:r w:rsidR="008E1B62">
              <w:rPr>
                <w:rFonts w:eastAsia="Calibri"/>
              </w:rPr>
              <w:t>.</w:t>
            </w:r>
          </w:p>
          <w:p w:rsidR="002828D3" w:rsidRPr="002E0423" w:rsidRDefault="00285C54" w:rsidP="00F368AE">
            <w:pPr>
              <w:numPr>
                <w:ilvl w:val="0"/>
                <w:numId w:val="32"/>
              </w:numPr>
              <w:spacing w:after="200"/>
              <w:ind w:left="284" w:hanging="284"/>
              <w:contextualSpacing/>
              <w:jc w:val="left"/>
              <w:rPr>
                <w:rFonts w:eastAsia="Calibri"/>
              </w:rPr>
            </w:pPr>
            <w:r w:rsidRPr="002E0423">
              <w:rPr>
                <w:rFonts w:eastAsia="Calibri"/>
              </w:rPr>
              <w:t>Promowanie obsz</w:t>
            </w:r>
            <w:r w:rsidR="002B7E11">
              <w:rPr>
                <w:rFonts w:eastAsia="Calibri"/>
              </w:rPr>
              <w:t>aru, produktów, usług lokalnych</w:t>
            </w:r>
            <w:r w:rsidR="008E1B62">
              <w:rPr>
                <w:rFonts w:eastAsia="Calibri"/>
              </w:rPr>
              <w:t>.</w:t>
            </w:r>
          </w:p>
          <w:p w:rsidR="00285C54" w:rsidRPr="002E0423" w:rsidRDefault="00285C54" w:rsidP="00F368AE">
            <w:pPr>
              <w:numPr>
                <w:ilvl w:val="0"/>
                <w:numId w:val="32"/>
              </w:numPr>
              <w:spacing w:after="200"/>
              <w:ind w:left="284" w:hanging="284"/>
              <w:contextualSpacing/>
              <w:jc w:val="left"/>
              <w:rPr>
                <w:rFonts w:eastAsia="Calibri"/>
              </w:rPr>
            </w:pPr>
            <w:r w:rsidRPr="002E0423">
              <w:rPr>
                <w:rFonts w:eastAsia="Calibri"/>
              </w:rPr>
              <w:t>W</w:t>
            </w:r>
            <w:r w:rsidR="002B7E11">
              <w:rPr>
                <w:rFonts w:eastAsia="Calibri"/>
              </w:rPr>
              <w:t>zmocnienie kapitału społecznego</w:t>
            </w:r>
            <w:r w:rsidR="008E1B62">
              <w:rPr>
                <w:rFonts w:eastAsia="Calibri"/>
              </w:rPr>
              <w:t>.</w:t>
            </w:r>
          </w:p>
          <w:p w:rsidR="00285C54" w:rsidRPr="002E0423" w:rsidRDefault="00285C54" w:rsidP="00285C54">
            <w:pPr>
              <w:numPr>
                <w:ilvl w:val="0"/>
                <w:numId w:val="32"/>
              </w:numPr>
              <w:spacing w:after="200"/>
              <w:ind w:left="284" w:hanging="284"/>
              <w:contextualSpacing/>
              <w:jc w:val="left"/>
              <w:rPr>
                <w:rFonts w:eastAsia="Calibri"/>
              </w:rPr>
            </w:pPr>
            <w:r w:rsidRPr="002E0423">
              <w:rPr>
                <w:rFonts w:eastAsia="Calibri"/>
              </w:rPr>
              <w:t>Propagowanie zdrowego stylu życia.</w:t>
            </w:r>
          </w:p>
        </w:tc>
        <w:tc>
          <w:tcPr>
            <w:tcW w:w="1701" w:type="dxa"/>
            <w:vAlign w:val="center"/>
          </w:tcPr>
          <w:p w:rsidR="00285C54" w:rsidRPr="002E0423" w:rsidRDefault="00285C54" w:rsidP="00285C54">
            <w:pPr>
              <w:jc w:val="right"/>
              <w:rPr>
                <w:rFonts w:eastAsia="Calibri"/>
              </w:rPr>
            </w:pPr>
            <w:r w:rsidRPr="002E0423">
              <w:rPr>
                <w:rFonts w:eastAsia="Calibri"/>
              </w:rPr>
              <w:t>50 000</w:t>
            </w:r>
          </w:p>
          <w:p w:rsidR="00285C54" w:rsidRPr="002E0423" w:rsidRDefault="00285C54" w:rsidP="00285C54">
            <w:pPr>
              <w:jc w:val="right"/>
              <w:rPr>
                <w:rFonts w:eastAsia="Calibri"/>
              </w:rPr>
            </w:pPr>
          </w:p>
          <w:p w:rsidR="002828D3" w:rsidRPr="002E0423" w:rsidRDefault="00285C54" w:rsidP="00285C54">
            <w:pPr>
              <w:jc w:val="right"/>
              <w:rPr>
                <w:rFonts w:eastAsia="Calibri"/>
              </w:rPr>
            </w:pPr>
            <w:r w:rsidRPr="002E0423">
              <w:rPr>
                <w:rFonts w:eastAsia="Calibri"/>
              </w:rPr>
              <w:t>do 95%</w:t>
            </w:r>
          </w:p>
        </w:tc>
        <w:tc>
          <w:tcPr>
            <w:tcW w:w="1701" w:type="dxa"/>
            <w:vAlign w:val="center"/>
          </w:tcPr>
          <w:p w:rsidR="002828D3" w:rsidRPr="002E0423" w:rsidRDefault="00285C54" w:rsidP="00C9278E">
            <w:pPr>
              <w:jc w:val="center"/>
              <w:rPr>
                <w:rFonts w:eastAsia="Calibri"/>
              </w:rPr>
            </w:pPr>
            <w:r w:rsidRPr="002E0423">
              <w:rPr>
                <w:rFonts w:eastAsia="Calibri"/>
              </w:rPr>
              <w:t>LGD, osoba prawna</w:t>
            </w:r>
            <w:r w:rsidR="009C0517">
              <w:rPr>
                <w:rFonts w:eastAsia="Calibri"/>
              </w:rPr>
              <w:t>.</w:t>
            </w:r>
          </w:p>
        </w:tc>
        <w:tc>
          <w:tcPr>
            <w:tcW w:w="1701" w:type="dxa"/>
            <w:vAlign w:val="center"/>
          </w:tcPr>
          <w:p w:rsidR="002828D3" w:rsidRPr="002E0423" w:rsidRDefault="00285C54" w:rsidP="00C9278E">
            <w:pPr>
              <w:jc w:val="center"/>
              <w:rPr>
                <w:rFonts w:eastAsia="Calibri"/>
              </w:rPr>
            </w:pPr>
            <w:r w:rsidRPr="002E0423">
              <w:rPr>
                <w:rFonts w:eastAsia="Calibri"/>
              </w:rPr>
              <w:t>Operacja własna</w:t>
            </w:r>
          </w:p>
        </w:tc>
        <w:tc>
          <w:tcPr>
            <w:tcW w:w="1366" w:type="dxa"/>
            <w:vAlign w:val="center"/>
          </w:tcPr>
          <w:p w:rsidR="002828D3" w:rsidRPr="002E0423" w:rsidRDefault="00285C54" w:rsidP="00C9278E">
            <w:pPr>
              <w:jc w:val="right"/>
              <w:rPr>
                <w:rFonts w:eastAsia="Calibri"/>
              </w:rPr>
            </w:pPr>
            <w:r w:rsidRPr="002E0423">
              <w:rPr>
                <w:rFonts w:eastAsia="Calibri"/>
              </w:rPr>
              <w:t>50 000</w:t>
            </w:r>
          </w:p>
        </w:tc>
      </w:tr>
      <w:tr w:rsidR="006F5AE8" w:rsidRPr="002C1249" w:rsidTr="00351941">
        <w:trPr>
          <w:jc w:val="center"/>
        </w:trPr>
        <w:tc>
          <w:tcPr>
            <w:tcW w:w="779"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2.1.1</w:t>
            </w:r>
          </w:p>
        </w:tc>
        <w:tc>
          <w:tcPr>
            <w:tcW w:w="2727"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Inicjatywy grup mieszkańców na rzecz rozwoju obszaru LGD</w:t>
            </w:r>
            <w:r w:rsidR="009C0517">
              <w:rPr>
                <w:rFonts w:eastAsia="Calibri"/>
                <w:color w:val="000000" w:themeColor="text1"/>
              </w:rPr>
              <w:t>.</w:t>
            </w:r>
          </w:p>
        </w:tc>
        <w:tc>
          <w:tcPr>
            <w:tcW w:w="4554" w:type="dxa"/>
            <w:vAlign w:val="center"/>
          </w:tcPr>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Konferencje, szkolenia, warsztaty, spotkania, festyny, akcje społeczne itp.</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Działania aktywizujące i integrujące  osoby działające na rzecz swojej miejscowości/ gminy itp., zagospodarowanie przestrzeni, organizacja imprez</w:t>
            </w:r>
            <w:r w:rsidR="002B7E11">
              <w:rPr>
                <w:rFonts w:eastAsia="Calibri"/>
                <w:color w:val="000000" w:themeColor="text1"/>
              </w:rPr>
              <w:t xml:space="preserve"> łączących młodzież/mieszkańców</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 xml:space="preserve">Promowanie i dbałość/ocalenie </w:t>
            </w:r>
            <w:r w:rsidR="00485C11">
              <w:rPr>
                <w:rFonts w:eastAsia="Calibri"/>
                <w:color w:val="000000" w:themeColor="text1"/>
              </w:rPr>
              <w:t xml:space="preserve">                              </w:t>
            </w:r>
            <w:r w:rsidRPr="002C1249">
              <w:rPr>
                <w:rFonts w:eastAsia="Calibri"/>
                <w:color w:val="000000" w:themeColor="text1"/>
              </w:rPr>
              <w:t>od zapomnien</w:t>
            </w:r>
            <w:r w:rsidR="002B7E11">
              <w:rPr>
                <w:rFonts w:eastAsia="Calibri"/>
                <w:color w:val="000000" w:themeColor="text1"/>
              </w:rPr>
              <w:t>ia  tradycji, lokalnej historii</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 xml:space="preserve">Zakup rzeczy i środków trwałych stanowi </w:t>
            </w:r>
            <w:r w:rsidR="008E1B62">
              <w:rPr>
                <w:rFonts w:eastAsia="Calibri"/>
                <w:color w:val="000000" w:themeColor="text1"/>
              </w:rPr>
              <w:t xml:space="preserve">             </w:t>
            </w:r>
            <w:r w:rsidRPr="002C1249">
              <w:rPr>
                <w:rFonts w:eastAsia="Calibri"/>
                <w:color w:val="000000" w:themeColor="text1"/>
              </w:rPr>
              <w:t>nie więcej niż 50% kosztów.</w:t>
            </w: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 xml:space="preserve">Od 5 000 </w:t>
            </w:r>
            <w:r w:rsidRPr="002C1249">
              <w:rPr>
                <w:rFonts w:eastAsia="Calibri"/>
                <w:color w:val="000000" w:themeColor="text1"/>
              </w:rPr>
              <w:br/>
              <w:t xml:space="preserve">do 25 000 </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fizyczne, osoby prawne </w:t>
            </w:r>
            <w:r w:rsidRPr="002C1249">
              <w:rPr>
                <w:rFonts w:eastAsia="Calibri"/>
                <w:color w:val="000000" w:themeColor="text1"/>
              </w:rPr>
              <w:br/>
              <w:t>z wykluczeniem prowadzących działalność gospodarczą oraz JSFP</w:t>
            </w:r>
            <w:r w:rsidR="009C0517">
              <w:rPr>
                <w:rFonts w:eastAsia="Calibri"/>
                <w:color w:val="000000" w:themeColor="text1"/>
              </w:rPr>
              <w:t>.</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300 000</w:t>
            </w:r>
          </w:p>
        </w:tc>
      </w:tr>
      <w:tr w:rsidR="006F5AE8" w:rsidRPr="002C1249" w:rsidTr="00351941">
        <w:trPr>
          <w:jc w:val="center"/>
        </w:trPr>
        <w:tc>
          <w:tcPr>
            <w:tcW w:w="779"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2.1.2</w:t>
            </w:r>
          </w:p>
        </w:tc>
        <w:tc>
          <w:tcPr>
            <w:tcW w:w="2727"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Wzmocnienie potencjału organizacji pozarządowych</w:t>
            </w:r>
            <w:r w:rsidR="009C0517">
              <w:rPr>
                <w:rFonts w:eastAsia="Calibri"/>
                <w:color w:val="000000" w:themeColor="text1"/>
              </w:rPr>
              <w:t>.</w:t>
            </w:r>
          </w:p>
        </w:tc>
        <w:tc>
          <w:tcPr>
            <w:tcW w:w="4554" w:type="dxa"/>
            <w:vAlign w:val="center"/>
          </w:tcPr>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Konferencje, szkolenia, warsztaty, spotkania, festyny, akcje społeczne, wyjazdy studyjne itp.</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 xml:space="preserve">Aktywność w mediach społecznościowych, promocja organizacji poprzez publikacje strony internetowej, </w:t>
            </w:r>
            <w:r w:rsidRPr="002C1249">
              <w:rPr>
                <w:rFonts w:eastAsia="Calibri"/>
                <w:i/>
                <w:color w:val="000000" w:themeColor="text1"/>
              </w:rPr>
              <w:t>Facebook</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Promowanie obsz</w:t>
            </w:r>
            <w:r w:rsidR="002B7E11">
              <w:rPr>
                <w:rFonts w:eastAsia="Calibri"/>
                <w:color w:val="000000" w:themeColor="text1"/>
              </w:rPr>
              <w:t>aru, produktów, usług lokalnych</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W</w:t>
            </w:r>
            <w:r w:rsidR="002B7E11">
              <w:rPr>
                <w:rFonts w:eastAsia="Calibri"/>
                <w:color w:val="000000" w:themeColor="text1"/>
              </w:rPr>
              <w:t>zmocnienie kapitału społecznego</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Zach</w:t>
            </w:r>
            <w:r w:rsidR="002B7E11">
              <w:rPr>
                <w:rFonts w:eastAsia="Calibri"/>
                <w:color w:val="000000" w:themeColor="text1"/>
              </w:rPr>
              <w:t>owanie dziedzictwa lokalnego</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Zakup rzeczy i środków trwałych stanowi nie więcej niż 50% kosztów.</w:t>
            </w: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 xml:space="preserve">Od 5 000 </w:t>
            </w:r>
            <w:r w:rsidRPr="002C1249">
              <w:rPr>
                <w:rFonts w:eastAsia="Calibri"/>
                <w:color w:val="000000" w:themeColor="text1"/>
              </w:rPr>
              <w:br/>
              <w:t>do 25 000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fizyczne, osoby prawne </w:t>
            </w:r>
            <w:r w:rsidRPr="002C1249">
              <w:rPr>
                <w:rFonts w:eastAsia="Calibri"/>
                <w:color w:val="000000" w:themeColor="text1"/>
              </w:rPr>
              <w:br/>
              <w:t>z wykluczeniem prowadzących działalność gospodarczą oraz JSFP</w:t>
            </w:r>
            <w:r w:rsidR="009C0517">
              <w:rPr>
                <w:rFonts w:eastAsia="Calibri"/>
                <w:color w:val="000000" w:themeColor="text1"/>
              </w:rPr>
              <w:t>.</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300 000</w:t>
            </w:r>
          </w:p>
        </w:tc>
      </w:tr>
      <w:tr w:rsidR="006F5AE8" w:rsidRPr="002C1249" w:rsidTr="00351941">
        <w:trPr>
          <w:jc w:val="center"/>
        </w:trPr>
        <w:tc>
          <w:tcPr>
            <w:tcW w:w="779"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2.1.3</w:t>
            </w:r>
          </w:p>
        </w:tc>
        <w:tc>
          <w:tcPr>
            <w:tcW w:w="2727"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Kształtowanie liderów społecznych</w:t>
            </w:r>
            <w:r w:rsidR="009C0517">
              <w:rPr>
                <w:rFonts w:eastAsia="Calibri"/>
                <w:color w:val="000000" w:themeColor="text1"/>
              </w:rPr>
              <w:t>.</w:t>
            </w:r>
          </w:p>
        </w:tc>
        <w:tc>
          <w:tcPr>
            <w:tcW w:w="4554" w:type="dxa"/>
            <w:vAlign w:val="center"/>
          </w:tcPr>
          <w:p w:rsidR="006F5AE8" w:rsidRPr="002C1249" w:rsidRDefault="006F5AE8" w:rsidP="00C9278E">
            <w:pPr>
              <w:numPr>
                <w:ilvl w:val="0"/>
                <w:numId w:val="27"/>
              </w:numPr>
              <w:spacing w:after="160"/>
              <w:ind w:left="282" w:hanging="282"/>
              <w:contextualSpacing/>
              <w:jc w:val="left"/>
              <w:rPr>
                <w:rFonts w:eastAsia="Calibri"/>
                <w:color w:val="000000" w:themeColor="text1"/>
              </w:rPr>
            </w:pPr>
            <w:r w:rsidRPr="002C1249">
              <w:rPr>
                <w:rFonts w:eastAsia="Calibri"/>
                <w:color w:val="000000" w:themeColor="text1"/>
              </w:rPr>
              <w:t>Konferencja, szkolenie, spotkanie, festyn itp.</w:t>
            </w:r>
          </w:p>
          <w:p w:rsidR="006F5AE8" w:rsidRPr="002C1249" w:rsidRDefault="006F5AE8" w:rsidP="00C9278E">
            <w:pPr>
              <w:numPr>
                <w:ilvl w:val="0"/>
                <w:numId w:val="27"/>
              </w:numPr>
              <w:spacing w:after="200"/>
              <w:ind w:left="282" w:hanging="282"/>
              <w:contextualSpacing/>
              <w:jc w:val="left"/>
              <w:rPr>
                <w:rFonts w:eastAsia="Calibri"/>
                <w:color w:val="000000" w:themeColor="text1"/>
              </w:rPr>
            </w:pPr>
            <w:r w:rsidRPr="002C1249">
              <w:rPr>
                <w:rFonts w:eastAsia="Calibri"/>
                <w:color w:val="000000" w:themeColor="text1"/>
              </w:rPr>
              <w:t>W</w:t>
            </w:r>
            <w:r w:rsidR="002B7E11">
              <w:rPr>
                <w:rFonts w:eastAsia="Calibri"/>
                <w:color w:val="000000" w:themeColor="text1"/>
              </w:rPr>
              <w:t>yjazd studyjny dla min. 15 osób</w:t>
            </w:r>
            <w:r w:rsidR="00485C11">
              <w:rPr>
                <w:rFonts w:eastAsia="Calibri"/>
                <w:color w:val="000000" w:themeColor="text1"/>
              </w:rPr>
              <w:t>.</w:t>
            </w:r>
          </w:p>
          <w:p w:rsidR="006F5AE8" w:rsidRPr="002C1249" w:rsidRDefault="006F5AE8" w:rsidP="00C9278E">
            <w:pPr>
              <w:numPr>
                <w:ilvl w:val="0"/>
                <w:numId w:val="27"/>
              </w:numPr>
              <w:spacing w:after="200"/>
              <w:ind w:left="282" w:hanging="282"/>
              <w:contextualSpacing/>
              <w:jc w:val="left"/>
              <w:rPr>
                <w:rFonts w:eastAsia="Calibri"/>
                <w:color w:val="000000" w:themeColor="text1"/>
              </w:rPr>
            </w:pPr>
            <w:r w:rsidRPr="002C1249">
              <w:rPr>
                <w:rFonts w:eastAsia="Calibri"/>
                <w:color w:val="000000" w:themeColor="text1"/>
              </w:rPr>
              <w:lastRenderedPageBreak/>
              <w:t>W</w:t>
            </w:r>
            <w:r w:rsidR="002B7E11">
              <w:rPr>
                <w:rFonts w:eastAsia="Calibri"/>
                <w:color w:val="000000" w:themeColor="text1"/>
              </w:rPr>
              <w:t>zmocnienie kapitału społecznego</w:t>
            </w:r>
            <w:r w:rsidR="00485C11">
              <w:rPr>
                <w:rFonts w:eastAsia="Calibri"/>
                <w:color w:val="000000" w:themeColor="text1"/>
              </w:rPr>
              <w:t>.</w:t>
            </w:r>
          </w:p>
          <w:p w:rsidR="006F5AE8" w:rsidRPr="002C1249" w:rsidRDefault="006F5AE8" w:rsidP="00C9278E">
            <w:pPr>
              <w:numPr>
                <w:ilvl w:val="0"/>
                <w:numId w:val="27"/>
              </w:numPr>
              <w:spacing w:after="200"/>
              <w:ind w:left="282" w:hanging="282"/>
              <w:contextualSpacing/>
              <w:jc w:val="left"/>
              <w:rPr>
                <w:rFonts w:eastAsia="Calibri"/>
                <w:color w:val="000000" w:themeColor="text1"/>
              </w:rPr>
            </w:pPr>
            <w:r w:rsidRPr="002C1249">
              <w:rPr>
                <w:rFonts w:eastAsia="Calibri"/>
                <w:color w:val="000000" w:themeColor="text1"/>
              </w:rPr>
              <w:t>Wsparcie szkoleniowe w zakresie zarządzanie IPD</w:t>
            </w:r>
            <w:r w:rsidRPr="002C1249">
              <w:rPr>
                <w:rFonts w:eastAsia="Calibri"/>
                <w:color w:val="000000" w:themeColor="text1"/>
                <w:vertAlign w:val="superscript"/>
              </w:rPr>
              <w:footnoteReference w:id="13"/>
            </w:r>
            <w:r w:rsidRPr="002C1249">
              <w:rPr>
                <w:rFonts w:eastAsia="Calibri"/>
                <w:color w:val="000000" w:themeColor="text1"/>
              </w:rPr>
              <w:t xml:space="preserve"> dla lidera organizacji.</w:t>
            </w: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lastRenderedPageBreak/>
              <w:t>50 000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95%</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 osoba prawna</w:t>
            </w:r>
            <w:r w:rsidR="009C0517">
              <w:rPr>
                <w:rFonts w:eastAsia="Calibri"/>
                <w:color w:val="000000" w:themeColor="text1"/>
              </w:rPr>
              <w:t>.</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Operacja własna</w:t>
            </w: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50 000</w:t>
            </w:r>
          </w:p>
        </w:tc>
      </w:tr>
      <w:tr w:rsidR="00D40ABC" w:rsidRPr="002C1249" w:rsidTr="00351941">
        <w:trPr>
          <w:jc w:val="center"/>
        </w:trPr>
        <w:tc>
          <w:tcPr>
            <w:tcW w:w="779" w:type="dxa"/>
            <w:vAlign w:val="center"/>
          </w:tcPr>
          <w:p w:rsidR="00D40ABC" w:rsidRPr="002E0423" w:rsidRDefault="00D40ABC" w:rsidP="00C9278E">
            <w:pPr>
              <w:jc w:val="left"/>
              <w:rPr>
                <w:rFonts w:eastAsia="Calibri"/>
              </w:rPr>
            </w:pPr>
            <w:r w:rsidRPr="002E0423">
              <w:rPr>
                <w:rFonts w:eastAsia="Calibri"/>
              </w:rPr>
              <w:lastRenderedPageBreak/>
              <w:t>2.1.4</w:t>
            </w:r>
          </w:p>
        </w:tc>
        <w:tc>
          <w:tcPr>
            <w:tcW w:w="2727" w:type="dxa"/>
            <w:vAlign w:val="center"/>
          </w:tcPr>
          <w:p w:rsidR="00D40ABC" w:rsidRPr="002E0423" w:rsidRDefault="00D40ABC" w:rsidP="00C9278E">
            <w:pPr>
              <w:jc w:val="left"/>
              <w:rPr>
                <w:rFonts w:eastAsia="Calibri"/>
              </w:rPr>
            </w:pPr>
            <w:r w:rsidRPr="002E0423">
              <w:rPr>
                <w:rFonts w:eastAsia="Calibri"/>
              </w:rPr>
              <w:t>„Krzemienny Krąg” artystycznie</w:t>
            </w:r>
            <w:r w:rsidR="009C0517">
              <w:rPr>
                <w:rFonts w:eastAsia="Calibri"/>
              </w:rPr>
              <w:t>.</w:t>
            </w:r>
          </w:p>
        </w:tc>
        <w:tc>
          <w:tcPr>
            <w:tcW w:w="4554" w:type="dxa"/>
            <w:vAlign w:val="center"/>
          </w:tcPr>
          <w:p w:rsidR="00D40ABC" w:rsidRPr="002E0423" w:rsidRDefault="00D40ABC" w:rsidP="00D40ABC">
            <w:pPr>
              <w:numPr>
                <w:ilvl w:val="0"/>
                <w:numId w:val="27"/>
              </w:numPr>
              <w:spacing w:after="160"/>
              <w:ind w:left="282" w:hanging="282"/>
              <w:contextualSpacing/>
              <w:jc w:val="left"/>
              <w:rPr>
                <w:rFonts w:eastAsia="Calibri"/>
              </w:rPr>
            </w:pPr>
            <w:r w:rsidRPr="002E0423">
              <w:rPr>
                <w:rFonts w:eastAsia="Calibri"/>
              </w:rPr>
              <w:t xml:space="preserve">Promowanie obszaru, produktów, dziedzictwa kulturowego i historycznego </w:t>
            </w:r>
            <w:r w:rsidR="002B7E11">
              <w:rPr>
                <w:rFonts w:eastAsia="Calibri"/>
              </w:rPr>
              <w:t xml:space="preserve">               w tym rękodzieła</w:t>
            </w:r>
            <w:r w:rsidR="00485C11">
              <w:rPr>
                <w:rFonts w:eastAsia="Calibri"/>
              </w:rPr>
              <w:t>.</w:t>
            </w:r>
          </w:p>
          <w:p w:rsidR="00D40ABC" w:rsidRPr="002E0423" w:rsidRDefault="00D40ABC" w:rsidP="00D40ABC">
            <w:pPr>
              <w:numPr>
                <w:ilvl w:val="0"/>
                <w:numId w:val="27"/>
              </w:numPr>
              <w:spacing w:after="160"/>
              <w:ind w:left="282" w:hanging="282"/>
              <w:contextualSpacing/>
              <w:jc w:val="left"/>
              <w:rPr>
                <w:rFonts w:eastAsia="Calibri"/>
              </w:rPr>
            </w:pPr>
            <w:r w:rsidRPr="002E0423">
              <w:rPr>
                <w:rFonts w:eastAsia="Calibri"/>
              </w:rPr>
              <w:t>Organizacja plenerów, wystaw artystycznych: fotograficzny</w:t>
            </w:r>
            <w:r w:rsidR="002B7E11">
              <w:rPr>
                <w:rFonts w:eastAsia="Calibri"/>
              </w:rPr>
              <w:t>ch, plastycznych, rzeźbiarskich</w:t>
            </w:r>
            <w:r w:rsidR="00485C11">
              <w:rPr>
                <w:rFonts w:eastAsia="Calibri"/>
              </w:rPr>
              <w:t>.</w:t>
            </w:r>
          </w:p>
          <w:p w:rsidR="00D40ABC" w:rsidRPr="002E0423" w:rsidRDefault="00D40ABC" w:rsidP="00D40ABC">
            <w:pPr>
              <w:numPr>
                <w:ilvl w:val="0"/>
                <w:numId w:val="27"/>
              </w:numPr>
              <w:spacing w:after="160"/>
              <w:ind w:left="282" w:hanging="282"/>
              <w:contextualSpacing/>
              <w:jc w:val="left"/>
              <w:rPr>
                <w:rFonts w:eastAsia="Calibri"/>
              </w:rPr>
            </w:pPr>
            <w:r w:rsidRPr="002E0423">
              <w:rPr>
                <w:rFonts w:eastAsia="Calibri"/>
              </w:rPr>
              <w:t xml:space="preserve">Wzmocnienie </w:t>
            </w:r>
            <w:r w:rsidR="002B7E11">
              <w:rPr>
                <w:rFonts w:eastAsia="Calibri"/>
              </w:rPr>
              <w:t>kapitału społecznego</w:t>
            </w:r>
            <w:r w:rsidR="00485C11">
              <w:rPr>
                <w:rFonts w:eastAsia="Calibri"/>
              </w:rPr>
              <w:t>.</w:t>
            </w:r>
          </w:p>
          <w:p w:rsidR="00D40ABC" w:rsidRPr="002E0423" w:rsidRDefault="00D40ABC" w:rsidP="00C9278E">
            <w:pPr>
              <w:numPr>
                <w:ilvl w:val="0"/>
                <w:numId w:val="27"/>
              </w:numPr>
              <w:spacing w:after="160"/>
              <w:ind w:left="282" w:hanging="282"/>
              <w:contextualSpacing/>
              <w:jc w:val="left"/>
              <w:rPr>
                <w:rFonts w:eastAsia="Calibri"/>
              </w:rPr>
            </w:pPr>
            <w:r w:rsidRPr="002E0423">
              <w:rPr>
                <w:rFonts w:eastAsia="Calibri"/>
              </w:rPr>
              <w:t>Z</w:t>
            </w:r>
            <w:r w:rsidR="002B7E11">
              <w:rPr>
                <w:rFonts w:eastAsia="Calibri"/>
              </w:rPr>
              <w:t>achowanie dziedzictwa lokalnego</w:t>
            </w:r>
            <w:r w:rsidR="00485C11">
              <w:rPr>
                <w:rFonts w:eastAsia="Calibri"/>
              </w:rPr>
              <w:t>.</w:t>
            </w:r>
          </w:p>
          <w:p w:rsidR="00F86887" w:rsidRPr="002E0423" w:rsidRDefault="00D40ABC" w:rsidP="00F86887">
            <w:pPr>
              <w:numPr>
                <w:ilvl w:val="0"/>
                <w:numId w:val="27"/>
              </w:numPr>
              <w:spacing w:after="160"/>
              <w:ind w:left="282" w:hanging="282"/>
              <w:contextualSpacing/>
              <w:jc w:val="left"/>
              <w:rPr>
                <w:rFonts w:eastAsia="Calibri"/>
              </w:rPr>
            </w:pPr>
            <w:r w:rsidRPr="002E0423">
              <w:rPr>
                <w:rFonts w:eastAsia="Calibri"/>
              </w:rPr>
              <w:t xml:space="preserve">Promowanie i dbałość/ocalenie </w:t>
            </w:r>
            <w:r w:rsidR="00485C11">
              <w:rPr>
                <w:rFonts w:eastAsia="Calibri"/>
              </w:rPr>
              <w:t xml:space="preserve">                               </w:t>
            </w:r>
            <w:r w:rsidRPr="002E0423">
              <w:rPr>
                <w:rFonts w:eastAsia="Calibri"/>
              </w:rPr>
              <w:t>od zapomnienia  tradycji, lokalnej historii.</w:t>
            </w:r>
          </w:p>
        </w:tc>
        <w:tc>
          <w:tcPr>
            <w:tcW w:w="1701" w:type="dxa"/>
            <w:vAlign w:val="center"/>
          </w:tcPr>
          <w:p w:rsidR="0054597D" w:rsidRPr="002E0423" w:rsidRDefault="0054597D" w:rsidP="0054597D">
            <w:pPr>
              <w:jc w:val="right"/>
              <w:rPr>
                <w:rFonts w:eastAsia="Calibri"/>
              </w:rPr>
            </w:pPr>
            <w:r w:rsidRPr="002E0423">
              <w:rPr>
                <w:rFonts w:eastAsia="Calibri"/>
              </w:rPr>
              <w:t>50 000</w:t>
            </w:r>
          </w:p>
          <w:p w:rsidR="0054597D" w:rsidRPr="002E0423" w:rsidRDefault="0054597D" w:rsidP="0054597D">
            <w:pPr>
              <w:jc w:val="right"/>
              <w:rPr>
                <w:rFonts w:eastAsia="Calibri"/>
              </w:rPr>
            </w:pPr>
          </w:p>
          <w:p w:rsidR="00D40ABC" w:rsidRPr="002E0423" w:rsidRDefault="0054597D" w:rsidP="0054597D">
            <w:pPr>
              <w:jc w:val="right"/>
              <w:rPr>
                <w:rFonts w:eastAsia="Calibri"/>
              </w:rPr>
            </w:pPr>
            <w:r w:rsidRPr="002E0423">
              <w:rPr>
                <w:rFonts w:eastAsia="Calibri"/>
              </w:rPr>
              <w:t>do 95%</w:t>
            </w:r>
          </w:p>
        </w:tc>
        <w:tc>
          <w:tcPr>
            <w:tcW w:w="1701" w:type="dxa"/>
            <w:vAlign w:val="center"/>
          </w:tcPr>
          <w:p w:rsidR="00D40ABC" w:rsidRPr="002E0423" w:rsidRDefault="0054597D" w:rsidP="00C9278E">
            <w:pPr>
              <w:jc w:val="center"/>
              <w:rPr>
                <w:rFonts w:eastAsia="Calibri"/>
              </w:rPr>
            </w:pPr>
            <w:r w:rsidRPr="002E0423">
              <w:rPr>
                <w:rFonts w:eastAsia="Calibri"/>
              </w:rPr>
              <w:t>LGD, osoba prawna</w:t>
            </w:r>
            <w:r w:rsidR="009C0517">
              <w:rPr>
                <w:rFonts w:eastAsia="Calibri"/>
              </w:rPr>
              <w:t>.</w:t>
            </w:r>
          </w:p>
        </w:tc>
        <w:tc>
          <w:tcPr>
            <w:tcW w:w="1701" w:type="dxa"/>
            <w:vAlign w:val="center"/>
          </w:tcPr>
          <w:p w:rsidR="00D40ABC" w:rsidRPr="002E0423" w:rsidRDefault="0054597D" w:rsidP="00C9278E">
            <w:pPr>
              <w:jc w:val="center"/>
              <w:rPr>
                <w:rFonts w:eastAsia="Calibri"/>
              </w:rPr>
            </w:pPr>
            <w:r w:rsidRPr="002E0423">
              <w:rPr>
                <w:rFonts w:eastAsia="Calibri"/>
              </w:rPr>
              <w:t>Operacja własna</w:t>
            </w:r>
          </w:p>
        </w:tc>
        <w:tc>
          <w:tcPr>
            <w:tcW w:w="1366" w:type="dxa"/>
            <w:vAlign w:val="center"/>
          </w:tcPr>
          <w:p w:rsidR="00D40ABC" w:rsidRPr="002E0423" w:rsidRDefault="0054597D" w:rsidP="00C9278E">
            <w:pPr>
              <w:jc w:val="right"/>
              <w:rPr>
                <w:rFonts w:eastAsia="Calibri"/>
              </w:rPr>
            </w:pPr>
            <w:r w:rsidRPr="002E0423">
              <w:rPr>
                <w:rFonts w:eastAsia="Calibri"/>
              </w:rPr>
              <w:t>50 000</w:t>
            </w:r>
          </w:p>
        </w:tc>
      </w:tr>
      <w:tr w:rsidR="00D40ABC" w:rsidRPr="002C1249" w:rsidTr="00351941">
        <w:trPr>
          <w:jc w:val="center"/>
        </w:trPr>
        <w:tc>
          <w:tcPr>
            <w:tcW w:w="779" w:type="dxa"/>
            <w:vAlign w:val="center"/>
          </w:tcPr>
          <w:p w:rsidR="00D40ABC" w:rsidRPr="002E0423" w:rsidRDefault="005B3300" w:rsidP="00C9278E">
            <w:pPr>
              <w:jc w:val="left"/>
              <w:rPr>
                <w:rFonts w:eastAsia="Calibri"/>
              </w:rPr>
            </w:pPr>
            <w:r w:rsidRPr="002E0423">
              <w:rPr>
                <w:rFonts w:eastAsia="Calibri"/>
              </w:rPr>
              <w:t>2.1.5</w:t>
            </w:r>
          </w:p>
        </w:tc>
        <w:tc>
          <w:tcPr>
            <w:tcW w:w="2727" w:type="dxa"/>
            <w:vAlign w:val="center"/>
          </w:tcPr>
          <w:p w:rsidR="00D40ABC" w:rsidRPr="002E0423" w:rsidRDefault="00D40ABC" w:rsidP="00C9278E">
            <w:pPr>
              <w:jc w:val="left"/>
              <w:rPr>
                <w:rFonts w:eastAsia="Calibri"/>
              </w:rPr>
            </w:pPr>
            <w:r w:rsidRPr="002E0423">
              <w:rPr>
                <w:rFonts w:eastAsia="Calibri"/>
              </w:rPr>
              <w:t>„Krzemienny Krąg” łączy ludzi</w:t>
            </w:r>
            <w:r w:rsidR="009C0517">
              <w:rPr>
                <w:rFonts w:eastAsia="Calibri"/>
              </w:rPr>
              <w:t>.</w:t>
            </w:r>
          </w:p>
        </w:tc>
        <w:tc>
          <w:tcPr>
            <w:tcW w:w="4554" w:type="dxa"/>
            <w:vAlign w:val="center"/>
          </w:tcPr>
          <w:p w:rsidR="00992253" w:rsidRPr="002E0423" w:rsidRDefault="00992253" w:rsidP="00992253">
            <w:pPr>
              <w:numPr>
                <w:ilvl w:val="0"/>
                <w:numId w:val="27"/>
              </w:numPr>
              <w:spacing w:after="160"/>
              <w:ind w:left="282" w:hanging="282"/>
              <w:contextualSpacing/>
              <w:jc w:val="left"/>
              <w:rPr>
                <w:rFonts w:eastAsia="Calibri"/>
              </w:rPr>
            </w:pPr>
            <w:r w:rsidRPr="002E0423">
              <w:rPr>
                <w:rFonts w:eastAsia="Calibri"/>
              </w:rPr>
              <w:t>Konferencje, szkolenia, warsztaty, spotkania, festyny, akcje społeczne itp.</w:t>
            </w:r>
          </w:p>
          <w:p w:rsidR="00992253" w:rsidRPr="002E0423" w:rsidRDefault="00992253" w:rsidP="00992253">
            <w:pPr>
              <w:numPr>
                <w:ilvl w:val="0"/>
                <w:numId w:val="27"/>
              </w:numPr>
              <w:spacing w:after="160"/>
              <w:ind w:left="282" w:hanging="282"/>
              <w:contextualSpacing/>
              <w:jc w:val="left"/>
              <w:rPr>
                <w:rFonts w:eastAsia="Calibri"/>
              </w:rPr>
            </w:pPr>
            <w:r w:rsidRPr="002E0423">
              <w:rPr>
                <w:rFonts w:eastAsia="Calibri"/>
              </w:rPr>
              <w:t>Działania aktywizujące i integrujące  osoby działające na rzecz swojej miejscowości/ gminy itp., zagospodarowanie przestrzeni, organizacja imprez</w:t>
            </w:r>
            <w:r w:rsidR="002B7E11">
              <w:rPr>
                <w:rFonts w:eastAsia="Calibri"/>
              </w:rPr>
              <w:t xml:space="preserve"> łączących młodzież/mieszkańców</w:t>
            </w:r>
            <w:r w:rsidR="00485C11">
              <w:rPr>
                <w:rFonts w:eastAsia="Calibri"/>
              </w:rPr>
              <w:t>.</w:t>
            </w:r>
          </w:p>
          <w:p w:rsidR="00992253" w:rsidRPr="002E0423" w:rsidRDefault="00992253" w:rsidP="00992253">
            <w:pPr>
              <w:numPr>
                <w:ilvl w:val="0"/>
                <w:numId w:val="27"/>
              </w:numPr>
              <w:spacing w:after="160"/>
              <w:ind w:left="282" w:hanging="282"/>
              <w:contextualSpacing/>
              <w:jc w:val="left"/>
              <w:rPr>
                <w:rFonts w:eastAsia="Calibri"/>
              </w:rPr>
            </w:pPr>
            <w:r w:rsidRPr="002E0423">
              <w:rPr>
                <w:rFonts w:eastAsia="Calibri"/>
              </w:rPr>
              <w:t>Promowanie i dbałość/ocalenie od zapomnien</w:t>
            </w:r>
            <w:r w:rsidR="002B7E11">
              <w:rPr>
                <w:rFonts w:eastAsia="Calibri"/>
              </w:rPr>
              <w:t>ia  tradycji, lokalnej historii</w:t>
            </w:r>
            <w:r w:rsidR="00485C11">
              <w:rPr>
                <w:rFonts w:eastAsia="Calibri"/>
              </w:rPr>
              <w:t>.</w:t>
            </w:r>
          </w:p>
          <w:p w:rsidR="005B3300" w:rsidRPr="002E0423" w:rsidRDefault="00992253" w:rsidP="00351941">
            <w:pPr>
              <w:numPr>
                <w:ilvl w:val="0"/>
                <w:numId w:val="27"/>
              </w:numPr>
              <w:spacing w:after="160"/>
              <w:ind w:left="282" w:hanging="282"/>
              <w:contextualSpacing/>
              <w:jc w:val="left"/>
              <w:rPr>
                <w:rFonts w:eastAsia="Calibri"/>
              </w:rPr>
            </w:pPr>
            <w:r w:rsidRPr="002E0423">
              <w:rPr>
                <w:rFonts w:eastAsia="Calibri"/>
              </w:rPr>
              <w:t>Zakup rzeczy i środków trwałych stanowi nie więcej niż 50% kosztów.</w:t>
            </w:r>
          </w:p>
        </w:tc>
        <w:tc>
          <w:tcPr>
            <w:tcW w:w="1701" w:type="dxa"/>
            <w:vAlign w:val="center"/>
          </w:tcPr>
          <w:p w:rsidR="00992253" w:rsidRPr="002E0423" w:rsidRDefault="00992253" w:rsidP="00992253">
            <w:pPr>
              <w:jc w:val="right"/>
              <w:rPr>
                <w:rFonts w:eastAsia="Calibri"/>
              </w:rPr>
            </w:pPr>
            <w:r w:rsidRPr="002E0423">
              <w:rPr>
                <w:rFonts w:eastAsia="Calibri"/>
              </w:rPr>
              <w:t xml:space="preserve">Od 5 000 </w:t>
            </w:r>
          </w:p>
          <w:p w:rsidR="00992253" w:rsidRPr="002E0423" w:rsidRDefault="00992253" w:rsidP="00992253">
            <w:pPr>
              <w:jc w:val="right"/>
              <w:rPr>
                <w:rFonts w:eastAsia="Calibri"/>
              </w:rPr>
            </w:pPr>
            <w:r w:rsidRPr="002E0423">
              <w:rPr>
                <w:rFonts w:eastAsia="Calibri"/>
              </w:rPr>
              <w:t xml:space="preserve">do 25 000 </w:t>
            </w:r>
          </w:p>
          <w:p w:rsidR="00992253" w:rsidRPr="002E0423" w:rsidRDefault="00992253" w:rsidP="00992253">
            <w:pPr>
              <w:jc w:val="right"/>
              <w:rPr>
                <w:rFonts w:eastAsia="Calibri"/>
              </w:rPr>
            </w:pPr>
          </w:p>
          <w:p w:rsidR="00D40ABC" w:rsidRPr="002E0423" w:rsidRDefault="00992253" w:rsidP="00992253">
            <w:pPr>
              <w:jc w:val="right"/>
              <w:rPr>
                <w:rFonts w:eastAsia="Calibri"/>
              </w:rPr>
            </w:pPr>
            <w:r w:rsidRPr="002E0423">
              <w:rPr>
                <w:rFonts w:eastAsia="Calibri"/>
              </w:rPr>
              <w:t>do 100%</w:t>
            </w:r>
          </w:p>
        </w:tc>
        <w:tc>
          <w:tcPr>
            <w:tcW w:w="1701" w:type="dxa"/>
            <w:vAlign w:val="center"/>
          </w:tcPr>
          <w:p w:rsidR="00992253" w:rsidRPr="002E0423" w:rsidRDefault="00992253" w:rsidP="00992253">
            <w:pPr>
              <w:jc w:val="center"/>
              <w:rPr>
                <w:rFonts w:eastAsia="Calibri"/>
              </w:rPr>
            </w:pPr>
            <w:r w:rsidRPr="002E0423">
              <w:rPr>
                <w:rFonts w:eastAsia="Calibri"/>
              </w:rPr>
              <w:t>LGD/</w:t>
            </w:r>
          </w:p>
          <w:p w:rsidR="004A6C14" w:rsidRPr="002E0423" w:rsidRDefault="00992253" w:rsidP="00992253">
            <w:pPr>
              <w:jc w:val="center"/>
              <w:rPr>
                <w:rFonts w:eastAsia="Calibri"/>
              </w:rPr>
            </w:pPr>
            <w:r w:rsidRPr="002E0423">
              <w:rPr>
                <w:rFonts w:eastAsia="Calibri"/>
              </w:rPr>
              <w:t xml:space="preserve">osoby fizyczne, osoby prawne </w:t>
            </w:r>
            <w:r w:rsidR="00793CAD" w:rsidRPr="002E0423">
              <w:rPr>
                <w:rFonts w:eastAsia="Calibri"/>
              </w:rPr>
              <w:t>z wykluczeniem prowadzących działalność gospodarczą oraz JSFP</w:t>
            </w:r>
            <w:r w:rsidR="009C0517">
              <w:rPr>
                <w:rFonts w:eastAsia="Calibri"/>
              </w:rPr>
              <w:t>.</w:t>
            </w:r>
          </w:p>
        </w:tc>
        <w:tc>
          <w:tcPr>
            <w:tcW w:w="1701" w:type="dxa"/>
            <w:vAlign w:val="center"/>
          </w:tcPr>
          <w:p w:rsidR="00D40ABC" w:rsidRPr="002E0423" w:rsidRDefault="00EC4049" w:rsidP="00C9278E">
            <w:pPr>
              <w:jc w:val="center"/>
              <w:rPr>
                <w:rFonts w:eastAsia="Calibri"/>
              </w:rPr>
            </w:pPr>
            <w:r w:rsidRPr="002E0423">
              <w:rPr>
                <w:rFonts w:eastAsia="Calibri"/>
              </w:rPr>
              <w:t>Projekt grantowy</w:t>
            </w:r>
          </w:p>
        </w:tc>
        <w:tc>
          <w:tcPr>
            <w:tcW w:w="1366" w:type="dxa"/>
            <w:vAlign w:val="center"/>
          </w:tcPr>
          <w:p w:rsidR="00D40ABC" w:rsidRPr="002E0423" w:rsidRDefault="00E61D52" w:rsidP="00C9278E">
            <w:pPr>
              <w:jc w:val="right"/>
              <w:rPr>
                <w:rFonts w:eastAsia="Calibri"/>
              </w:rPr>
            </w:pPr>
            <w:r w:rsidRPr="002E0423">
              <w:rPr>
                <w:rFonts w:eastAsia="Calibri"/>
              </w:rPr>
              <w:t>210 000</w:t>
            </w:r>
          </w:p>
        </w:tc>
      </w:tr>
      <w:tr w:rsidR="006F5AE8" w:rsidRPr="002C1249" w:rsidTr="00351941">
        <w:trPr>
          <w:jc w:val="center"/>
        </w:trPr>
        <w:tc>
          <w:tcPr>
            <w:tcW w:w="779"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2.2.1</w:t>
            </w:r>
          </w:p>
        </w:tc>
        <w:tc>
          <w:tcPr>
            <w:tcW w:w="2727"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Stworzenie i/lub rozwój produktów lokalnych</w:t>
            </w:r>
            <w:r w:rsidR="009C0517">
              <w:rPr>
                <w:rFonts w:eastAsia="Calibri"/>
                <w:color w:val="000000" w:themeColor="text1"/>
              </w:rPr>
              <w:t>.</w:t>
            </w:r>
          </w:p>
        </w:tc>
        <w:tc>
          <w:tcPr>
            <w:tcW w:w="4554" w:type="dxa"/>
            <w:vAlign w:val="center"/>
          </w:tcPr>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Aktywizacja i integracja do działania na rzecz Stowarzyszenia i promowania produktu lokalnego,  w tym rękodzieła, żywności, dziedzic</w:t>
            </w:r>
            <w:r w:rsidR="002B7E11">
              <w:rPr>
                <w:rFonts w:eastAsia="Calibri"/>
                <w:color w:val="000000" w:themeColor="text1"/>
              </w:rPr>
              <w:t xml:space="preserve">twa kulturowego </w:t>
            </w:r>
            <w:r w:rsidR="002B7E11">
              <w:rPr>
                <w:rFonts w:eastAsia="Calibri"/>
                <w:color w:val="000000" w:themeColor="text1"/>
              </w:rPr>
              <w:lastRenderedPageBreak/>
              <w:t>i historycznego</w:t>
            </w:r>
            <w:r w:rsidR="00857450">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 xml:space="preserve">Promowanie obszaru, </w:t>
            </w:r>
            <w:r w:rsidR="002B7E11">
              <w:rPr>
                <w:rFonts w:eastAsia="Calibri"/>
                <w:color w:val="000000" w:themeColor="text1"/>
              </w:rPr>
              <w:t>produktów, usług lokalnych</w:t>
            </w:r>
            <w:r w:rsidR="00857450">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W</w:t>
            </w:r>
            <w:r w:rsidR="002B7E11">
              <w:rPr>
                <w:rFonts w:eastAsia="Calibri"/>
                <w:color w:val="000000" w:themeColor="text1"/>
              </w:rPr>
              <w:t>zmocnienie kapitału społecznego</w:t>
            </w:r>
            <w:r w:rsidR="00857450">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Z</w:t>
            </w:r>
            <w:r w:rsidR="002B7E11">
              <w:rPr>
                <w:rFonts w:eastAsia="Calibri"/>
                <w:color w:val="000000" w:themeColor="text1"/>
              </w:rPr>
              <w:t>achowanie dziedzictwa lokalnego</w:t>
            </w:r>
            <w:r w:rsidR="00857450">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Zakup rzeczy i środków trwałych stanowi nie więcej niż 50% kosztów.</w:t>
            </w: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lastRenderedPageBreak/>
              <w:t xml:space="preserve">Od 10 000 </w:t>
            </w:r>
            <w:r w:rsidRPr="002C1249">
              <w:rPr>
                <w:rFonts w:eastAsia="Calibri"/>
                <w:color w:val="000000" w:themeColor="text1"/>
              </w:rPr>
              <w:br/>
              <w:t>do 45 000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fizyczne, osoby prawne </w:t>
            </w:r>
            <w:r w:rsidRPr="002C1249">
              <w:rPr>
                <w:rFonts w:eastAsia="Calibri"/>
                <w:color w:val="000000" w:themeColor="text1"/>
              </w:rPr>
              <w:br/>
            </w:r>
            <w:r w:rsidRPr="002C1249">
              <w:rPr>
                <w:rFonts w:eastAsia="Calibri"/>
                <w:color w:val="000000" w:themeColor="text1"/>
              </w:rPr>
              <w:lastRenderedPageBreak/>
              <w:t>z wykluczeniem prowadzących działalność gospodarczą oraz JSFP</w:t>
            </w:r>
            <w:r w:rsidR="009C0517">
              <w:rPr>
                <w:rFonts w:eastAsia="Calibri"/>
                <w:color w:val="000000" w:themeColor="text1"/>
              </w:rPr>
              <w:t>.</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lastRenderedPageBreak/>
              <w:t>Projekt grantowy</w:t>
            </w: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300 000</w:t>
            </w:r>
          </w:p>
        </w:tc>
      </w:tr>
      <w:tr w:rsidR="006F5AE8" w:rsidRPr="002C1249" w:rsidTr="00351941">
        <w:trPr>
          <w:jc w:val="center"/>
        </w:trPr>
        <w:tc>
          <w:tcPr>
            <w:tcW w:w="779"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2.2.2</w:t>
            </w:r>
          </w:p>
        </w:tc>
        <w:tc>
          <w:tcPr>
            <w:tcW w:w="2727"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Powstanie nowych podmiotów gospodarczych</w:t>
            </w:r>
            <w:r w:rsidR="009C0517">
              <w:rPr>
                <w:rFonts w:eastAsia="Calibri"/>
                <w:color w:val="000000" w:themeColor="text1"/>
              </w:rPr>
              <w:t>.</w:t>
            </w:r>
          </w:p>
        </w:tc>
        <w:tc>
          <w:tcPr>
            <w:tcW w:w="4554" w:type="dxa"/>
            <w:vAlign w:val="center"/>
          </w:tcPr>
          <w:p w:rsidR="006F5AE8" w:rsidRPr="002C1249" w:rsidRDefault="006F5AE8" w:rsidP="00C9278E">
            <w:pPr>
              <w:numPr>
                <w:ilvl w:val="0"/>
                <w:numId w:val="28"/>
              </w:numPr>
              <w:ind w:left="284" w:hanging="284"/>
              <w:jc w:val="left"/>
              <w:rPr>
                <w:rFonts w:eastAsia="Times New Roman"/>
                <w:color w:val="000000" w:themeColor="text1"/>
              </w:rPr>
            </w:pPr>
            <w:r w:rsidRPr="002C1249">
              <w:rPr>
                <w:rFonts w:eastAsia="Times New Roman"/>
                <w:color w:val="000000" w:themeColor="text1"/>
              </w:rPr>
              <w:t>Rozwój przedsiębiorczości poprzez podejmo</w:t>
            </w:r>
            <w:r w:rsidR="002B7E11">
              <w:rPr>
                <w:rFonts w:eastAsia="Times New Roman"/>
                <w:color w:val="000000" w:themeColor="text1"/>
              </w:rPr>
              <w:t>wanie działalności gospodarczej</w:t>
            </w:r>
            <w:r w:rsidR="00857450">
              <w:rPr>
                <w:rFonts w:eastAsia="Times New Roman"/>
                <w:color w:val="000000" w:themeColor="text1"/>
              </w:rPr>
              <w:t>.</w:t>
            </w:r>
          </w:p>
          <w:p w:rsidR="006F5AE8" w:rsidRPr="002C1249" w:rsidRDefault="006F5AE8" w:rsidP="00C9278E">
            <w:pPr>
              <w:numPr>
                <w:ilvl w:val="0"/>
                <w:numId w:val="28"/>
              </w:numPr>
              <w:ind w:left="284" w:hanging="284"/>
              <w:jc w:val="left"/>
              <w:rPr>
                <w:rFonts w:eastAsia="Times New Roman"/>
                <w:color w:val="000000" w:themeColor="text1"/>
              </w:rPr>
            </w:pPr>
            <w:r w:rsidRPr="002C1249">
              <w:rPr>
                <w:rFonts w:eastAsia="Times New Roman"/>
                <w:color w:val="000000" w:themeColor="text1"/>
              </w:rPr>
              <w:t xml:space="preserve">Rozwój przedsiębiorczości poprzez podejmowanie działalności gospodarczej </w:t>
            </w:r>
            <w:r w:rsidRPr="002C1249">
              <w:rPr>
                <w:rFonts w:eastAsia="Times New Roman"/>
                <w:color w:val="000000" w:themeColor="text1"/>
              </w:rPr>
              <w:br/>
              <w:t>i podnoszenie kompetencji osób realizujących operacje.</w:t>
            </w:r>
          </w:p>
        </w:tc>
        <w:tc>
          <w:tcPr>
            <w:tcW w:w="1701" w:type="dxa"/>
            <w:vAlign w:val="center"/>
          </w:tcPr>
          <w:p w:rsidR="006F5AE8" w:rsidRPr="00AF6C24" w:rsidRDefault="006F5AE8" w:rsidP="00C9278E">
            <w:pPr>
              <w:jc w:val="right"/>
              <w:rPr>
                <w:rFonts w:eastAsia="Calibri"/>
                <w:color w:val="000000" w:themeColor="text1"/>
              </w:rPr>
            </w:pPr>
            <w:r w:rsidRPr="00AF6C24">
              <w:rPr>
                <w:rFonts w:eastAsia="Calibri"/>
                <w:color w:val="000000" w:themeColor="text1"/>
              </w:rPr>
              <w:t>100</w:t>
            </w:r>
            <w:r w:rsidR="00EB1A94" w:rsidRPr="00AF6C24">
              <w:rPr>
                <w:rFonts w:eastAsia="Calibri"/>
                <w:color w:val="000000" w:themeColor="text1"/>
              </w:rPr>
              <w:t> </w:t>
            </w:r>
            <w:r w:rsidRPr="00AF6C24">
              <w:rPr>
                <w:rFonts w:eastAsia="Calibri"/>
                <w:color w:val="000000" w:themeColor="text1"/>
              </w:rPr>
              <w:t xml:space="preserve">000 </w:t>
            </w:r>
          </w:p>
          <w:p w:rsidR="006F5AE8" w:rsidRDefault="006F5AE8" w:rsidP="00C9278E">
            <w:pPr>
              <w:jc w:val="right"/>
              <w:rPr>
                <w:rFonts w:eastAsia="Calibri"/>
                <w:color w:val="000000" w:themeColor="text1"/>
              </w:rPr>
            </w:pPr>
            <w:r w:rsidRPr="002C1249">
              <w:rPr>
                <w:rFonts w:eastAsia="Calibri"/>
                <w:color w:val="000000" w:themeColor="text1"/>
              </w:rPr>
              <w:t>100% premia</w:t>
            </w:r>
          </w:p>
          <w:p w:rsidR="007F25D2" w:rsidRDefault="007F25D2" w:rsidP="00C9278E">
            <w:pPr>
              <w:jc w:val="right"/>
              <w:rPr>
                <w:rFonts w:eastAsia="Calibri"/>
                <w:color w:val="000000" w:themeColor="text1"/>
              </w:rPr>
            </w:pPr>
          </w:p>
          <w:p w:rsidR="007F25D2" w:rsidRPr="000C1150" w:rsidRDefault="007F25D2" w:rsidP="007F25D2">
            <w:pPr>
              <w:jc w:val="right"/>
              <w:rPr>
                <w:color w:val="000000" w:themeColor="text1"/>
              </w:rPr>
            </w:pPr>
            <w:r w:rsidRPr="000C1150">
              <w:rPr>
                <w:color w:val="000000" w:themeColor="text1"/>
              </w:rPr>
              <w:t>dodatkowe środki</w:t>
            </w:r>
          </w:p>
          <w:p w:rsidR="007F25D2" w:rsidRPr="000C1150" w:rsidRDefault="007F25D2" w:rsidP="007F25D2">
            <w:pPr>
              <w:jc w:val="right"/>
              <w:rPr>
                <w:color w:val="000000" w:themeColor="text1"/>
              </w:rPr>
            </w:pPr>
            <w:r w:rsidRPr="000C1150">
              <w:rPr>
                <w:color w:val="000000" w:themeColor="text1"/>
              </w:rPr>
              <w:t>premia (100%)</w:t>
            </w:r>
          </w:p>
          <w:p w:rsidR="007F25D2" w:rsidRPr="002C1249" w:rsidRDefault="007F25D2" w:rsidP="007F25D2">
            <w:pPr>
              <w:jc w:val="right"/>
              <w:rPr>
                <w:rFonts w:eastAsia="Calibri"/>
                <w:color w:val="000000" w:themeColor="text1"/>
              </w:rPr>
            </w:pPr>
            <w:r w:rsidRPr="000C1150">
              <w:rPr>
                <w:color w:val="000000" w:themeColor="text1"/>
              </w:rPr>
              <w:t xml:space="preserve"> 95 000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fizyczne</w:t>
            </w:r>
            <w:r w:rsidR="009C0517">
              <w:rPr>
                <w:rFonts w:eastAsia="Calibri"/>
                <w:color w:val="000000" w:themeColor="text1"/>
              </w:rPr>
              <w:t>.</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Konkurs </w:t>
            </w:r>
            <w:r w:rsidR="00AF6C24">
              <w:rPr>
                <w:rFonts w:eastAsia="Calibri"/>
                <w:color w:val="000000" w:themeColor="text1"/>
              </w:rPr>
              <w:t>(podejmowan</w:t>
            </w:r>
            <w:r w:rsidRPr="002C1249">
              <w:rPr>
                <w:rFonts w:eastAsia="Calibri"/>
                <w:color w:val="000000" w:themeColor="text1"/>
              </w:rPr>
              <w:t>e działalności gospodarczej)</w:t>
            </w:r>
          </w:p>
        </w:tc>
        <w:tc>
          <w:tcPr>
            <w:tcW w:w="1366" w:type="dxa"/>
            <w:vAlign w:val="center"/>
          </w:tcPr>
          <w:p w:rsidR="00E55A90" w:rsidRPr="002E0423" w:rsidRDefault="00CA2D5E" w:rsidP="007F25D2">
            <w:pPr>
              <w:jc w:val="right"/>
              <w:rPr>
                <w:rFonts w:eastAsia="Calibri"/>
              </w:rPr>
            </w:pPr>
            <w:r w:rsidRPr="002E0423">
              <w:rPr>
                <w:rFonts w:eastAsia="Calibri"/>
              </w:rPr>
              <w:t>2 05</w:t>
            </w:r>
            <w:r w:rsidR="00E55A90" w:rsidRPr="002E0423">
              <w:rPr>
                <w:rFonts w:eastAsia="Calibri"/>
              </w:rPr>
              <w:t>0 000</w:t>
            </w:r>
          </w:p>
        </w:tc>
      </w:tr>
      <w:tr w:rsidR="006F5AE8" w:rsidRPr="002C1249" w:rsidTr="00351941">
        <w:trPr>
          <w:jc w:val="center"/>
        </w:trPr>
        <w:tc>
          <w:tcPr>
            <w:tcW w:w="779"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2.2.3</w:t>
            </w:r>
          </w:p>
        </w:tc>
        <w:tc>
          <w:tcPr>
            <w:tcW w:w="2727"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 xml:space="preserve">Powstanie nowych podmiotów gospodarczych prowadzonych przez </w:t>
            </w:r>
            <w:r w:rsidR="009C0517">
              <w:rPr>
                <w:rFonts w:eastAsia="Calibri"/>
                <w:color w:val="000000" w:themeColor="text1"/>
              </w:rPr>
              <w:t xml:space="preserve">osoby do 34 </w:t>
            </w:r>
            <w:r w:rsidRPr="002C1249">
              <w:rPr>
                <w:rFonts w:eastAsia="Calibri"/>
                <w:color w:val="000000" w:themeColor="text1"/>
              </w:rPr>
              <w:t>roku życia</w:t>
            </w:r>
            <w:r w:rsidR="009C0517">
              <w:rPr>
                <w:rFonts w:eastAsia="Calibri"/>
                <w:color w:val="000000" w:themeColor="text1"/>
              </w:rPr>
              <w:t>.</w:t>
            </w:r>
          </w:p>
        </w:tc>
        <w:tc>
          <w:tcPr>
            <w:tcW w:w="4554" w:type="dxa"/>
            <w:vAlign w:val="center"/>
          </w:tcPr>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Rozwój przedsiębiorczości poprzez podejmo</w:t>
            </w:r>
            <w:r w:rsidR="002B7E11">
              <w:rPr>
                <w:rFonts w:eastAsia="Times New Roman"/>
                <w:color w:val="000000" w:themeColor="text1"/>
              </w:rPr>
              <w:t>wanie działalności gospodarczej</w:t>
            </w:r>
            <w:r w:rsidR="00857450">
              <w:rPr>
                <w:rFonts w:eastAsia="Times New Roman"/>
                <w:color w:val="000000" w:themeColor="text1"/>
              </w:rPr>
              <w:t>.</w:t>
            </w:r>
          </w:p>
          <w:p w:rsidR="006F5AE8" w:rsidRPr="002C1249" w:rsidRDefault="006F5AE8" w:rsidP="00C9278E">
            <w:pPr>
              <w:numPr>
                <w:ilvl w:val="0"/>
                <w:numId w:val="27"/>
              </w:numPr>
              <w:ind w:left="284" w:hanging="284"/>
              <w:contextualSpacing/>
              <w:jc w:val="left"/>
              <w:rPr>
                <w:rFonts w:eastAsia="Calibri"/>
                <w:color w:val="000000" w:themeColor="text1"/>
              </w:rPr>
            </w:pPr>
            <w:r w:rsidRPr="002C1249">
              <w:rPr>
                <w:rFonts w:eastAsia="Calibri"/>
                <w:color w:val="000000" w:themeColor="text1"/>
              </w:rPr>
              <w:t xml:space="preserve">Rozwój przedsiębiorczości poprzez podejmowanie działalności gospodarczej </w:t>
            </w:r>
            <w:r w:rsidRPr="002C1249">
              <w:rPr>
                <w:rFonts w:eastAsia="Calibri"/>
                <w:color w:val="000000" w:themeColor="text1"/>
              </w:rPr>
              <w:br/>
              <w:t>i podnoszenie kompetencji osób realizujących operacje.</w:t>
            </w: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100 000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100% premia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w:t>
            </w:r>
            <w:r w:rsidR="009C0517">
              <w:rPr>
                <w:rFonts w:eastAsia="Calibri"/>
                <w:color w:val="000000" w:themeColor="text1"/>
              </w:rPr>
              <w:t>zyczne do 34</w:t>
            </w:r>
            <w:r w:rsidRPr="002C1249">
              <w:rPr>
                <w:rFonts w:eastAsia="Calibri"/>
                <w:color w:val="000000" w:themeColor="text1"/>
              </w:rPr>
              <w:t xml:space="preserve"> roku życia</w:t>
            </w:r>
            <w:r w:rsidR="009C0517">
              <w:rPr>
                <w:rFonts w:eastAsia="Calibri"/>
                <w:color w:val="000000" w:themeColor="text1"/>
              </w:rPr>
              <w:t>.</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Konkurs (podejmowanie działalności gospodarczej)</w:t>
            </w: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400 000</w:t>
            </w:r>
          </w:p>
        </w:tc>
      </w:tr>
      <w:tr w:rsidR="006F5AE8" w:rsidRPr="002C1249" w:rsidTr="00351941">
        <w:trPr>
          <w:trHeight w:val="941"/>
          <w:jc w:val="center"/>
        </w:trPr>
        <w:tc>
          <w:tcPr>
            <w:tcW w:w="779"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2.2.4</w:t>
            </w:r>
          </w:p>
        </w:tc>
        <w:tc>
          <w:tcPr>
            <w:tcW w:w="2727"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Przedsiębiorczość w szkole</w:t>
            </w:r>
            <w:r w:rsidR="00FD21D9">
              <w:rPr>
                <w:rFonts w:eastAsia="Calibri"/>
                <w:color w:val="000000" w:themeColor="text1"/>
              </w:rPr>
              <w:t>.</w:t>
            </w:r>
          </w:p>
        </w:tc>
        <w:tc>
          <w:tcPr>
            <w:tcW w:w="4554" w:type="dxa"/>
            <w:vAlign w:val="center"/>
          </w:tcPr>
          <w:p w:rsidR="006F5AE8" w:rsidRPr="002C1249" w:rsidRDefault="006F5AE8" w:rsidP="00C9278E">
            <w:pPr>
              <w:numPr>
                <w:ilvl w:val="0"/>
                <w:numId w:val="27"/>
              </w:numPr>
              <w:ind w:left="283" w:hanging="283"/>
              <w:jc w:val="left"/>
              <w:rPr>
                <w:rFonts w:eastAsia="Times New Roman"/>
                <w:color w:val="000000" w:themeColor="text1"/>
              </w:rPr>
            </w:pPr>
            <w:r w:rsidRPr="002C1249">
              <w:rPr>
                <w:rFonts w:eastAsia="Times New Roman"/>
                <w:color w:val="000000" w:themeColor="text1"/>
              </w:rPr>
              <w:t>Konferencje, szkolenia, warsztaty, spotkania, festyny, akcje społeczne, wyjazdy studyjne itp.</w:t>
            </w:r>
          </w:p>
          <w:p w:rsidR="006F5AE8" w:rsidRPr="002C1249" w:rsidRDefault="006F5AE8" w:rsidP="00C9278E">
            <w:pPr>
              <w:numPr>
                <w:ilvl w:val="0"/>
                <w:numId w:val="27"/>
              </w:numPr>
              <w:ind w:left="288" w:hanging="288"/>
              <w:contextualSpacing/>
              <w:jc w:val="left"/>
              <w:rPr>
                <w:rFonts w:eastAsia="Calibri"/>
                <w:color w:val="000000" w:themeColor="text1"/>
              </w:rPr>
            </w:pPr>
            <w:r w:rsidRPr="002C1249">
              <w:rPr>
                <w:rFonts w:eastAsia="Calibri"/>
                <w:color w:val="000000" w:themeColor="text1"/>
              </w:rPr>
              <w:t>Wzmocnienie kapitału społecznego.</w:t>
            </w: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50 000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95%</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 osoba prawna</w:t>
            </w:r>
            <w:r w:rsidR="009C0517">
              <w:rPr>
                <w:rFonts w:eastAsia="Calibri"/>
                <w:color w:val="000000" w:themeColor="text1"/>
              </w:rPr>
              <w:t>.</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Operacja własna</w:t>
            </w: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50 000</w:t>
            </w:r>
          </w:p>
        </w:tc>
      </w:tr>
      <w:tr w:rsidR="006F5AE8" w:rsidRPr="002C1249" w:rsidTr="00351941">
        <w:trPr>
          <w:trHeight w:val="1593"/>
          <w:jc w:val="center"/>
        </w:trPr>
        <w:tc>
          <w:tcPr>
            <w:tcW w:w="779"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2.2.5</w:t>
            </w:r>
          </w:p>
        </w:tc>
        <w:tc>
          <w:tcPr>
            <w:tcW w:w="2727"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Rozwój działalności gospodarczej</w:t>
            </w:r>
            <w:r w:rsidR="00FD21D9">
              <w:rPr>
                <w:rFonts w:eastAsia="Calibri"/>
                <w:color w:val="000000" w:themeColor="text1"/>
              </w:rPr>
              <w:t>.</w:t>
            </w:r>
          </w:p>
        </w:tc>
        <w:tc>
          <w:tcPr>
            <w:tcW w:w="4554" w:type="dxa"/>
            <w:vAlign w:val="center"/>
          </w:tcPr>
          <w:p w:rsidR="006F5AE8" w:rsidRPr="002C1249" w:rsidRDefault="006F5AE8" w:rsidP="00C9278E">
            <w:pPr>
              <w:numPr>
                <w:ilvl w:val="0"/>
                <w:numId w:val="29"/>
              </w:numPr>
              <w:spacing w:after="200"/>
              <w:contextualSpacing/>
              <w:jc w:val="left"/>
              <w:rPr>
                <w:rFonts w:eastAsia="Calibri"/>
                <w:color w:val="000000" w:themeColor="text1"/>
              </w:rPr>
            </w:pPr>
            <w:r w:rsidRPr="002C1249">
              <w:rPr>
                <w:rFonts w:eastAsia="Calibri"/>
                <w:color w:val="000000" w:themeColor="text1"/>
              </w:rPr>
              <w:t>Rozwój przedsiębiorczości poprzez rozwi</w:t>
            </w:r>
            <w:r w:rsidR="002B7E11">
              <w:rPr>
                <w:rFonts w:eastAsia="Calibri"/>
                <w:color w:val="000000" w:themeColor="text1"/>
              </w:rPr>
              <w:t>janie działalności gospodarczej</w:t>
            </w:r>
            <w:r w:rsidR="00857450">
              <w:rPr>
                <w:rFonts w:eastAsia="Calibri"/>
                <w:color w:val="000000" w:themeColor="text1"/>
              </w:rPr>
              <w:t>.</w:t>
            </w:r>
          </w:p>
          <w:p w:rsidR="006F5AE8" w:rsidRPr="002C1249" w:rsidRDefault="006F5AE8" w:rsidP="00C9278E">
            <w:pPr>
              <w:numPr>
                <w:ilvl w:val="0"/>
                <w:numId w:val="29"/>
              </w:numPr>
              <w:spacing w:after="200"/>
              <w:contextualSpacing/>
              <w:jc w:val="left"/>
              <w:rPr>
                <w:rFonts w:eastAsia="Calibri"/>
                <w:color w:val="000000" w:themeColor="text1"/>
              </w:rPr>
            </w:pPr>
            <w:r w:rsidRPr="002C1249">
              <w:rPr>
                <w:rFonts w:eastAsia="Calibri"/>
                <w:color w:val="000000" w:themeColor="text1"/>
              </w:rPr>
              <w:t xml:space="preserve">Rozwój przedsiębiorczości poprzez rozwijanie działalności gospodarczej </w:t>
            </w:r>
            <w:r w:rsidRPr="002C1249">
              <w:rPr>
                <w:rFonts w:eastAsia="Calibri"/>
                <w:color w:val="000000" w:themeColor="text1"/>
              </w:rPr>
              <w:br/>
              <w:t>i podnoszenie kompetencji osób realizujących operacje.</w:t>
            </w: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 xml:space="preserve">Od 50 000 </w:t>
            </w:r>
            <w:r w:rsidRPr="002C1249">
              <w:rPr>
                <w:rFonts w:eastAsia="Calibri"/>
                <w:color w:val="000000" w:themeColor="text1"/>
              </w:rPr>
              <w:br/>
              <w:t>do 200 000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70%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fizyczne, osoby prawne  prowadzące działalność gospodarczą</w:t>
            </w:r>
            <w:r w:rsidR="009C0517">
              <w:rPr>
                <w:rFonts w:eastAsia="Calibri"/>
                <w:color w:val="000000" w:themeColor="text1"/>
              </w:rPr>
              <w:t>.</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Konkurs (rozwój działalności gospodarczej)</w:t>
            </w: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900 000</w:t>
            </w:r>
          </w:p>
        </w:tc>
      </w:tr>
      <w:tr w:rsidR="006F5AE8" w:rsidRPr="002C1249" w:rsidTr="00351941">
        <w:trPr>
          <w:trHeight w:val="941"/>
          <w:jc w:val="center"/>
        </w:trPr>
        <w:tc>
          <w:tcPr>
            <w:tcW w:w="779" w:type="dxa"/>
            <w:vAlign w:val="center"/>
          </w:tcPr>
          <w:p w:rsidR="006F5AE8" w:rsidRPr="002C1249" w:rsidRDefault="006F5AE8" w:rsidP="00C9278E">
            <w:pPr>
              <w:jc w:val="center"/>
              <w:rPr>
                <w:rFonts w:eastAsia="Times New Roman"/>
                <w:color w:val="000000" w:themeColor="text1"/>
              </w:rPr>
            </w:pPr>
            <w:r w:rsidRPr="002C1249">
              <w:rPr>
                <w:rFonts w:eastAsia="Times New Roman"/>
                <w:color w:val="000000" w:themeColor="text1"/>
              </w:rPr>
              <w:lastRenderedPageBreak/>
              <w:t>2.2.6</w:t>
            </w:r>
          </w:p>
        </w:tc>
        <w:tc>
          <w:tcPr>
            <w:tcW w:w="2727" w:type="dxa"/>
            <w:vAlign w:val="center"/>
          </w:tcPr>
          <w:p w:rsidR="006F5AE8" w:rsidRPr="002C1249" w:rsidRDefault="006F5AE8" w:rsidP="00C9278E">
            <w:pPr>
              <w:jc w:val="left"/>
              <w:rPr>
                <w:rFonts w:eastAsia="Times New Roman"/>
                <w:color w:val="000000" w:themeColor="text1"/>
              </w:rPr>
            </w:pPr>
            <w:r w:rsidRPr="002C1249">
              <w:rPr>
                <w:rFonts w:eastAsia="Times New Roman"/>
                <w:color w:val="000000" w:themeColor="text1"/>
              </w:rPr>
              <w:t xml:space="preserve">Integracja branż mających kluczowe znaczenie </w:t>
            </w:r>
            <w:r w:rsidR="00FD21D9">
              <w:rPr>
                <w:rFonts w:eastAsia="Times New Roman"/>
                <w:color w:val="000000" w:themeColor="text1"/>
              </w:rPr>
              <w:t xml:space="preserve">                     </w:t>
            </w:r>
            <w:r w:rsidRPr="002C1249">
              <w:rPr>
                <w:rFonts w:eastAsia="Times New Roman"/>
                <w:color w:val="000000" w:themeColor="text1"/>
              </w:rPr>
              <w:t xml:space="preserve">dla rozwoju obszaru: zakwaterowanie i usługi gastronomiczne, kultura, rekreacja i rozrywka, </w:t>
            </w:r>
            <w:r w:rsidR="00FD21D9">
              <w:rPr>
                <w:rFonts w:eastAsia="Times New Roman"/>
                <w:color w:val="000000" w:themeColor="text1"/>
              </w:rPr>
              <w:t xml:space="preserve"> </w:t>
            </w:r>
            <w:r w:rsidRPr="002C1249">
              <w:rPr>
                <w:rFonts w:eastAsia="Times New Roman"/>
                <w:color w:val="000000" w:themeColor="text1"/>
              </w:rPr>
              <w:t>handel detaliczny i hurtowy oraz działalność organizacji członkowskich</w:t>
            </w:r>
            <w:r w:rsidR="009C0517">
              <w:rPr>
                <w:rFonts w:eastAsia="Times New Roman"/>
                <w:color w:val="000000" w:themeColor="text1"/>
              </w:rPr>
              <w:t>.</w:t>
            </w:r>
          </w:p>
        </w:tc>
        <w:tc>
          <w:tcPr>
            <w:tcW w:w="4554" w:type="dxa"/>
            <w:vAlign w:val="center"/>
          </w:tcPr>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Konferencje, szkolenia, warsztaty, spotkania, festyny, akcje społeczne, wyjazdy studyjne itp.</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 xml:space="preserve">Wyjazd studyjny dla </w:t>
            </w:r>
            <w:r w:rsidR="002B7E11">
              <w:rPr>
                <w:rFonts w:eastAsia="Times New Roman"/>
                <w:color w:val="000000" w:themeColor="text1"/>
              </w:rPr>
              <w:t>m.in. 15 osób</w:t>
            </w:r>
            <w:r w:rsidR="00857450">
              <w:rPr>
                <w:rFonts w:eastAsia="Times New Roman"/>
                <w:color w:val="000000" w:themeColor="text1"/>
              </w:rPr>
              <w:t>.</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W</w:t>
            </w:r>
            <w:r w:rsidR="002B7E11">
              <w:rPr>
                <w:rFonts w:eastAsia="Times New Roman"/>
                <w:color w:val="000000" w:themeColor="text1"/>
              </w:rPr>
              <w:t>zmocnienie kapitału społecznego</w:t>
            </w:r>
            <w:r w:rsidR="00857450">
              <w:rPr>
                <w:rFonts w:eastAsia="Times New Roman"/>
                <w:color w:val="000000" w:themeColor="text1"/>
              </w:rPr>
              <w:t>.</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Spotkania branżowe nastawione na budowanie wspólnej marki oraz więzi międzysektorowych.</w:t>
            </w: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50 000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95%</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 osoba prawna</w:t>
            </w:r>
            <w:r w:rsidR="009C0517">
              <w:rPr>
                <w:rFonts w:eastAsia="Calibri"/>
                <w:color w:val="000000" w:themeColor="text1"/>
              </w:rPr>
              <w:t>.</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Operacja własna</w:t>
            </w: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50 000</w:t>
            </w:r>
          </w:p>
        </w:tc>
      </w:tr>
      <w:tr w:rsidR="006F5AE8" w:rsidRPr="002C1249" w:rsidTr="00685300">
        <w:trPr>
          <w:trHeight w:val="1452"/>
          <w:jc w:val="center"/>
        </w:trPr>
        <w:tc>
          <w:tcPr>
            <w:tcW w:w="779" w:type="dxa"/>
            <w:vAlign w:val="center"/>
          </w:tcPr>
          <w:p w:rsidR="006F5AE8" w:rsidRPr="002C1249" w:rsidRDefault="006F5AE8" w:rsidP="00C9278E">
            <w:pPr>
              <w:jc w:val="center"/>
              <w:rPr>
                <w:rFonts w:eastAsia="Times New Roman"/>
                <w:color w:val="000000" w:themeColor="text1"/>
              </w:rPr>
            </w:pPr>
            <w:r w:rsidRPr="002C1249">
              <w:rPr>
                <w:rFonts w:eastAsia="Times New Roman"/>
                <w:color w:val="000000" w:themeColor="text1"/>
              </w:rPr>
              <w:t>2.2.7</w:t>
            </w:r>
          </w:p>
        </w:tc>
        <w:tc>
          <w:tcPr>
            <w:tcW w:w="2727" w:type="dxa"/>
            <w:vAlign w:val="center"/>
          </w:tcPr>
          <w:p w:rsidR="006F5AE8" w:rsidRPr="002C1249" w:rsidRDefault="006F5AE8" w:rsidP="00C9278E">
            <w:pPr>
              <w:jc w:val="left"/>
              <w:rPr>
                <w:rFonts w:eastAsia="Times New Roman"/>
                <w:color w:val="000000" w:themeColor="text1"/>
              </w:rPr>
            </w:pPr>
            <w:r w:rsidRPr="002C1249">
              <w:rPr>
                <w:rFonts w:eastAsia="Times New Roman"/>
                <w:color w:val="000000" w:themeColor="text1"/>
              </w:rPr>
              <w:t xml:space="preserve">Podniesienie wiedzy mieszkańców </w:t>
            </w:r>
            <w:r w:rsidRPr="002C1249">
              <w:rPr>
                <w:rFonts w:eastAsia="Times New Roman"/>
                <w:color w:val="000000" w:themeColor="text1"/>
              </w:rPr>
              <w:br/>
              <w:t>o prowadzeniu działalności gospodarczej</w:t>
            </w:r>
            <w:r w:rsidR="009C0517">
              <w:rPr>
                <w:rFonts w:eastAsia="Times New Roman"/>
                <w:color w:val="000000" w:themeColor="text1"/>
              </w:rPr>
              <w:t>.</w:t>
            </w:r>
          </w:p>
        </w:tc>
        <w:tc>
          <w:tcPr>
            <w:tcW w:w="4554" w:type="dxa"/>
            <w:vAlign w:val="center"/>
          </w:tcPr>
          <w:p w:rsidR="006F5AE8" w:rsidRPr="002C1249" w:rsidRDefault="006F5AE8" w:rsidP="00C9278E">
            <w:pPr>
              <w:numPr>
                <w:ilvl w:val="0"/>
                <w:numId w:val="23"/>
              </w:numPr>
              <w:spacing w:after="160"/>
              <w:ind w:left="284" w:hanging="284"/>
              <w:contextualSpacing/>
              <w:jc w:val="left"/>
              <w:rPr>
                <w:rFonts w:eastAsia="Times New Roman"/>
                <w:color w:val="000000" w:themeColor="text1"/>
              </w:rPr>
            </w:pPr>
            <w:r w:rsidRPr="002C1249">
              <w:rPr>
                <w:rFonts w:eastAsia="Times New Roman"/>
                <w:color w:val="000000" w:themeColor="text1"/>
              </w:rPr>
              <w:t>Konferencja, szkolenie, warsztat, spotkanie, festyn, akcja społeczna itp.</w:t>
            </w:r>
          </w:p>
          <w:p w:rsidR="006F5AE8" w:rsidRPr="002C1249" w:rsidRDefault="002B7E11" w:rsidP="00C9278E">
            <w:pPr>
              <w:numPr>
                <w:ilvl w:val="0"/>
                <w:numId w:val="23"/>
              </w:numPr>
              <w:spacing w:after="160"/>
              <w:ind w:left="284" w:hanging="284"/>
              <w:contextualSpacing/>
              <w:jc w:val="left"/>
              <w:rPr>
                <w:rFonts w:eastAsia="Times New Roman"/>
                <w:color w:val="000000" w:themeColor="text1"/>
              </w:rPr>
            </w:pPr>
            <w:r>
              <w:rPr>
                <w:rFonts w:eastAsia="Times New Roman"/>
                <w:color w:val="000000" w:themeColor="text1"/>
              </w:rPr>
              <w:t>Wyjazd studyjny</w:t>
            </w:r>
            <w:r w:rsidR="00DA7296">
              <w:rPr>
                <w:rFonts w:eastAsia="Times New Roman"/>
                <w:color w:val="000000" w:themeColor="text1"/>
              </w:rPr>
              <w:t>.</w:t>
            </w:r>
          </w:p>
          <w:p w:rsidR="006F5AE8" w:rsidRPr="002C1249" w:rsidRDefault="002B7E11" w:rsidP="00C9278E">
            <w:pPr>
              <w:numPr>
                <w:ilvl w:val="0"/>
                <w:numId w:val="23"/>
              </w:numPr>
              <w:spacing w:after="160"/>
              <w:ind w:left="284" w:hanging="284"/>
              <w:contextualSpacing/>
              <w:jc w:val="left"/>
              <w:rPr>
                <w:rFonts w:eastAsia="Times New Roman"/>
                <w:color w:val="000000" w:themeColor="text1"/>
              </w:rPr>
            </w:pPr>
            <w:r>
              <w:rPr>
                <w:rFonts w:eastAsia="Times New Roman"/>
                <w:color w:val="000000" w:themeColor="text1"/>
              </w:rPr>
              <w:t>Doradztwo indywidualne</w:t>
            </w:r>
            <w:r w:rsidR="00DA7296">
              <w:rPr>
                <w:rFonts w:eastAsia="Times New Roman"/>
                <w:color w:val="000000" w:themeColor="text1"/>
              </w:rPr>
              <w:t>.</w:t>
            </w:r>
          </w:p>
          <w:p w:rsidR="006F5AE8" w:rsidRPr="002C1249" w:rsidRDefault="006F5AE8" w:rsidP="00C9278E">
            <w:pPr>
              <w:numPr>
                <w:ilvl w:val="0"/>
                <w:numId w:val="23"/>
              </w:numPr>
              <w:spacing w:after="200"/>
              <w:ind w:left="284" w:hanging="284"/>
              <w:contextualSpacing/>
              <w:jc w:val="left"/>
              <w:rPr>
                <w:rFonts w:eastAsia="Times New Roman"/>
                <w:color w:val="000000" w:themeColor="text1"/>
              </w:rPr>
            </w:pPr>
            <w:r w:rsidRPr="002C1249">
              <w:rPr>
                <w:rFonts w:eastAsia="Calibri"/>
                <w:color w:val="000000" w:themeColor="text1"/>
              </w:rPr>
              <w:t>Wzmocnienie kapitału społecznego.</w:t>
            </w: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od 5 000</w:t>
            </w:r>
          </w:p>
          <w:p w:rsidR="006F5AE8" w:rsidRPr="002C1249" w:rsidRDefault="006F5AE8" w:rsidP="00C9278E">
            <w:pPr>
              <w:jc w:val="right"/>
              <w:rPr>
                <w:rFonts w:eastAsia="Calibri"/>
                <w:color w:val="000000" w:themeColor="text1"/>
              </w:rPr>
            </w:pPr>
            <w:r w:rsidRPr="002C1249">
              <w:rPr>
                <w:rFonts w:eastAsia="Calibri"/>
                <w:color w:val="000000" w:themeColor="text1"/>
              </w:rPr>
              <w:t>do 50 000</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Aktywizacja</w:t>
            </w: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50 000</w:t>
            </w:r>
          </w:p>
        </w:tc>
      </w:tr>
      <w:tr w:rsidR="006F5AE8" w:rsidRPr="002C1249" w:rsidTr="00351941">
        <w:trPr>
          <w:trHeight w:val="941"/>
          <w:jc w:val="center"/>
        </w:trPr>
        <w:tc>
          <w:tcPr>
            <w:tcW w:w="779" w:type="dxa"/>
            <w:vAlign w:val="center"/>
          </w:tcPr>
          <w:p w:rsidR="006F5AE8" w:rsidRPr="002C1249" w:rsidRDefault="006F5AE8" w:rsidP="00C9278E">
            <w:pPr>
              <w:jc w:val="center"/>
              <w:rPr>
                <w:rFonts w:eastAsia="Times New Roman"/>
                <w:color w:val="000000" w:themeColor="text1"/>
              </w:rPr>
            </w:pPr>
            <w:r w:rsidRPr="002C1249">
              <w:rPr>
                <w:rFonts w:eastAsia="Times New Roman"/>
                <w:color w:val="000000" w:themeColor="text1"/>
              </w:rPr>
              <w:t>2.2.8</w:t>
            </w:r>
          </w:p>
        </w:tc>
        <w:tc>
          <w:tcPr>
            <w:tcW w:w="2727" w:type="dxa"/>
            <w:vAlign w:val="center"/>
          </w:tcPr>
          <w:p w:rsidR="006F5AE8" w:rsidRPr="002C1249" w:rsidRDefault="006F5AE8" w:rsidP="00C9278E">
            <w:pPr>
              <w:jc w:val="left"/>
              <w:rPr>
                <w:rFonts w:eastAsia="Times New Roman"/>
                <w:color w:val="000000" w:themeColor="text1"/>
              </w:rPr>
            </w:pPr>
            <w:r w:rsidRPr="002C1249">
              <w:rPr>
                <w:rFonts w:eastAsia="Times New Roman"/>
                <w:color w:val="000000" w:themeColor="text1"/>
              </w:rPr>
              <w:t>Kreator Przedsiębiorczości</w:t>
            </w:r>
            <w:r w:rsidR="009C0517">
              <w:rPr>
                <w:rFonts w:eastAsia="Times New Roman"/>
                <w:color w:val="000000" w:themeColor="text1"/>
              </w:rPr>
              <w:t>.</w:t>
            </w:r>
          </w:p>
        </w:tc>
        <w:tc>
          <w:tcPr>
            <w:tcW w:w="4554" w:type="dxa"/>
            <w:vAlign w:val="center"/>
          </w:tcPr>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Junior-Biznes, działania edukacyjne</w:t>
            </w:r>
            <w:r w:rsidR="002B7E11">
              <w:rPr>
                <w:rFonts w:eastAsia="Times New Roman"/>
                <w:color w:val="000000" w:themeColor="text1"/>
              </w:rPr>
              <w:t xml:space="preserve"> dla uczniów szkół podstawowych</w:t>
            </w:r>
            <w:r w:rsidR="00DA7296">
              <w:rPr>
                <w:rFonts w:eastAsia="Times New Roman"/>
                <w:color w:val="000000" w:themeColor="text1"/>
              </w:rPr>
              <w:t>.</w:t>
            </w:r>
          </w:p>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Organizacja Akademii Bi</w:t>
            </w:r>
            <w:r w:rsidR="002B7E11">
              <w:rPr>
                <w:rFonts w:eastAsia="Times New Roman"/>
                <w:color w:val="000000" w:themeColor="text1"/>
              </w:rPr>
              <w:t>znesu dla Juniora (min. 10 dni)</w:t>
            </w:r>
            <w:r w:rsidR="00DA7296">
              <w:rPr>
                <w:rFonts w:eastAsia="Times New Roman"/>
                <w:color w:val="000000" w:themeColor="text1"/>
              </w:rPr>
              <w:t>.</w:t>
            </w:r>
          </w:p>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 xml:space="preserve">Laboratorium przedsiębiorczości, działania edukacyjne </w:t>
            </w:r>
            <w:r w:rsidR="002B7E11">
              <w:rPr>
                <w:rFonts w:eastAsia="Times New Roman"/>
                <w:color w:val="000000" w:themeColor="text1"/>
              </w:rPr>
              <w:t>dla uczniów szkół gimnazjalnych</w:t>
            </w:r>
            <w:r w:rsidR="00DA7296">
              <w:rPr>
                <w:rFonts w:eastAsia="Times New Roman"/>
                <w:color w:val="000000" w:themeColor="text1"/>
              </w:rPr>
              <w:t>.</w:t>
            </w:r>
          </w:p>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Młody Przedsiębiorca, działania edukacyj</w:t>
            </w:r>
            <w:r w:rsidR="002B7E11">
              <w:rPr>
                <w:rFonts w:eastAsia="Times New Roman"/>
                <w:color w:val="000000" w:themeColor="text1"/>
              </w:rPr>
              <w:t>ne dla uczniów szkół zawodowych</w:t>
            </w:r>
            <w:r w:rsidR="00DA7296">
              <w:rPr>
                <w:rFonts w:eastAsia="Times New Roman"/>
                <w:color w:val="000000" w:themeColor="text1"/>
              </w:rPr>
              <w:t>.</w:t>
            </w:r>
          </w:p>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Inkubator przedsiębiorczości, działania edukacyjne dla osób podejmujących działalność gospodarczą, organizacja staży, biznesowych szkoleń, doradztwa, usług księgowych, prawnych, biznesowych</w:t>
            </w:r>
            <w:r w:rsidR="00AD64FB">
              <w:rPr>
                <w:rFonts w:eastAsia="Times New Roman"/>
                <w:color w:val="000000" w:themeColor="text1"/>
              </w:rPr>
              <w:t xml:space="preserve"> </w:t>
            </w:r>
            <w:r w:rsidRPr="002C1249">
              <w:rPr>
                <w:rFonts w:eastAsia="Times New Roman"/>
                <w:color w:val="000000" w:themeColor="text1"/>
              </w:rPr>
              <w:t xml:space="preserve"> i marketingowych.</w:t>
            </w:r>
          </w:p>
        </w:tc>
        <w:tc>
          <w:tcPr>
            <w:tcW w:w="1701"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35 330</w:t>
            </w: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701" w:type="dxa"/>
            <w:vAlign w:val="center"/>
          </w:tcPr>
          <w:p w:rsidR="006F5AE8" w:rsidRPr="002C1249" w:rsidRDefault="006F5AE8" w:rsidP="00C9278E">
            <w:pPr>
              <w:jc w:val="center"/>
              <w:rPr>
                <w:rFonts w:eastAsia="Calibri"/>
                <w:color w:val="000000" w:themeColor="text1"/>
              </w:rPr>
            </w:pPr>
            <w:r w:rsidRPr="002C1249">
              <w:rPr>
                <w:rFonts w:eastAsia="Times New Roman"/>
                <w:color w:val="000000" w:themeColor="text1"/>
              </w:rPr>
              <w:t>Projekt współpracy</w:t>
            </w:r>
          </w:p>
        </w:tc>
        <w:tc>
          <w:tcPr>
            <w:tcW w:w="1366"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35 330</w:t>
            </w:r>
          </w:p>
          <w:p w:rsidR="006F5AE8" w:rsidRPr="002C1249" w:rsidRDefault="006F5AE8" w:rsidP="00C9278E">
            <w:pPr>
              <w:jc w:val="right"/>
              <w:rPr>
                <w:rFonts w:eastAsia="Calibri"/>
                <w:color w:val="000000" w:themeColor="text1"/>
              </w:rPr>
            </w:pPr>
          </w:p>
        </w:tc>
      </w:tr>
      <w:tr w:rsidR="004D28F9" w:rsidRPr="002C1249" w:rsidTr="00351941">
        <w:trPr>
          <w:trHeight w:val="2481"/>
          <w:jc w:val="center"/>
        </w:trPr>
        <w:tc>
          <w:tcPr>
            <w:tcW w:w="779" w:type="dxa"/>
            <w:vAlign w:val="center"/>
          </w:tcPr>
          <w:p w:rsidR="004D28F9" w:rsidRPr="000C1150" w:rsidRDefault="004D28F9" w:rsidP="00C9278E">
            <w:pPr>
              <w:jc w:val="center"/>
              <w:rPr>
                <w:rFonts w:eastAsia="Times New Roman"/>
                <w:color w:val="000000" w:themeColor="text1"/>
              </w:rPr>
            </w:pPr>
            <w:r w:rsidRPr="000C1150">
              <w:rPr>
                <w:rFonts w:eastAsia="Times New Roman"/>
                <w:color w:val="000000" w:themeColor="text1"/>
              </w:rPr>
              <w:lastRenderedPageBreak/>
              <w:t>2.2.9</w:t>
            </w:r>
          </w:p>
        </w:tc>
        <w:tc>
          <w:tcPr>
            <w:tcW w:w="2727" w:type="dxa"/>
            <w:vAlign w:val="center"/>
          </w:tcPr>
          <w:p w:rsidR="004D28F9" w:rsidRPr="000C1150" w:rsidRDefault="004D28F9" w:rsidP="00C9278E">
            <w:pPr>
              <w:jc w:val="left"/>
              <w:rPr>
                <w:rFonts w:eastAsia="Times New Roman"/>
                <w:color w:val="000000" w:themeColor="text1"/>
              </w:rPr>
            </w:pPr>
            <w:r w:rsidRPr="000C1150">
              <w:rPr>
                <w:rFonts w:eastAsia="Times New Roman"/>
                <w:color w:val="000000" w:themeColor="text1"/>
              </w:rPr>
              <w:t>Tworzenie lub rozwój inkubatorów przetwórstwa lokalnego produktów rolnych</w:t>
            </w:r>
            <w:r w:rsidR="009C0517">
              <w:rPr>
                <w:rFonts w:eastAsia="Times New Roman"/>
                <w:color w:val="000000" w:themeColor="text1"/>
              </w:rPr>
              <w:t>.</w:t>
            </w:r>
          </w:p>
        </w:tc>
        <w:tc>
          <w:tcPr>
            <w:tcW w:w="4554" w:type="dxa"/>
            <w:vAlign w:val="center"/>
          </w:tcPr>
          <w:p w:rsidR="001277EA" w:rsidRPr="000C1150" w:rsidRDefault="009C0517" w:rsidP="00F368AE">
            <w:pPr>
              <w:numPr>
                <w:ilvl w:val="0"/>
                <w:numId w:val="30"/>
              </w:numPr>
              <w:ind w:left="357" w:hanging="357"/>
              <w:jc w:val="left"/>
              <w:rPr>
                <w:rFonts w:eastAsia="Times New Roman"/>
                <w:color w:val="000000" w:themeColor="text1"/>
              </w:rPr>
            </w:pPr>
            <w:r>
              <w:rPr>
                <w:color w:val="000000" w:themeColor="text1"/>
              </w:rPr>
              <w:t>T</w:t>
            </w:r>
            <w:r w:rsidR="001277EA" w:rsidRPr="000C1150">
              <w:rPr>
                <w:color w:val="000000" w:themeColor="text1"/>
              </w:rPr>
              <w:t>worzenie lub rozwój inkubatorów przetwórstwa lokalnego produktów rolnych będących przedsiębiorstwami spożywczymi, w których jest prowadzona działalność w zakresie produkcji, przetwarzania lub dystrybucji żywności pochodzenia roślinnego lub zwierzęcego lub wprowadzanie tej żywności na rynek, przy czym podstawą działalności tego przedsiębiorstwa jest przetwarzanie</w:t>
            </w:r>
            <w:r w:rsidR="002B7E11">
              <w:rPr>
                <w:color w:val="000000" w:themeColor="text1"/>
              </w:rPr>
              <w:t xml:space="preserve"> żywności</w:t>
            </w:r>
            <w:r w:rsidR="00DA7296">
              <w:rPr>
                <w:color w:val="000000" w:themeColor="text1"/>
              </w:rPr>
              <w:t>.</w:t>
            </w:r>
          </w:p>
          <w:p w:rsidR="004D28F9" w:rsidRPr="000C1150" w:rsidRDefault="004D28F9" w:rsidP="00B36685">
            <w:pPr>
              <w:numPr>
                <w:ilvl w:val="0"/>
                <w:numId w:val="30"/>
              </w:numPr>
              <w:ind w:left="357" w:hanging="357"/>
              <w:jc w:val="left"/>
              <w:rPr>
                <w:rFonts w:eastAsia="Times New Roman"/>
                <w:color w:val="000000" w:themeColor="text1"/>
              </w:rPr>
            </w:pPr>
            <w:r w:rsidRPr="000C1150">
              <w:rPr>
                <w:color w:val="000000" w:themeColor="text1"/>
              </w:rPr>
              <w:t xml:space="preserve">Wykorzystanie </w:t>
            </w:r>
            <w:r w:rsidR="00B36685" w:rsidRPr="000C1150">
              <w:rPr>
                <w:color w:val="000000" w:themeColor="text1"/>
              </w:rPr>
              <w:t>lokalnych płodów rolnych (</w:t>
            </w:r>
            <w:r w:rsidRPr="000C1150">
              <w:rPr>
                <w:color w:val="000000" w:themeColor="text1"/>
              </w:rPr>
              <w:t>zasob</w:t>
            </w:r>
            <w:r w:rsidR="00B36685" w:rsidRPr="000C1150">
              <w:rPr>
                <w:color w:val="000000" w:themeColor="text1"/>
              </w:rPr>
              <w:t>y</w:t>
            </w:r>
            <w:r w:rsidRPr="000C1150">
              <w:rPr>
                <w:color w:val="000000" w:themeColor="text1"/>
              </w:rPr>
              <w:t xml:space="preserve"> przyrodnicz</w:t>
            </w:r>
            <w:r w:rsidR="00B36685" w:rsidRPr="000C1150">
              <w:rPr>
                <w:color w:val="000000" w:themeColor="text1"/>
              </w:rPr>
              <w:t xml:space="preserve">e </w:t>
            </w:r>
            <w:r w:rsidRPr="000C1150">
              <w:rPr>
                <w:color w:val="000000" w:themeColor="text1"/>
              </w:rPr>
              <w:t>obszaru LGD</w:t>
            </w:r>
            <w:r w:rsidR="00B36685" w:rsidRPr="000C1150">
              <w:rPr>
                <w:color w:val="000000" w:themeColor="text1"/>
              </w:rPr>
              <w:t>)</w:t>
            </w:r>
            <w:r w:rsidR="002B7E11">
              <w:rPr>
                <w:color w:val="000000" w:themeColor="text1"/>
              </w:rPr>
              <w:t>.</w:t>
            </w:r>
          </w:p>
        </w:tc>
        <w:tc>
          <w:tcPr>
            <w:tcW w:w="1701" w:type="dxa"/>
            <w:vAlign w:val="center"/>
          </w:tcPr>
          <w:p w:rsidR="004D28F9" w:rsidRPr="000C1150" w:rsidRDefault="001D0553" w:rsidP="00C9278E">
            <w:pPr>
              <w:jc w:val="right"/>
              <w:rPr>
                <w:color w:val="000000" w:themeColor="text1"/>
              </w:rPr>
            </w:pPr>
            <w:r w:rsidRPr="000C1150">
              <w:rPr>
                <w:color w:val="000000" w:themeColor="text1"/>
              </w:rPr>
              <w:t xml:space="preserve">do </w:t>
            </w:r>
            <w:r w:rsidR="004D28F9" w:rsidRPr="000C1150">
              <w:rPr>
                <w:color w:val="000000" w:themeColor="text1"/>
              </w:rPr>
              <w:t xml:space="preserve">500 000,00 </w:t>
            </w:r>
          </w:p>
          <w:p w:rsidR="004D28F9" w:rsidRPr="000C1150" w:rsidRDefault="00AF6C24" w:rsidP="00C9278E">
            <w:pPr>
              <w:jc w:val="right"/>
              <w:rPr>
                <w:rFonts w:eastAsia="Calibri"/>
                <w:color w:val="000000" w:themeColor="text1"/>
              </w:rPr>
            </w:pPr>
            <w:r w:rsidRPr="000C1150">
              <w:rPr>
                <w:color w:val="000000" w:themeColor="text1"/>
              </w:rPr>
              <w:t xml:space="preserve">do </w:t>
            </w:r>
            <w:r w:rsidR="004D28F9" w:rsidRPr="000C1150">
              <w:rPr>
                <w:color w:val="000000" w:themeColor="text1"/>
              </w:rPr>
              <w:t>100%</w:t>
            </w:r>
          </w:p>
        </w:tc>
        <w:tc>
          <w:tcPr>
            <w:tcW w:w="1701" w:type="dxa"/>
            <w:vAlign w:val="center"/>
          </w:tcPr>
          <w:p w:rsidR="004D28F9" w:rsidRPr="000C1150" w:rsidRDefault="009C0517" w:rsidP="00683D28">
            <w:pPr>
              <w:jc w:val="center"/>
              <w:rPr>
                <w:rFonts w:eastAsia="Calibri"/>
                <w:color w:val="000000" w:themeColor="text1"/>
              </w:rPr>
            </w:pPr>
            <w:r>
              <w:rPr>
                <w:rFonts w:eastAsia="Calibri"/>
                <w:color w:val="000000" w:themeColor="text1"/>
              </w:rPr>
              <w:t>O</w:t>
            </w:r>
            <w:r w:rsidR="004D28F9" w:rsidRPr="000C1150">
              <w:rPr>
                <w:rFonts w:eastAsia="Calibri"/>
                <w:color w:val="000000" w:themeColor="text1"/>
              </w:rPr>
              <w:t>soba prawna</w:t>
            </w:r>
            <w:r>
              <w:rPr>
                <w:rFonts w:eastAsia="Calibri"/>
                <w:color w:val="000000" w:themeColor="text1"/>
              </w:rPr>
              <w:t>.</w:t>
            </w:r>
          </w:p>
        </w:tc>
        <w:tc>
          <w:tcPr>
            <w:tcW w:w="1701" w:type="dxa"/>
            <w:vAlign w:val="center"/>
          </w:tcPr>
          <w:p w:rsidR="00AF6C24" w:rsidRPr="000C1150" w:rsidRDefault="00AF6C24" w:rsidP="00AF6C24">
            <w:pPr>
              <w:jc w:val="center"/>
              <w:rPr>
                <w:color w:val="000000" w:themeColor="text1"/>
              </w:rPr>
            </w:pPr>
          </w:p>
          <w:p w:rsidR="004D28F9" w:rsidRPr="000C1150" w:rsidRDefault="004D28F9" w:rsidP="00AF6C24">
            <w:pPr>
              <w:jc w:val="center"/>
              <w:rPr>
                <w:color w:val="000000" w:themeColor="text1"/>
              </w:rPr>
            </w:pPr>
            <w:r w:rsidRPr="000C1150">
              <w:rPr>
                <w:color w:val="000000" w:themeColor="text1"/>
              </w:rPr>
              <w:t>Konkurs</w:t>
            </w:r>
          </w:p>
          <w:p w:rsidR="004D28F9" w:rsidRPr="000C1150" w:rsidRDefault="004D28F9" w:rsidP="00C9278E">
            <w:pPr>
              <w:jc w:val="center"/>
              <w:rPr>
                <w:rFonts w:eastAsia="Times New Roman"/>
                <w:color w:val="000000" w:themeColor="text1"/>
              </w:rPr>
            </w:pPr>
          </w:p>
        </w:tc>
        <w:tc>
          <w:tcPr>
            <w:tcW w:w="1366" w:type="dxa"/>
            <w:vAlign w:val="center"/>
          </w:tcPr>
          <w:p w:rsidR="004D28F9" w:rsidRPr="000C1150" w:rsidRDefault="004D28F9" w:rsidP="00C9278E">
            <w:pPr>
              <w:jc w:val="right"/>
              <w:rPr>
                <w:rFonts w:eastAsia="Calibri"/>
                <w:color w:val="000000" w:themeColor="text1"/>
              </w:rPr>
            </w:pPr>
            <w:r w:rsidRPr="000C1150">
              <w:rPr>
                <w:color w:val="000000" w:themeColor="text1"/>
              </w:rPr>
              <w:t>500 000,00</w:t>
            </w:r>
          </w:p>
        </w:tc>
      </w:tr>
    </w:tbl>
    <w:p w:rsidR="00006C4D" w:rsidRPr="0094525F" w:rsidRDefault="006F5AE8" w:rsidP="00685300">
      <w:pPr>
        <w:pStyle w:val="Legenda"/>
        <w:spacing w:before="0" w:after="240"/>
        <w:rPr>
          <w:b w:val="0"/>
          <w:i/>
          <w:color w:val="000000" w:themeColor="text1"/>
        </w:rPr>
      </w:pPr>
      <w:r w:rsidRPr="002C1249">
        <w:rPr>
          <w:b w:val="0"/>
          <w:i/>
          <w:color w:val="000000" w:themeColor="text1"/>
        </w:rPr>
        <w:t>Źródło: Opracowanie własne</w:t>
      </w:r>
      <w:bookmarkStart w:id="58" w:name="_Toc442089779"/>
    </w:p>
    <w:p w:rsidR="006F5AE8" w:rsidRPr="002C1249" w:rsidRDefault="006F5AE8" w:rsidP="006F5AE8">
      <w:pPr>
        <w:pStyle w:val="Legenda"/>
        <w:rPr>
          <w:rFonts w:eastAsia="Calibri"/>
          <w:color w:val="000000" w:themeColor="text1"/>
          <w:lang w:bidi="ar-SA"/>
        </w:rPr>
      </w:pPr>
      <w:r w:rsidRPr="00CB6AED">
        <w:t xml:space="preserve">Tabela </w:t>
      </w:r>
      <w:r w:rsidR="00F52566">
        <w:rPr>
          <w:noProof/>
        </w:rPr>
        <w:fldChar w:fldCharType="begin"/>
      </w:r>
      <w:r w:rsidR="00F52566">
        <w:rPr>
          <w:noProof/>
        </w:rPr>
        <w:instrText xml:space="preserve"> SEQ Tabela \* ARABIC </w:instrText>
      </w:r>
      <w:r w:rsidR="00F52566">
        <w:rPr>
          <w:noProof/>
        </w:rPr>
        <w:fldChar w:fldCharType="separate"/>
      </w:r>
      <w:r w:rsidR="00EB400D">
        <w:rPr>
          <w:noProof/>
        </w:rPr>
        <w:t>14</w:t>
      </w:r>
      <w:r w:rsidR="00F52566">
        <w:rPr>
          <w:noProof/>
        </w:rPr>
        <w:fldChar w:fldCharType="end"/>
      </w:r>
      <w:r w:rsidRPr="00CB6AED">
        <w:t xml:space="preserve"> </w:t>
      </w:r>
      <w:r w:rsidRPr="00CB6AED">
        <w:rPr>
          <w:rFonts w:eastAsia="Calibri"/>
          <w:lang w:bidi="ar-SA"/>
        </w:rPr>
        <w:t>Opis wskaźników przypisanych do celów ogólnych, szczegółowych oraz przedsięwzięć</w:t>
      </w:r>
      <w:bookmarkEnd w:id="58"/>
    </w:p>
    <w:tbl>
      <w:tblPr>
        <w:tblStyle w:val="Tabela-Siatka2"/>
        <w:tblW w:w="14962" w:type="dxa"/>
        <w:jc w:val="center"/>
        <w:tblLayout w:type="fixed"/>
        <w:tblLook w:val="04A0" w:firstRow="1" w:lastRow="0" w:firstColumn="1" w:lastColumn="0" w:noHBand="0" w:noVBand="1"/>
      </w:tblPr>
      <w:tblGrid>
        <w:gridCol w:w="905"/>
        <w:gridCol w:w="1559"/>
        <w:gridCol w:w="3275"/>
        <w:gridCol w:w="6446"/>
        <w:gridCol w:w="2777"/>
      </w:tblGrid>
      <w:tr w:rsidR="006F5AE8" w:rsidRPr="002C1249" w:rsidTr="00C9278E">
        <w:trPr>
          <w:jc w:val="center"/>
        </w:trPr>
        <w:tc>
          <w:tcPr>
            <w:tcW w:w="905"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Nr</w:t>
            </w:r>
          </w:p>
        </w:tc>
        <w:tc>
          <w:tcPr>
            <w:tcW w:w="1559"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Rodzaj wskaźnika</w:t>
            </w:r>
          </w:p>
        </w:tc>
        <w:tc>
          <w:tcPr>
            <w:tcW w:w="3275"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Nazwa</w:t>
            </w:r>
          </w:p>
        </w:tc>
        <w:tc>
          <w:tcPr>
            <w:tcW w:w="6446"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Sposób i częstotliwość dokonywania pomiaru</w:t>
            </w:r>
          </w:p>
        </w:tc>
        <w:tc>
          <w:tcPr>
            <w:tcW w:w="2777"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 xml:space="preserve">Uzasadnienie wyboru </w:t>
            </w:r>
            <w:r w:rsidRPr="002C1249">
              <w:rPr>
                <w:rFonts w:eastAsia="Calibri"/>
                <w:b/>
                <w:color w:val="000000" w:themeColor="text1"/>
                <w:sz w:val="22"/>
                <w:szCs w:val="22"/>
              </w:rPr>
              <w:br/>
              <w:t xml:space="preserve">w odniesieniu do celów </w:t>
            </w:r>
            <w:r w:rsidRPr="002C1249">
              <w:rPr>
                <w:rFonts w:eastAsia="Calibri"/>
                <w:b/>
                <w:color w:val="000000" w:themeColor="text1"/>
                <w:sz w:val="22"/>
                <w:szCs w:val="22"/>
              </w:rPr>
              <w:br/>
              <w:t>i przedsięwzięć</w:t>
            </w:r>
          </w:p>
        </w:tc>
      </w:tr>
      <w:tr w:rsidR="006F5AE8" w:rsidRPr="002C1249" w:rsidTr="00C9278E">
        <w:trPr>
          <w:jc w:val="center"/>
        </w:trPr>
        <w:tc>
          <w:tcPr>
            <w:tcW w:w="905" w:type="dxa"/>
            <w:vMerge w:val="restart"/>
            <w:vAlign w:val="center"/>
          </w:tcPr>
          <w:p w:rsidR="006F5AE8" w:rsidRPr="002C1249" w:rsidRDefault="006F5AE8" w:rsidP="00C9278E">
            <w:pPr>
              <w:jc w:val="center"/>
              <w:rPr>
                <w:rFonts w:eastAsia="Calibri"/>
                <w:color w:val="000000" w:themeColor="text1"/>
                <w:sz w:val="22"/>
                <w:szCs w:val="22"/>
              </w:rPr>
            </w:pPr>
            <w:r w:rsidRPr="002C1249">
              <w:rPr>
                <w:rFonts w:eastAsia="Calibri"/>
                <w:color w:val="000000" w:themeColor="text1"/>
                <w:sz w:val="22"/>
                <w:szCs w:val="22"/>
              </w:rPr>
              <w:t>1.0/2.0</w:t>
            </w:r>
          </w:p>
        </w:tc>
        <w:tc>
          <w:tcPr>
            <w:tcW w:w="1559" w:type="dxa"/>
            <w:vMerge w:val="restart"/>
            <w:vAlign w:val="center"/>
          </w:tcPr>
          <w:p w:rsidR="006F5AE8" w:rsidRPr="002C1249" w:rsidRDefault="006F5AE8" w:rsidP="00C9278E">
            <w:pPr>
              <w:jc w:val="center"/>
              <w:rPr>
                <w:rFonts w:eastAsia="Calibri"/>
                <w:color w:val="000000" w:themeColor="text1"/>
                <w:sz w:val="22"/>
                <w:szCs w:val="22"/>
              </w:rPr>
            </w:pPr>
            <w:r w:rsidRPr="002C1249">
              <w:rPr>
                <w:rFonts w:eastAsia="Calibri"/>
                <w:color w:val="000000" w:themeColor="text1"/>
                <w:sz w:val="22"/>
                <w:szCs w:val="22"/>
              </w:rPr>
              <w:t>Oddziaływania</w:t>
            </w:r>
          </w:p>
        </w:tc>
        <w:tc>
          <w:tcPr>
            <w:tcW w:w="3275"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organizacji pozarządowych  w przeliczeniu </w:t>
            </w:r>
            <w:r w:rsidR="00B55B93">
              <w:rPr>
                <w:rFonts w:eastAsia="Times New Roman"/>
                <w:color w:val="000000" w:themeColor="text1"/>
                <w:sz w:val="22"/>
                <w:szCs w:val="22"/>
              </w:rPr>
              <w:t xml:space="preserve">  </w:t>
            </w:r>
            <w:r w:rsidRPr="002C1249">
              <w:rPr>
                <w:rFonts w:eastAsia="Times New Roman"/>
                <w:color w:val="000000" w:themeColor="text1"/>
                <w:sz w:val="22"/>
                <w:szCs w:val="22"/>
              </w:rPr>
              <w:t>na 10 tys. mieszkańców</w:t>
            </w:r>
            <w:r w:rsidR="00286241">
              <w:rPr>
                <w:rFonts w:eastAsia="Times New Roman"/>
                <w:color w:val="000000" w:themeColor="text1"/>
                <w:sz w:val="22"/>
                <w:szCs w:val="22"/>
              </w:rPr>
              <w:t>.</w:t>
            </w:r>
          </w:p>
        </w:tc>
        <w:tc>
          <w:tcPr>
            <w:tcW w:w="6446" w:type="dxa"/>
            <w:vAlign w:val="center"/>
          </w:tcPr>
          <w:p w:rsidR="006F5AE8" w:rsidRPr="002C1249" w:rsidRDefault="006F5AE8" w:rsidP="00C9278E">
            <w:pPr>
              <w:jc w:val="left"/>
              <w:rPr>
                <w:rFonts w:eastAsia="Calibri"/>
                <w:color w:val="000000" w:themeColor="text1"/>
                <w:sz w:val="22"/>
                <w:szCs w:val="22"/>
              </w:rPr>
            </w:pPr>
            <w:r w:rsidRPr="002C1249">
              <w:rPr>
                <w:rFonts w:eastAsia="Times New Roman"/>
                <w:color w:val="000000" w:themeColor="text1"/>
                <w:sz w:val="22"/>
                <w:szCs w:val="22"/>
              </w:rPr>
              <w:t xml:space="preserve">Liczba organizacji pozarządowych podzielona przez liczbę mieszkańców obszaru, pomnożona przez 10 000 </w:t>
            </w:r>
            <w:r w:rsidR="0096240B">
              <w:rPr>
                <w:rFonts w:eastAsia="Times New Roman"/>
                <w:color w:val="000000" w:themeColor="text1"/>
                <w:sz w:val="22"/>
                <w:szCs w:val="22"/>
              </w:rPr>
              <w:t xml:space="preserve">                               </w:t>
            </w:r>
            <w:r w:rsidRPr="002C1249">
              <w:rPr>
                <w:rFonts w:eastAsia="Times New Roman"/>
                <w:color w:val="000000" w:themeColor="text1"/>
                <w:sz w:val="22"/>
                <w:szCs w:val="22"/>
              </w:rPr>
              <w:t>(jednokrotnie po zakończeniu wdrażania LSR).</w:t>
            </w:r>
          </w:p>
        </w:tc>
        <w:tc>
          <w:tcPr>
            <w:tcW w:w="2777" w:type="dxa"/>
            <w:vMerge w:val="restart"/>
            <w:vAlign w:val="center"/>
          </w:tcPr>
          <w:p w:rsidR="006F5AE8" w:rsidRPr="002C1249" w:rsidRDefault="006F5AE8"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wskaźników wpłynie pozytywnie na sytuację na rynku pracy, przyczyni się do wzrostu przedsiębiorczości wśród lokalnej społeczności, </w:t>
            </w:r>
            <w:r w:rsidRPr="002C1249">
              <w:rPr>
                <w:rFonts w:eastAsia="Calibri"/>
                <w:color w:val="000000" w:themeColor="text1"/>
                <w:sz w:val="22"/>
                <w:szCs w:val="22"/>
              </w:rPr>
              <w:br/>
              <w:t>a tym samym spadku bezrobocia oraz zaangażowania społecznego</w:t>
            </w:r>
            <w:r w:rsidR="00286241">
              <w:rPr>
                <w:rFonts w:eastAsia="Calibri"/>
                <w:color w:val="000000" w:themeColor="text1"/>
                <w:sz w:val="22"/>
                <w:szCs w:val="22"/>
              </w:rPr>
              <w:t>.</w:t>
            </w:r>
          </w:p>
        </w:tc>
      </w:tr>
      <w:tr w:rsidR="006F5AE8" w:rsidRPr="002C1249" w:rsidTr="00C9278E">
        <w:trPr>
          <w:jc w:val="center"/>
        </w:trPr>
        <w:tc>
          <w:tcPr>
            <w:tcW w:w="905" w:type="dxa"/>
            <w:vMerge/>
            <w:vAlign w:val="center"/>
          </w:tcPr>
          <w:p w:rsidR="006F5AE8" w:rsidRPr="002C1249" w:rsidRDefault="006F5AE8" w:rsidP="00C9278E">
            <w:pPr>
              <w:jc w:val="center"/>
              <w:rPr>
                <w:rFonts w:eastAsia="Calibri"/>
                <w:color w:val="000000" w:themeColor="text1"/>
                <w:sz w:val="22"/>
                <w:szCs w:val="22"/>
              </w:rPr>
            </w:pPr>
          </w:p>
        </w:tc>
        <w:tc>
          <w:tcPr>
            <w:tcW w:w="1559" w:type="dxa"/>
            <w:vMerge/>
            <w:vAlign w:val="center"/>
          </w:tcPr>
          <w:p w:rsidR="006F5AE8" w:rsidRPr="002C1249" w:rsidRDefault="006F5AE8" w:rsidP="00C9278E">
            <w:pPr>
              <w:jc w:val="center"/>
              <w:rPr>
                <w:rFonts w:eastAsia="Calibri"/>
                <w:color w:val="000000" w:themeColor="text1"/>
                <w:sz w:val="22"/>
                <w:szCs w:val="22"/>
              </w:rPr>
            </w:pPr>
          </w:p>
        </w:tc>
        <w:tc>
          <w:tcPr>
            <w:tcW w:w="3275"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jednostek wpisanych </w:t>
            </w:r>
            <w:r w:rsidR="0096240B">
              <w:rPr>
                <w:rFonts w:eastAsia="Times New Roman"/>
                <w:color w:val="000000" w:themeColor="text1"/>
                <w:sz w:val="22"/>
                <w:szCs w:val="22"/>
              </w:rPr>
              <w:t xml:space="preserve">                      </w:t>
            </w:r>
            <w:r w:rsidRPr="002C1249">
              <w:rPr>
                <w:rFonts w:eastAsia="Times New Roman"/>
                <w:color w:val="000000" w:themeColor="text1"/>
                <w:sz w:val="22"/>
                <w:szCs w:val="22"/>
              </w:rPr>
              <w:t>do rejestru REGON na 10 tys. ludności</w:t>
            </w:r>
            <w:r w:rsidR="00286241">
              <w:rPr>
                <w:rFonts w:eastAsia="Times New Roman"/>
                <w:color w:val="000000" w:themeColor="text1"/>
                <w:sz w:val="22"/>
                <w:szCs w:val="22"/>
              </w:rPr>
              <w:t>.</w:t>
            </w:r>
          </w:p>
        </w:tc>
        <w:tc>
          <w:tcPr>
            <w:tcW w:w="6446" w:type="dxa"/>
            <w:vAlign w:val="center"/>
          </w:tcPr>
          <w:p w:rsidR="006F5AE8" w:rsidRPr="002C1249" w:rsidRDefault="006F5AE8" w:rsidP="00C9278E">
            <w:pPr>
              <w:jc w:val="left"/>
              <w:rPr>
                <w:rFonts w:eastAsia="Calibri"/>
                <w:color w:val="000000" w:themeColor="text1"/>
                <w:sz w:val="22"/>
                <w:szCs w:val="22"/>
              </w:rPr>
            </w:pPr>
            <w:r w:rsidRPr="002C1249">
              <w:rPr>
                <w:rFonts w:eastAsia="Times New Roman"/>
                <w:color w:val="000000" w:themeColor="text1"/>
                <w:sz w:val="22"/>
                <w:szCs w:val="22"/>
              </w:rPr>
              <w:t>Liczba podmiotów gospodarczych wpisanych do rejestru REGON podzielona przez liczbę mieszkańców obszaru, pomnożona przez 10 000 (jednokrotnie po zakończeniu wdrażania LSR).</w:t>
            </w:r>
          </w:p>
        </w:tc>
        <w:tc>
          <w:tcPr>
            <w:tcW w:w="2777" w:type="dxa"/>
            <w:vMerge/>
            <w:vAlign w:val="center"/>
          </w:tcPr>
          <w:p w:rsidR="006F5AE8" w:rsidRPr="002C1249" w:rsidRDefault="006F5AE8" w:rsidP="00C9278E">
            <w:pPr>
              <w:jc w:val="left"/>
              <w:rPr>
                <w:rFonts w:eastAsia="Calibri"/>
                <w:color w:val="000000" w:themeColor="text1"/>
                <w:sz w:val="22"/>
                <w:szCs w:val="22"/>
              </w:rPr>
            </w:pPr>
          </w:p>
        </w:tc>
      </w:tr>
      <w:tr w:rsidR="006F5AE8" w:rsidRPr="002C1249" w:rsidTr="00C9278E">
        <w:trPr>
          <w:jc w:val="center"/>
        </w:trPr>
        <w:tc>
          <w:tcPr>
            <w:tcW w:w="905" w:type="dxa"/>
            <w:vMerge/>
            <w:vAlign w:val="center"/>
          </w:tcPr>
          <w:p w:rsidR="006F5AE8" w:rsidRPr="002C1249" w:rsidRDefault="006F5AE8" w:rsidP="00C9278E">
            <w:pPr>
              <w:jc w:val="center"/>
              <w:rPr>
                <w:rFonts w:eastAsia="Calibri"/>
                <w:color w:val="000000" w:themeColor="text1"/>
                <w:sz w:val="22"/>
                <w:szCs w:val="22"/>
              </w:rPr>
            </w:pPr>
          </w:p>
        </w:tc>
        <w:tc>
          <w:tcPr>
            <w:tcW w:w="1559" w:type="dxa"/>
            <w:vMerge/>
            <w:vAlign w:val="center"/>
          </w:tcPr>
          <w:p w:rsidR="006F5AE8" w:rsidRPr="002C1249" w:rsidRDefault="006F5AE8" w:rsidP="00C9278E">
            <w:pPr>
              <w:jc w:val="center"/>
              <w:rPr>
                <w:rFonts w:eastAsia="Calibri"/>
                <w:color w:val="000000" w:themeColor="text1"/>
                <w:sz w:val="22"/>
                <w:szCs w:val="22"/>
              </w:rPr>
            </w:pPr>
          </w:p>
        </w:tc>
        <w:tc>
          <w:tcPr>
            <w:tcW w:w="3275"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osób bezrobotnych </w:t>
            </w:r>
            <w:r w:rsidRPr="002C1249">
              <w:rPr>
                <w:rFonts w:eastAsia="Times New Roman"/>
                <w:color w:val="000000" w:themeColor="text1"/>
                <w:sz w:val="22"/>
                <w:szCs w:val="22"/>
              </w:rPr>
              <w:br/>
              <w:t xml:space="preserve">w stosunku do liczby osób </w:t>
            </w:r>
            <w:r w:rsidRPr="002C1249">
              <w:rPr>
                <w:rFonts w:eastAsia="Times New Roman"/>
                <w:color w:val="000000" w:themeColor="text1"/>
                <w:sz w:val="22"/>
                <w:szCs w:val="22"/>
              </w:rPr>
              <w:br/>
              <w:t>w wieku produkcyjnym</w:t>
            </w:r>
            <w:r w:rsidR="00286241">
              <w:rPr>
                <w:rFonts w:eastAsia="Times New Roman"/>
                <w:color w:val="000000" w:themeColor="text1"/>
                <w:sz w:val="22"/>
                <w:szCs w:val="22"/>
              </w:rPr>
              <w:t>.</w:t>
            </w:r>
          </w:p>
        </w:tc>
        <w:tc>
          <w:tcPr>
            <w:tcW w:w="6446" w:type="dxa"/>
            <w:vAlign w:val="center"/>
          </w:tcPr>
          <w:p w:rsidR="006F5AE8" w:rsidRPr="002C1249" w:rsidRDefault="006F5AE8" w:rsidP="00C9278E">
            <w:pPr>
              <w:jc w:val="left"/>
              <w:rPr>
                <w:rFonts w:eastAsia="Calibri"/>
                <w:color w:val="000000" w:themeColor="text1"/>
                <w:sz w:val="22"/>
                <w:szCs w:val="22"/>
              </w:rPr>
            </w:pPr>
            <w:r w:rsidRPr="002C1249">
              <w:rPr>
                <w:rFonts w:eastAsia="Times New Roman"/>
                <w:color w:val="000000" w:themeColor="text1"/>
                <w:sz w:val="22"/>
                <w:szCs w:val="22"/>
              </w:rPr>
              <w:t>Liczba osób zarejestrowanych jako bezrobotne podzielona na liczbę osób w wieku produkcyjnym, pomnożona przez 100 (wskaźnik podawany %) (jednokrotnie po zakończeniu wdrażania LSR).</w:t>
            </w:r>
          </w:p>
        </w:tc>
        <w:tc>
          <w:tcPr>
            <w:tcW w:w="2777" w:type="dxa"/>
            <w:vMerge/>
            <w:vAlign w:val="center"/>
          </w:tcPr>
          <w:p w:rsidR="006F5AE8" w:rsidRPr="002C1249" w:rsidRDefault="006F5AE8" w:rsidP="00C9278E">
            <w:pPr>
              <w:jc w:val="left"/>
              <w:rPr>
                <w:rFonts w:eastAsia="Calibri"/>
                <w:color w:val="000000" w:themeColor="text1"/>
                <w:sz w:val="22"/>
                <w:szCs w:val="22"/>
              </w:rPr>
            </w:pPr>
          </w:p>
        </w:tc>
      </w:tr>
      <w:tr w:rsidR="004176CC" w:rsidRPr="002C1249" w:rsidTr="00C9278E">
        <w:trPr>
          <w:jc w:val="center"/>
        </w:trPr>
        <w:tc>
          <w:tcPr>
            <w:tcW w:w="905" w:type="dxa"/>
            <w:vMerge w:val="restart"/>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1.1</w:t>
            </w:r>
          </w:p>
        </w:tc>
        <w:tc>
          <w:tcPr>
            <w:tcW w:w="1559" w:type="dxa"/>
            <w:vMerge w:val="restart"/>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Rezultatu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osób, które skorzystały </w:t>
            </w:r>
            <w:r w:rsidR="0096240B">
              <w:rPr>
                <w:rFonts w:eastAsia="Times New Roman"/>
                <w:color w:val="000000" w:themeColor="text1"/>
                <w:sz w:val="22"/>
                <w:szCs w:val="22"/>
              </w:rPr>
              <w:t xml:space="preserve">                </w:t>
            </w:r>
            <w:r w:rsidRPr="002C1249">
              <w:rPr>
                <w:rFonts w:eastAsia="Times New Roman"/>
                <w:color w:val="000000" w:themeColor="text1"/>
                <w:sz w:val="22"/>
                <w:szCs w:val="22"/>
              </w:rPr>
              <w:t>po realizacji projektu z nowo powstałej lub zmodernizowanej infrastruktury turystycznej, rekreacyjnej i/lub kulturowej</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osób, które skorzystały z nowo powstałej infrastruktury. Monitoring wskaźnika na podstawie sprawozdania beneficjentów działania 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96240B">
              <w:rPr>
                <w:rFonts w:eastAsia="Calibri"/>
                <w:color w:val="000000" w:themeColor="text1"/>
                <w:sz w:val="22"/>
                <w:szCs w:val="22"/>
              </w:rPr>
              <w:t>.</w:t>
            </w:r>
          </w:p>
        </w:tc>
        <w:tc>
          <w:tcPr>
            <w:tcW w:w="2777" w:type="dxa"/>
            <w:vMerge w:val="restart"/>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wskaźników wpłynie na rozpoznawalność obszaru, produktów lokalnych. Wzbogaci istniejącą infrastrukturę </w:t>
            </w:r>
            <w:r w:rsidRPr="002C1249">
              <w:rPr>
                <w:rFonts w:eastAsia="Calibri"/>
                <w:color w:val="000000" w:themeColor="text1"/>
                <w:sz w:val="22"/>
                <w:szCs w:val="22"/>
              </w:rPr>
              <w:lastRenderedPageBreak/>
              <w:t xml:space="preserve">turystyczną, rekreacyjną </w:t>
            </w:r>
            <w:r w:rsidRPr="002C1249">
              <w:rPr>
                <w:rFonts w:eastAsia="Calibri"/>
                <w:color w:val="000000" w:themeColor="text1"/>
                <w:sz w:val="22"/>
                <w:szCs w:val="22"/>
              </w:rPr>
              <w:br/>
              <w:t>i kulturową. Wzmocni sytuację na rynku pracy. Pobudzi świadomość ekologiczną wśród mieszkańców</w:t>
            </w:r>
            <w:r w:rsidR="00286241">
              <w:rPr>
                <w:rFonts w:eastAsia="Calibri"/>
                <w:color w:val="000000" w:themeColor="text1"/>
                <w:sz w:val="22"/>
                <w:szCs w:val="22"/>
              </w:rPr>
              <w:t>.</w:t>
            </w: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osób, które skorzystały </w:t>
            </w:r>
            <w:r w:rsidRPr="002C1249">
              <w:rPr>
                <w:rFonts w:eastAsia="Times New Roman"/>
                <w:color w:val="000000" w:themeColor="text1"/>
                <w:sz w:val="22"/>
                <w:szCs w:val="22"/>
              </w:rPr>
              <w:br/>
              <w:t>w pierwszym roku po realizacji projektu z całorocznych produktów turystycznych</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osób, które skorzystały z całorocznych produktów turystycznych w pierwszym roku. Monitoring wskaźnika </w:t>
            </w:r>
            <w:r w:rsidR="00E13653">
              <w:rPr>
                <w:rFonts w:eastAsia="Calibri"/>
                <w:color w:val="000000" w:themeColor="text1"/>
                <w:sz w:val="22"/>
                <w:szCs w:val="22"/>
              </w:rPr>
              <w:t xml:space="preserve">                             </w:t>
            </w:r>
            <w:r w:rsidRPr="002C1249">
              <w:rPr>
                <w:rFonts w:eastAsia="Calibri"/>
                <w:color w:val="000000" w:themeColor="text1"/>
                <w:sz w:val="22"/>
                <w:szCs w:val="22"/>
              </w:rPr>
              <w:t>na podstawie sprawozdania beneficjentów działania oraz ankiety monitorującej realizację operacji, wysyłanej do wnioskodawców (jednokrotnie po realizacji projektu).</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utworzonych miejsc pracy (ogółem)</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Times New Roman"/>
                <w:color w:val="000000" w:themeColor="text1"/>
                <w:sz w:val="22"/>
                <w:szCs w:val="22"/>
              </w:rPr>
            </w:pPr>
            <w:r w:rsidRPr="002C1249">
              <w:rPr>
                <w:rFonts w:eastAsia="Calibri"/>
                <w:color w:val="000000" w:themeColor="text1"/>
                <w:sz w:val="22"/>
                <w:szCs w:val="22"/>
              </w:rPr>
              <w:t xml:space="preserve">Suma osób  nowo zatrudnionych w przedsiębiorstwach, które otrzymały wsparcie w ramach realizacji LSR.  </w:t>
            </w:r>
            <w:r w:rsidR="0096240B">
              <w:rPr>
                <w:rFonts w:eastAsia="Calibri"/>
                <w:color w:val="000000" w:themeColor="text1"/>
                <w:sz w:val="22"/>
                <w:szCs w:val="22"/>
              </w:rPr>
              <w:t xml:space="preserve">                              </w:t>
            </w:r>
            <w:r w:rsidRPr="002C1249">
              <w:rPr>
                <w:rFonts w:eastAsia="Calibri"/>
                <w:color w:val="000000" w:themeColor="text1"/>
                <w:sz w:val="22"/>
                <w:szCs w:val="22"/>
              </w:rPr>
              <w:t xml:space="preserve">Monitorowanie wskaźnika na podstawie sprawozdań beneficjentów działania 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E13653">
              <w:rPr>
                <w:rFonts w:eastAsia="Calibri"/>
                <w:color w:val="000000" w:themeColor="text1"/>
                <w:sz w:val="22"/>
                <w:szCs w:val="22"/>
              </w:rPr>
              <w:t>.</w:t>
            </w:r>
            <w:r w:rsidR="0096240B">
              <w:rPr>
                <w:rFonts w:eastAsia="Calibri"/>
                <w:color w:val="000000" w:themeColor="text1"/>
                <w:sz w:val="22"/>
                <w:szCs w:val="22"/>
              </w:rPr>
              <w:t xml:space="preserve"> </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 xml:space="preserve">Liczba operacji mających wpływ na ochronę środowiska </w:t>
            </w:r>
            <w:r w:rsidRPr="002C1249">
              <w:rPr>
                <w:rFonts w:eastAsia="Calibri"/>
                <w:color w:val="000000" w:themeColor="text1"/>
                <w:sz w:val="22"/>
                <w:szCs w:val="22"/>
              </w:rPr>
              <w:br/>
              <w:t>i/lub przeciwdziałających zmianom klimatu</w:t>
            </w:r>
            <w:r w:rsidR="00286241">
              <w:rPr>
                <w:rFonts w:eastAsia="Calibri"/>
                <w:color w:val="000000" w:themeColor="text1"/>
                <w:sz w:val="22"/>
                <w:szCs w:val="22"/>
              </w:rPr>
              <w:t>.</w:t>
            </w:r>
          </w:p>
        </w:tc>
        <w:tc>
          <w:tcPr>
            <w:tcW w:w="6446" w:type="dxa"/>
            <w:vAlign w:val="center"/>
          </w:tcPr>
          <w:p w:rsidR="004176CC"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projektów mających wpływ na ochronę środowiska i/lub przeciwdziałających zmianom klimatu. Monitoring wskaźnika </w:t>
            </w:r>
            <w:r w:rsidR="0096240B">
              <w:rPr>
                <w:rFonts w:eastAsia="Calibri"/>
                <w:color w:val="000000" w:themeColor="text1"/>
                <w:sz w:val="22"/>
                <w:szCs w:val="22"/>
              </w:rPr>
              <w:t xml:space="preserve">                     </w:t>
            </w:r>
            <w:r w:rsidRPr="002C1249">
              <w:rPr>
                <w:rFonts w:eastAsia="Calibri"/>
                <w:color w:val="000000" w:themeColor="text1"/>
                <w:sz w:val="22"/>
                <w:szCs w:val="22"/>
              </w:rPr>
              <w:t xml:space="preserve">na podstawie sprawozdania beneficjentów działania oraz poprzez ankietę monitorującą wysyłaną do wnioskodawców (co najmniej </w:t>
            </w:r>
            <w:r w:rsidR="00E13653">
              <w:rPr>
                <w:rFonts w:eastAsia="Calibri"/>
                <w:color w:val="000000" w:themeColor="text1"/>
                <w:sz w:val="22"/>
                <w:szCs w:val="22"/>
              </w:rPr>
              <w:t xml:space="preserve">              </w:t>
            </w:r>
            <w:r w:rsidRPr="002C1249">
              <w:rPr>
                <w:rFonts w:eastAsia="Calibri"/>
                <w:color w:val="000000" w:themeColor="text1"/>
                <w:sz w:val="22"/>
                <w:szCs w:val="22"/>
              </w:rPr>
              <w:t>dwa razy od momentu wyboru operacji).</w:t>
            </w:r>
          </w:p>
          <w:p w:rsidR="0096240B" w:rsidRPr="002C1249" w:rsidRDefault="0096240B" w:rsidP="00C9278E">
            <w:pPr>
              <w:jc w:val="left"/>
              <w:rPr>
                <w:rFonts w:eastAsia="Calibri"/>
                <w:color w:val="000000" w:themeColor="text1"/>
                <w:sz w:val="22"/>
                <w:szCs w:val="22"/>
              </w:rPr>
            </w:pP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w:t>
            </w:r>
            <w:r>
              <w:rPr>
                <w:rFonts w:eastAsia="Calibri"/>
                <w:color w:val="000000" w:themeColor="text1"/>
                <w:sz w:val="22"/>
                <w:szCs w:val="22"/>
              </w:rPr>
              <w:t>, grupa defaworyzowana, turyści</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które zostały zrealizowane w ramach projektów współpracy i skierowane do wyznaczonych grup docelowych. (</w:t>
            </w:r>
            <w:r w:rsidRPr="002C1249">
              <w:rPr>
                <w:color w:val="000000" w:themeColor="text1"/>
                <w:sz w:val="22"/>
                <w:szCs w:val="22"/>
              </w:rPr>
              <w:t>jednokrotnie po zakończeniu realizacji operacji).</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4176CC">
        <w:trPr>
          <w:trHeight w:val="503"/>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8C668A" w:rsidRDefault="004176CC" w:rsidP="004176CC">
            <w:pPr>
              <w:jc w:val="left"/>
              <w:rPr>
                <w:rFonts w:eastAsia="Calibri"/>
                <w:sz w:val="22"/>
                <w:szCs w:val="22"/>
              </w:rPr>
            </w:pPr>
            <w:r w:rsidRPr="008C668A">
              <w:rPr>
                <w:rFonts w:eastAsia="Times New Roman"/>
                <w:sz w:val="22"/>
                <w:szCs w:val="22"/>
              </w:rPr>
              <w:t>Liczba uczestników wydarzeń</w:t>
            </w:r>
            <w:r w:rsidR="00286241">
              <w:rPr>
                <w:rFonts w:eastAsia="Times New Roman"/>
                <w:sz w:val="22"/>
                <w:szCs w:val="22"/>
              </w:rPr>
              <w:t>.</w:t>
            </w:r>
          </w:p>
        </w:tc>
        <w:tc>
          <w:tcPr>
            <w:tcW w:w="6446" w:type="dxa"/>
            <w:vAlign w:val="center"/>
          </w:tcPr>
          <w:p w:rsidR="004176CC" w:rsidRPr="008C668A" w:rsidRDefault="004176CC" w:rsidP="004176CC">
            <w:pPr>
              <w:jc w:val="left"/>
              <w:rPr>
                <w:rFonts w:eastAsia="Calibri"/>
                <w:sz w:val="22"/>
                <w:szCs w:val="22"/>
              </w:rPr>
            </w:pPr>
            <w:r w:rsidRPr="008C668A">
              <w:rPr>
                <w:rFonts w:eastAsia="Calibri"/>
                <w:sz w:val="22"/>
                <w:szCs w:val="22"/>
              </w:rPr>
              <w:t xml:space="preserve">Suma liczby uczestników wydarzeń. Monitoring wskaźnika </w:t>
            </w:r>
            <w:r w:rsidR="0096240B">
              <w:rPr>
                <w:rFonts w:eastAsia="Calibri"/>
                <w:sz w:val="22"/>
                <w:szCs w:val="22"/>
              </w:rPr>
              <w:t xml:space="preserve">                          </w:t>
            </w:r>
            <w:r w:rsidRPr="008C668A">
              <w:rPr>
                <w:rFonts w:eastAsia="Calibri"/>
                <w:sz w:val="22"/>
                <w:szCs w:val="22"/>
              </w:rPr>
              <w:t xml:space="preserve">na podstawie sprawozdania beneficjentów działania oraz ankiety monitorującej realizację operacji, wysyłanej do wnioskodawców </w:t>
            </w:r>
            <w:r w:rsidRPr="008C668A">
              <w:rPr>
                <w:rFonts w:eastAsia="Calibri"/>
                <w:sz w:val="22"/>
                <w:szCs w:val="22"/>
              </w:rPr>
              <w:br/>
              <w:t>(co najmniej dwa razy od momentu wyboru operacji)</w:t>
            </w:r>
            <w:r w:rsidR="00286241">
              <w:rPr>
                <w:rFonts w:eastAsia="Calibri"/>
                <w:sz w:val="22"/>
                <w:szCs w:val="22"/>
              </w:rPr>
              <w:t>.</w:t>
            </w:r>
          </w:p>
        </w:tc>
        <w:tc>
          <w:tcPr>
            <w:tcW w:w="2777" w:type="dxa"/>
            <w:vMerge/>
            <w:vAlign w:val="center"/>
          </w:tcPr>
          <w:p w:rsidR="004176CC" w:rsidRPr="004176CC" w:rsidRDefault="004176CC" w:rsidP="004176CC">
            <w:pPr>
              <w:jc w:val="left"/>
              <w:rPr>
                <w:rFonts w:eastAsia="Calibri"/>
                <w:color w:val="FF0000"/>
                <w:sz w:val="22"/>
                <w:szCs w:val="22"/>
                <w:highlight w:val="yellow"/>
              </w:rPr>
            </w:pPr>
          </w:p>
        </w:tc>
      </w:tr>
      <w:tr w:rsidR="004176CC" w:rsidRPr="002C1249" w:rsidTr="00C9278E">
        <w:trPr>
          <w:trHeight w:val="502"/>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4F2556" w:rsidRDefault="004176CC" w:rsidP="004176CC">
            <w:pPr>
              <w:autoSpaceDE w:val="0"/>
              <w:autoSpaceDN w:val="0"/>
              <w:adjustRightInd w:val="0"/>
              <w:jc w:val="left"/>
              <w:rPr>
                <w:rFonts w:eastAsia="Calibri"/>
                <w:sz w:val="22"/>
                <w:szCs w:val="22"/>
              </w:rPr>
            </w:pPr>
            <w:r w:rsidRPr="004F2556">
              <w:rPr>
                <w:rFonts w:eastAsia="Calibri"/>
                <w:sz w:val="22"/>
                <w:szCs w:val="22"/>
              </w:rPr>
              <w:t>Liczba uczestników questów</w:t>
            </w:r>
            <w:r w:rsidR="00286241">
              <w:rPr>
                <w:rFonts w:eastAsia="Calibri"/>
                <w:sz w:val="22"/>
                <w:szCs w:val="22"/>
              </w:rPr>
              <w:t>.</w:t>
            </w:r>
          </w:p>
        </w:tc>
        <w:tc>
          <w:tcPr>
            <w:tcW w:w="6446" w:type="dxa"/>
            <w:vAlign w:val="center"/>
          </w:tcPr>
          <w:p w:rsidR="004176CC" w:rsidRPr="004F2556" w:rsidRDefault="004176CC" w:rsidP="004176CC">
            <w:pPr>
              <w:jc w:val="left"/>
              <w:rPr>
                <w:rFonts w:eastAsia="Calibri"/>
                <w:sz w:val="22"/>
                <w:szCs w:val="22"/>
              </w:rPr>
            </w:pPr>
            <w:r w:rsidRPr="004F2556">
              <w:rPr>
                <w:rFonts w:eastAsia="Calibri"/>
                <w:sz w:val="22"/>
                <w:szCs w:val="22"/>
              </w:rPr>
              <w:t xml:space="preserve">Suma osób, które skorzystały z nowo powstałych questów. Monitoring wskaźnika na podstawie sprawozdania beneficjentów działania oraz ankiety monitorującej realizację operacji, wysyłanej </w:t>
            </w:r>
            <w:r w:rsidR="0096240B">
              <w:rPr>
                <w:rFonts w:eastAsia="Calibri"/>
                <w:sz w:val="22"/>
                <w:szCs w:val="22"/>
              </w:rPr>
              <w:t xml:space="preserve">              </w:t>
            </w:r>
            <w:r w:rsidRPr="004F2556">
              <w:rPr>
                <w:rFonts w:eastAsia="Calibri"/>
                <w:sz w:val="22"/>
                <w:szCs w:val="22"/>
              </w:rPr>
              <w:t>do wnioskodawców (co najmniej dwa razy od momentu wyboru operacji)</w:t>
            </w:r>
            <w:r w:rsidR="00286241">
              <w:rPr>
                <w:rFonts w:eastAsia="Calibri"/>
                <w:sz w:val="22"/>
                <w:szCs w:val="22"/>
              </w:rPr>
              <w:t>.</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1.1.1</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Calibri"/>
                <w:color w:val="000000" w:themeColor="text1"/>
                <w:sz w:val="22"/>
                <w:szCs w:val="22"/>
              </w:rPr>
              <w:t xml:space="preserve">Liczba nowych </w:t>
            </w:r>
            <w:r w:rsidR="0096240B">
              <w:rPr>
                <w:rFonts w:eastAsia="Calibri"/>
                <w:color w:val="000000" w:themeColor="text1"/>
                <w:sz w:val="22"/>
                <w:szCs w:val="22"/>
              </w:rPr>
              <w:t xml:space="preserve">                                        </w:t>
            </w:r>
            <w:r w:rsidRPr="002C1249">
              <w:rPr>
                <w:rFonts w:eastAsia="Calibri"/>
                <w:color w:val="000000" w:themeColor="text1"/>
                <w:sz w:val="22"/>
                <w:szCs w:val="22"/>
              </w:rPr>
              <w:t xml:space="preserve">lub </w:t>
            </w:r>
            <w:r w:rsidR="0096240B">
              <w:rPr>
                <w:rFonts w:eastAsia="Calibri"/>
                <w:color w:val="000000" w:themeColor="text1"/>
                <w:sz w:val="22"/>
                <w:szCs w:val="22"/>
              </w:rPr>
              <w:t xml:space="preserve">                                          </w:t>
            </w:r>
            <w:r w:rsidRPr="002C1249">
              <w:rPr>
                <w:rFonts w:eastAsia="Calibri"/>
                <w:color w:val="000000" w:themeColor="text1"/>
                <w:sz w:val="22"/>
                <w:szCs w:val="22"/>
              </w:rPr>
              <w:t xml:space="preserve">zmodernizowanych obiektów infrastruktury kulturowej, turystycznej </w:t>
            </w:r>
            <w:r w:rsidRPr="002C1249">
              <w:rPr>
                <w:rFonts w:eastAsia="Calibri"/>
                <w:color w:val="000000" w:themeColor="text1"/>
                <w:sz w:val="22"/>
                <w:szCs w:val="22"/>
              </w:rPr>
              <w:br/>
              <w:t>i/lub rekreacyjnej</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nowych lub zmodernizowanych obiektów infrastruktury turystycznej i rekreacyjnej, określona na podstawie sprawozdań </w:t>
            </w:r>
            <w:r w:rsidRPr="002C1249">
              <w:rPr>
                <w:rFonts w:eastAsia="Calibri"/>
                <w:color w:val="000000" w:themeColor="text1"/>
                <w:sz w:val="22"/>
                <w:szCs w:val="22"/>
              </w:rPr>
              <w:br/>
              <w:t>i ankiety monitorującej wysyłanej 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spowoduje rozwój przemysłu czasu wolnego</w:t>
            </w:r>
            <w:r w:rsidR="00286241">
              <w:rPr>
                <w:rFonts w:eastAsia="Calibri"/>
                <w:color w:val="000000" w:themeColor="text1"/>
                <w:sz w:val="22"/>
                <w:szCs w:val="22"/>
              </w:rPr>
              <w:t>.</w:t>
            </w:r>
          </w:p>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lastRenderedPageBreak/>
              <w:t>1.1.2</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operacji polegających na rozwoju istniejącego przedsiębiorstwa</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podmiotów gospodarczych, które otrzymały wsparcie na rozwój w ramach realizacji LSR. Monitorowanie na podstawie sprawozdania beneficjentów działania oraz ankiety monitorującej realizację operacji, wysyłanej 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przyczyni się do rozwoju przedsiębiorczości w regionie, spowoduje powstanie nowych miejsc pracy, a tym samym zmniejszy się poziom bezrobocia</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1.1.3</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Times New Roman"/>
                <w:color w:val="000000" w:themeColor="text1"/>
                <w:sz w:val="22"/>
                <w:szCs w:val="22"/>
              </w:rPr>
              <w:t xml:space="preserve">Liczba podmiotów działających </w:t>
            </w:r>
            <w:r w:rsidRPr="002C1249">
              <w:rPr>
                <w:rFonts w:eastAsia="Times New Roman"/>
                <w:color w:val="000000" w:themeColor="text1"/>
                <w:sz w:val="22"/>
                <w:szCs w:val="22"/>
              </w:rPr>
              <w:br/>
              <w:t xml:space="preserve">w sferze kultury, sportu, rekreacji </w:t>
            </w:r>
            <w:r w:rsidRPr="002C1249">
              <w:rPr>
                <w:rFonts w:eastAsia="Times New Roman"/>
                <w:color w:val="000000" w:themeColor="text1"/>
                <w:sz w:val="22"/>
                <w:szCs w:val="22"/>
              </w:rPr>
              <w:br/>
              <w:t>i turystyki, które otrzymały wsparcie w ramach realizacji LSR</w:t>
            </w:r>
            <w:r w:rsidR="00286241">
              <w:rPr>
                <w:rFonts w:eastAsia="Times New Roman"/>
                <w:color w:val="000000" w:themeColor="text1"/>
                <w:sz w:val="22"/>
                <w:szCs w:val="22"/>
              </w:rPr>
              <w:t>.</w:t>
            </w:r>
          </w:p>
        </w:tc>
        <w:tc>
          <w:tcPr>
            <w:tcW w:w="6446" w:type="dxa"/>
            <w:vAlign w:val="center"/>
          </w:tcPr>
          <w:p w:rsidR="0096240B" w:rsidRDefault="0096240B" w:rsidP="00C9278E">
            <w:pPr>
              <w:jc w:val="left"/>
              <w:rPr>
                <w:rFonts w:eastAsia="Calibri"/>
                <w:color w:val="000000" w:themeColor="text1"/>
                <w:sz w:val="22"/>
                <w:szCs w:val="22"/>
              </w:rPr>
            </w:pPr>
          </w:p>
          <w:p w:rsidR="004176CC"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beneficjentów działających w sferze kultury, sportu, rekreacji </w:t>
            </w:r>
            <w:r w:rsidRPr="002C1249">
              <w:rPr>
                <w:rFonts w:eastAsia="Calibri"/>
                <w:color w:val="000000" w:themeColor="text1"/>
                <w:sz w:val="22"/>
                <w:szCs w:val="22"/>
              </w:rPr>
              <w:br/>
              <w:t xml:space="preserve">i turystyki, którzy otrzymali dofinansowanie na realizację operacji </w:t>
            </w:r>
            <w:r w:rsidR="0096240B">
              <w:rPr>
                <w:rFonts w:eastAsia="Calibri"/>
                <w:color w:val="000000" w:themeColor="text1"/>
                <w:sz w:val="22"/>
                <w:szCs w:val="22"/>
              </w:rPr>
              <w:t xml:space="preserve">                  </w:t>
            </w:r>
            <w:r w:rsidRPr="002C1249">
              <w:rPr>
                <w:rFonts w:eastAsia="Calibri"/>
                <w:color w:val="000000" w:themeColor="text1"/>
                <w:sz w:val="22"/>
                <w:szCs w:val="22"/>
              </w:rPr>
              <w:t xml:space="preserve">z zakresu zachowania i promocji dziedzictwa LGD. </w:t>
            </w:r>
            <w:r w:rsidR="0096240B">
              <w:rPr>
                <w:rFonts w:eastAsia="Calibri"/>
                <w:color w:val="000000" w:themeColor="text1"/>
                <w:sz w:val="22"/>
                <w:szCs w:val="22"/>
              </w:rPr>
              <w:t xml:space="preserve">                         </w:t>
            </w:r>
            <w:r w:rsidRPr="002C1249">
              <w:rPr>
                <w:rFonts w:eastAsia="Calibri"/>
                <w:color w:val="000000" w:themeColor="text1"/>
                <w:sz w:val="22"/>
                <w:szCs w:val="22"/>
              </w:rPr>
              <w:t xml:space="preserve">Monitoring wskaźnika prowadzony na podstawie rejestru umów zrealizowanych </w:t>
            </w:r>
            <w:r w:rsidR="0096240B">
              <w:rPr>
                <w:rFonts w:eastAsia="Calibri"/>
                <w:color w:val="000000" w:themeColor="text1"/>
                <w:sz w:val="22"/>
                <w:szCs w:val="22"/>
              </w:rPr>
              <w:t xml:space="preserve">  </w:t>
            </w:r>
            <w:r w:rsidRPr="002C1249">
              <w:rPr>
                <w:rFonts w:eastAsia="Calibri"/>
                <w:color w:val="000000" w:themeColor="text1"/>
                <w:sz w:val="22"/>
                <w:szCs w:val="22"/>
              </w:rPr>
              <w:t>z beneficjentami (co najmniej dwa razy od momentu wyboru operacji).</w:t>
            </w:r>
          </w:p>
          <w:p w:rsidR="0096240B" w:rsidRDefault="0096240B" w:rsidP="00C9278E">
            <w:pPr>
              <w:jc w:val="left"/>
              <w:rPr>
                <w:rFonts w:eastAsia="Calibri"/>
                <w:color w:val="000000" w:themeColor="text1"/>
                <w:sz w:val="22"/>
                <w:szCs w:val="22"/>
              </w:rPr>
            </w:pPr>
          </w:p>
          <w:p w:rsidR="0096240B" w:rsidRPr="002C1249" w:rsidRDefault="0096240B" w:rsidP="00C9278E">
            <w:pPr>
              <w:jc w:val="left"/>
              <w:rPr>
                <w:rFonts w:eastAsia="Calibri"/>
                <w:color w:val="000000" w:themeColor="text1"/>
                <w:sz w:val="22"/>
                <w:szCs w:val="22"/>
              </w:rPr>
            </w:pP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przyczyni się do wzrostu atrakcyjności oraz promowania obszaru, produktów i usług lokalnych</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1.1.4</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Calibri"/>
                <w:color w:val="000000" w:themeColor="text1"/>
                <w:sz w:val="22"/>
                <w:szCs w:val="22"/>
              </w:rPr>
              <w:t>Liczba zrealizowanych projektów współpracy</w:t>
            </w:r>
            <w:r w:rsidR="00286241">
              <w:rPr>
                <w:rFonts w:eastAsia="Calibri"/>
                <w:color w:val="000000" w:themeColor="text1"/>
                <w:sz w:val="22"/>
                <w:szCs w:val="22"/>
              </w:rPr>
              <w:t>.</w:t>
            </w:r>
            <w:r w:rsidRPr="002C1249">
              <w:rPr>
                <w:rFonts w:eastAsia="Calibri"/>
                <w:color w:val="000000" w:themeColor="text1"/>
                <w:sz w:val="22"/>
                <w:szCs w:val="22"/>
              </w:rPr>
              <w:t xml:space="preserve"> </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współpracy podana na podstawie podpisanych umów o współpracy z inną LGD (jednokrotnie po zakończeniu realizacji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spowoduje wzrost rozpoznawalności obszaru LGD, co przełoży się na zwiększenie liczby turystów. Spowoduje również zwiększenie wiedzy na temat zasobów obszaru</w:t>
            </w:r>
            <w:r w:rsidR="00286241">
              <w:rPr>
                <w:rFonts w:eastAsia="Calibri"/>
                <w:color w:val="000000" w:themeColor="text1"/>
                <w:sz w:val="22"/>
                <w:szCs w:val="22"/>
              </w:rPr>
              <w:t>.</w:t>
            </w:r>
          </w:p>
        </w:tc>
      </w:tr>
      <w:tr w:rsidR="004176CC" w:rsidRPr="002C1249" w:rsidTr="00C9278E">
        <w:trPr>
          <w:trHeight w:val="1978"/>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1.1.5</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Calibri"/>
                <w:color w:val="000000" w:themeColor="text1"/>
                <w:sz w:val="22"/>
                <w:szCs w:val="22"/>
              </w:rPr>
              <w:t>Liczba zrealizowanych projektów współpracy</w:t>
            </w:r>
            <w:r w:rsidR="00286241">
              <w:rPr>
                <w:rFonts w:eastAsia="Calibri"/>
                <w:color w:val="000000" w:themeColor="text1"/>
                <w:sz w:val="22"/>
                <w:szCs w:val="22"/>
              </w:rPr>
              <w:t>.</w:t>
            </w:r>
            <w:r w:rsidRPr="002C1249">
              <w:rPr>
                <w:rFonts w:eastAsia="Calibri"/>
                <w:color w:val="000000" w:themeColor="text1"/>
                <w:sz w:val="22"/>
                <w:szCs w:val="22"/>
              </w:rPr>
              <w:t xml:space="preserve"> </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współpracy podana na podstawie podpisanych umów o współpracy z inną LGD (jednokrotnie po zakończeniu realizacji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przyczyni się do wzrostu atrakcyjności oraz promowania obszaru, produktów i usług lokalnych oraz zwiększenie liczby turystów</w:t>
            </w:r>
            <w:r w:rsidR="001C14D7">
              <w:rPr>
                <w:rFonts w:eastAsia="Calibri"/>
                <w:color w:val="000000" w:themeColor="text1"/>
                <w:sz w:val="22"/>
                <w:szCs w:val="22"/>
              </w:rPr>
              <w:t>.</w:t>
            </w:r>
          </w:p>
        </w:tc>
      </w:tr>
      <w:tr w:rsidR="004176CC" w:rsidRPr="002C1249" w:rsidTr="00C9278E">
        <w:trPr>
          <w:trHeight w:val="1978"/>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lastRenderedPageBreak/>
              <w:t>1.1.6</w:t>
            </w:r>
          </w:p>
        </w:tc>
        <w:tc>
          <w:tcPr>
            <w:tcW w:w="1559" w:type="dxa"/>
            <w:vAlign w:val="center"/>
          </w:tcPr>
          <w:p w:rsidR="004176CC" w:rsidRPr="004F2556" w:rsidRDefault="004176CC" w:rsidP="00C9278E">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C9278E">
            <w:pPr>
              <w:jc w:val="left"/>
              <w:rPr>
                <w:rFonts w:eastAsia="Calibri"/>
                <w:sz w:val="22"/>
                <w:szCs w:val="22"/>
              </w:rPr>
            </w:pPr>
            <w:r w:rsidRPr="004F2556">
              <w:rPr>
                <w:rFonts w:eastAsia="Calibri"/>
                <w:sz w:val="22"/>
                <w:szCs w:val="22"/>
              </w:rPr>
              <w:t>Liczba wydarzeń</w:t>
            </w:r>
            <w:r w:rsidR="00286241">
              <w:rPr>
                <w:rFonts w:eastAsia="Calibri"/>
                <w:sz w:val="22"/>
                <w:szCs w:val="22"/>
              </w:rPr>
              <w:t>.</w:t>
            </w:r>
          </w:p>
        </w:tc>
        <w:tc>
          <w:tcPr>
            <w:tcW w:w="6446" w:type="dxa"/>
            <w:vAlign w:val="center"/>
          </w:tcPr>
          <w:p w:rsidR="004176CC" w:rsidRPr="004F2556" w:rsidRDefault="004176CC" w:rsidP="005C0C7D">
            <w:pPr>
              <w:jc w:val="left"/>
              <w:rPr>
                <w:rFonts w:eastAsia="Calibri"/>
                <w:sz w:val="22"/>
                <w:szCs w:val="22"/>
              </w:rPr>
            </w:pPr>
            <w:r w:rsidRPr="004F2556">
              <w:rPr>
                <w:rFonts w:eastAsia="Calibri"/>
                <w:sz w:val="22"/>
                <w:szCs w:val="22"/>
              </w:rPr>
              <w:t xml:space="preserve">Suma wydarzeń na temat ochrony dzikich pszczół podana na podstawie sprawozdań beneficjentów oraz ankiety monitorującej realizację operacji, wysyłanej do wnioskodawców (co najmniej </w:t>
            </w:r>
            <w:r w:rsidR="0096240B">
              <w:rPr>
                <w:rFonts w:eastAsia="Calibri"/>
                <w:sz w:val="22"/>
                <w:szCs w:val="22"/>
              </w:rPr>
              <w:t xml:space="preserve">               </w:t>
            </w:r>
            <w:r w:rsidRPr="004F2556">
              <w:rPr>
                <w:rFonts w:eastAsia="Calibri"/>
                <w:sz w:val="22"/>
                <w:szCs w:val="22"/>
              </w:rPr>
              <w:t>dwa razy od momentu wyboru operacji)</w:t>
            </w:r>
            <w:r w:rsidR="0096240B">
              <w:rPr>
                <w:rFonts w:eastAsia="Calibri"/>
                <w:sz w:val="22"/>
                <w:szCs w:val="22"/>
              </w:rPr>
              <w:t>.</w:t>
            </w:r>
          </w:p>
        </w:tc>
        <w:tc>
          <w:tcPr>
            <w:tcW w:w="2777" w:type="dxa"/>
            <w:vAlign w:val="center"/>
          </w:tcPr>
          <w:p w:rsidR="004176CC" w:rsidRPr="004F2556" w:rsidRDefault="004176CC" w:rsidP="00C35A53">
            <w:pPr>
              <w:jc w:val="left"/>
              <w:rPr>
                <w:rFonts w:eastAsia="Calibri"/>
                <w:sz w:val="22"/>
                <w:szCs w:val="22"/>
              </w:rPr>
            </w:pPr>
            <w:r w:rsidRPr="004F2556">
              <w:rPr>
                <w:rFonts w:eastAsia="Calibri"/>
                <w:sz w:val="22"/>
                <w:szCs w:val="22"/>
              </w:rPr>
              <w:t>Osiągnięcie wskaźnika przyczyni się do</w:t>
            </w:r>
            <w:r w:rsidRPr="004F2556">
              <w:rPr>
                <w:rFonts w:eastAsia="Calibri"/>
                <w:sz w:val="22"/>
                <w:szCs w:val="22"/>
                <w:lang w:bidi="ar-SA"/>
              </w:rPr>
              <w:t xml:space="preserve"> </w:t>
            </w:r>
            <w:r w:rsidRPr="004F2556">
              <w:rPr>
                <w:rFonts w:eastAsia="Calibri"/>
                <w:sz w:val="22"/>
                <w:szCs w:val="22"/>
              </w:rPr>
              <w:t>podniesienia świadomości ekologicznej i wartości środowiska naturalnego.</w:t>
            </w:r>
          </w:p>
          <w:p w:rsidR="004176CC" w:rsidRPr="004F2556" w:rsidRDefault="004176CC" w:rsidP="00C9278E">
            <w:pPr>
              <w:jc w:val="left"/>
              <w:rPr>
                <w:rFonts w:eastAsia="Calibri"/>
                <w:sz w:val="22"/>
                <w:szCs w:val="22"/>
              </w:rPr>
            </w:pPr>
          </w:p>
        </w:tc>
      </w:tr>
      <w:tr w:rsidR="004176CC" w:rsidRPr="002C1249" w:rsidTr="00C9278E">
        <w:trPr>
          <w:trHeight w:val="1978"/>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t>1.1.7</w:t>
            </w:r>
          </w:p>
        </w:tc>
        <w:tc>
          <w:tcPr>
            <w:tcW w:w="1559" w:type="dxa"/>
            <w:vAlign w:val="center"/>
          </w:tcPr>
          <w:p w:rsidR="004176CC" w:rsidRPr="004F2556" w:rsidRDefault="004176CC" w:rsidP="008A3BFC">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0E58AD">
            <w:pPr>
              <w:jc w:val="left"/>
              <w:rPr>
                <w:rFonts w:eastAsia="Calibri"/>
                <w:sz w:val="22"/>
                <w:szCs w:val="22"/>
              </w:rPr>
            </w:pPr>
          </w:p>
          <w:p w:rsidR="004176CC" w:rsidRPr="004F2556" w:rsidRDefault="004176CC" w:rsidP="000E58AD">
            <w:pPr>
              <w:jc w:val="left"/>
              <w:rPr>
                <w:rFonts w:eastAsia="Calibri"/>
                <w:sz w:val="22"/>
                <w:szCs w:val="22"/>
              </w:rPr>
            </w:pPr>
            <w:r w:rsidRPr="004F2556">
              <w:rPr>
                <w:rFonts w:eastAsia="Calibri"/>
                <w:sz w:val="22"/>
                <w:szCs w:val="22"/>
              </w:rPr>
              <w:t>Liczba pakietów nowych qu</w:t>
            </w:r>
            <w:r w:rsidR="0062687B">
              <w:rPr>
                <w:rFonts w:eastAsia="Calibri"/>
                <w:sz w:val="22"/>
                <w:szCs w:val="22"/>
              </w:rPr>
              <w:t>e</w:t>
            </w:r>
            <w:r w:rsidRPr="004F2556">
              <w:rPr>
                <w:rFonts w:eastAsia="Calibri"/>
                <w:sz w:val="22"/>
                <w:szCs w:val="22"/>
              </w:rPr>
              <w:t>stów</w:t>
            </w:r>
            <w:r w:rsidR="00286241">
              <w:rPr>
                <w:rFonts w:eastAsia="Calibri"/>
                <w:sz w:val="22"/>
                <w:szCs w:val="22"/>
              </w:rPr>
              <w:t>.</w:t>
            </w:r>
          </w:p>
          <w:p w:rsidR="004176CC" w:rsidRPr="004F2556" w:rsidRDefault="004176CC" w:rsidP="00C9278E">
            <w:pPr>
              <w:jc w:val="left"/>
              <w:rPr>
                <w:rFonts w:eastAsia="Calibri"/>
                <w:sz w:val="22"/>
                <w:szCs w:val="22"/>
              </w:rPr>
            </w:pPr>
          </w:p>
        </w:tc>
        <w:tc>
          <w:tcPr>
            <w:tcW w:w="6446" w:type="dxa"/>
            <w:vAlign w:val="center"/>
          </w:tcPr>
          <w:p w:rsidR="004176CC" w:rsidRPr="004F2556" w:rsidRDefault="004176CC" w:rsidP="005C0C7D">
            <w:pPr>
              <w:jc w:val="left"/>
              <w:rPr>
                <w:rFonts w:eastAsia="Calibri"/>
                <w:sz w:val="22"/>
                <w:szCs w:val="22"/>
              </w:rPr>
            </w:pPr>
            <w:r w:rsidRPr="004F2556">
              <w:rPr>
                <w:rFonts w:eastAsia="Calibri"/>
                <w:sz w:val="22"/>
                <w:szCs w:val="22"/>
              </w:rPr>
              <w:t xml:space="preserve">Suma pakietów podana na podstawie sprawozdań beneficjentów </w:t>
            </w:r>
            <w:r w:rsidR="0096240B">
              <w:rPr>
                <w:rFonts w:eastAsia="Calibri"/>
                <w:sz w:val="22"/>
                <w:szCs w:val="22"/>
              </w:rPr>
              <w:t xml:space="preserve">                 </w:t>
            </w:r>
            <w:r w:rsidRPr="004F2556">
              <w:rPr>
                <w:rFonts w:eastAsia="Calibri"/>
                <w:sz w:val="22"/>
                <w:szCs w:val="22"/>
              </w:rPr>
              <w:t xml:space="preserve">oraz ankiety monitorującej realizację operacji, wysyłanej </w:t>
            </w:r>
            <w:r w:rsidR="0096240B">
              <w:rPr>
                <w:rFonts w:eastAsia="Calibri"/>
                <w:sz w:val="22"/>
                <w:szCs w:val="22"/>
              </w:rPr>
              <w:t xml:space="preserve">                                    </w:t>
            </w:r>
            <w:r w:rsidRPr="004F2556">
              <w:rPr>
                <w:rFonts w:eastAsia="Calibri"/>
                <w:sz w:val="22"/>
                <w:szCs w:val="22"/>
              </w:rPr>
              <w:t>do wnioskodawców (co najmniej dwa razy od momentu wyboru operacji)</w:t>
            </w:r>
            <w:r w:rsidR="00286241">
              <w:rPr>
                <w:rFonts w:eastAsia="Calibri"/>
                <w:sz w:val="22"/>
                <w:szCs w:val="22"/>
              </w:rPr>
              <w:t>.</w:t>
            </w:r>
          </w:p>
        </w:tc>
        <w:tc>
          <w:tcPr>
            <w:tcW w:w="2777" w:type="dxa"/>
            <w:vAlign w:val="center"/>
          </w:tcPr>
          <w:p w:rsidR="004176CC" w:rsidRPr="004F2556" w:rsidRDefault="004176CC" w:rsidP="00C35A53">
            <w:pPr>
              <w:jc w:val="left"/>
              <w:rPr>
                <w:rFonts w:eastAsia="Calibri"/>
                <w:sz w:val="22"/>
                <w:szCs w:val="22"/>
              </w:rPr>
            </w:pPr>
            <w:r w:rsidRPr="004F2556">
              <w:rPr>
                <w:rFonts w:eastAsia="Calibri"/>
                <w:sz w:val="22"/>
                <w:szCs w:val="22"/>
              </w:rPr>
              <w:t xml:space="preserve">Osiągniecie wskaźnika wpłynie na promocję </w:t>
            </w:r>
            <w:r w:rsidRPr="004F2556">
              <w:rPr>
                <w:rFonts w:eastAsia="Calibri"/>
                <w:sz w:val="22"/>
                <w:szCs w:val="22"/>
              </w:rPr>
              <w:br/>
              <w:t>i rozwój turystyczny obszaru oraz produktów lokalnych.</w:t>
            </w:r>
          </w:p>
        </w:tc>
      </w:tr>
      <w:tr w:rsidR="005440A4" w:rsidRPr="002C1249" w:rsidTr="00C9278E">
        <w:trPr>
          <w:trHeight w:val="1978"/>
          <w:jc w:val="center"/>
        </w:trPr>
        <w:tc>
          <w:tcPr>
            <w:tcW w:w="905" w:type="dxa"/>
            <w:vAlign w:val="center"/>
          </w:tcPr>
          <w:p w:rsidR="005440A4" w:rsidRPr="005440A4" w:rsidRDefault="005440A4" w:rsidP="00C9278E">
            <w:pPr>
              <w:jc w:val="center"/>
              <w:rPr>
                <w:rFonts w:eastAsia="Calibri"/>
                <w:color w:val="FF0000"/>
                <w:sz w:val="22"/>
                <w:szCs w:val="22"/>
              </w:rPr>
            </w:pPr>
            <w:r w:rsidRPr="005440A4">
              <w:rPr>
                <w:rFonts w:eastAsia="Calibri"/>
                <w:color w:val="FF0000"/>
                <w:sz w:val="22"/>
                <w:szCs w:val="22"/>
              </w:rPr>
              <w:t>1.1.8</w:t>
            </w:r>
          </w:p>
        </w:tc>
        <w:tc>
          <w:tcPr>
            <w:tcW w:w="1559" w:type="dxa"/>
            <w:vAlign w:val="center"/>
          </w:tcPr>
          <w:p w:rsidR="005440A4" w:rsidRPr="005440A4" w:rsidRDefault="005440A4" w:rsidP="008A3BFC">
            <w:pPr>
              <w:jc w:val="center"/>
              <w:rPr>
                <w:rFonts w:eastAsia="Calibri"/>
                <w:color w:val="FF0000"/>
                <w:sz w:val="22"/>
                <w:szCs w:val="22"/>
              </w:rPr>
            </w:pPr>
            <w:r w:rsidRPr="005440A4">
              <w:rPr>
                <w:rFonts w:eastAsia="Calibri"/>
                <w:color w:val="FF0000"/>
                <w:sz w:val="22"/>
                <w:szCs w:val="22"/>
              </w:rPr>
              <w:t>Produktu</w:t>
            </w:r>
          </w:p>
        </w:tc>
        <w:tc>
          <w:tcPr>
            <w:tcW w:w="3275" w:type="dxa"/>
            <w:vAlign w:val="center"/>
          </w:tcPr>
          <w:p w:rsidR="005440A4" w:rsidRPr="005440A4" w:rsidRDefault="005440A4" w:rsidP="000E58AD">
            <w:pPr>
              <w:jc w:val="left"/>
              <w:rPr>
                <w:rFonts w:eastAsia="Calibri"/>
                <w:color w:val="FF0000"/>
                <w:sz w:val="22"/>
                <w:szCs w:val="22"/>
              </w:rPr>
            </w:pPr>
            <w:r w:rsidRPr="005440A4">
              <w:rPr>
                <w:rFonts w:eastAsia="Calibri"/>
                <w:color w:val="FF0000"/>
                <w:sz w:val="22"/>
                <w:szCs w:val="22"/>
              </w:rPr>
              <w:t>Liczba zrealizowanych projektów współpracy</w:t>
            </w:r>
            <w:r w:rsidR="00286241">
              <w:rPr>
                <w:rFonts w:eastAsia="Calibri"/>
                <w:color w:val="FF0000"/>
                <w:sz w:val="22"/>
                <w:szCs w:val="22"/>
              </w:rPr>
              <w:t>.</w:t>
            </w:r>
          </w:p>
        </w:tc>
        <w:tc>
          <w:tcPr>
            <w:tcW w:w="6446" w:type="dxa"/>
            <w:vAlign w:val="center"/>
          </w:tcPr>
          <w:p w:rsidR="005440A4" w:rsidRPr="005440A4" w:rsidRDefault="005440A4" w:rsidP="005C0C7D">
            <w:pPr>
              <w:jc w:val="left"/>
              <w:rPr>
                <w:rFonts w:eastAsia="Calibri"/>
                <w:color w:val="FF0000"/>
                <w:sz w:val="22"/>
                <w:szCs w:val="22"/>
              </w:rPr>
            </w:pPr>
            <w:r w:rsidRPr="005440A4">
              <w:rPr>
                <w:rFonts w:eastAsia="Calibri"/>
                <w:color w:val="FF0000"/>
                <w:sz w:val="22"/>
                <w:szCs w:val="22"/>
              </w:rPr>
              <w:t>Suma projektów współpracy podana na podstawie podpisanych umów o współpracy z inną LGD (jednokrotnie po zakończeniu realizacji operacji).</w:t>
            </w:r>
          </w:p>
        </w:tc>
        <w:tc>
          <w:tcPr>
            <w:tcW w:w="2777" w:type="dxa"/>
            <w:vAlign w:val="center"/>
          </w:tcPr>
          <w:p w:rsidR="005440A4" w:rsidRPr="005440A4" w:rsidRDefault="005440A4" w:rsidP="00C35A53">
            <w:pPr>
              <w:jc w:val="left"/>
              <w:rPr>
                <w:rFonts w:eastAsia="Calibri"/>
                <w:color w:val="FF0000"/>
                <w:sz w:val="22"/>
                <w:szCs w:val="22"/>
              </w:rPr>
            </w:pPr>
            <w:r w:rsidRPr="005440A4">
              <w:rPr>
                <w:rFonts w:eastAsia="Calibri"/>
                <w:color w:val="FF0000"/>
                <w:sz w:val="22"/>
                <w:szCs w:val="22"/>
              </w:rPr>
              <w:t>Osiągnięcie wskaźnika przyczyni się do wzrostu atrakcyjności oraz promowania obszaru, produktów i usług lokalnych oraz zwiększenie liczby turystów</w:t>
            </w:r>
            <w:r w:rsidR="001C14D7">
              <w:rPr>
                <w:rFonts w:eastAsia="Calibri"/>
                <w:color w:val="FF0000"/>
                <w:sz w:val="22"/>
                <w:szCs w:val="22"/>
              </w:rPr>
              <w:t>.</w:t>
            </w:r>
          </w:p>
        </w:tc>
      </w:tr>
      <w:tr w:rsidR="004176CC" w:rsidRPr="002C1249" w:rsidTr="00C9278E">
        <w:trPr>
          <w:jc w:val="center"/>
        </w:trPr>
        <w:tc>
          <w:tcPr>
            <w:tcW w:w="905" w:type="dxa"/>
            <w:vMerge w:val="restart"/>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w:t>
            </w:r>
          </w:p>
        </w:tc>
        <w:tc>
          <w:tcPr>
            <w:tcW w:w="1559" w:type="dxa"/>
            <w:vMerge w:val="restart"/>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Rezultatu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odbiorców działań promocyjnych</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liczby odbiorców działań promocyjnych. Monitoring wskaźnika na podstawie sprawozdania beneficjentów działania oraz ankiety monitorującej realizację operacji, wysyłanej do wnioskodawców </w:t>
            </w:r>
            <w:r w:rsidR="0096240B">
              <w:rPr>
                <w:rFonts w:eastAsia="Calibri"/>
                <w:color w:val="000000" w:themeColor="text1"/>
                <w:sz w:val="22"/>
                <w:szCs w:val="22"/>
              </w:rPr>
              <w:t xml:space="preserve">                    </w:t>
            </w:r>
            <w:r w:rsidRPr="002C1249">
              <w:rPr>
                <w:rFonts w:eastAsia="Calibri"/>
                <w:color w:val="000000" w:themeColor="text1"/>
                <w:sz w:val="22"/>
                <w:szCs w:val="22"/>
              </w:rPr>
              <w:t>(co najmniej dwa razy od momentu wyboru operacji)</w:t>
            </w:r>
            <w:r w:rsidR="00286241">
              <w:rPr>
                <w:rFonts w:eastAsia="Calibri"/>
                <w:color w:val="000000" w:themeColor="text1"/>
                <w:sz w:val="22"/>
                <w:szCs w:val="22"/>
              </w:rPr>
              <w:t>.</w:t>
            </w:r>
          </w:p>
        </w:tc>
        <w:tc>
          <w:tcPr>
            <w:tcW w:w="2777" w:type="dxa"/>
            <w:vMerge w:val="restart"/>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wskaźników spowoduje wzrost rozpoznawalności marki obszaru, a także przyczyni się do wzrostu aktywności </w:t>
            </w:r>
            <w:r w:rsidRPr="002C1249">
              <w:rPr>
                <w:rFonts w:eastAsia="Calibri"/>
                <w:color w:val="000000" w:themeColor="text1"/>
                <w:sz w:val="22"/>
                <w:szCs w:val="22"/>
              </w:rPr>
              <w:br/>
              <w:t>i integracji wśród lokalnej społeczności</w:t>
            </w:r>
            <w:r w:rsidR="00286241">
              <w:rPr>
                <w:rFonts w:eastAsia="Calibri"/>
                <w:color w:val="000000" w:themeColor="text1"/>
                <w:sz w:val="22"/>
                <w:szCs w:val="22"/>
              </w:rPr>
              <w:t>.</w:t>
            </w: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uczestników wydarzeń</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liczby uczestników wydarzeń. Monitoring wskaźnika </w:t>
            </w:r>
            <w:r w:rsidR="0096240B">
              <w:rPr>
                <w:rFonts w:eastAsia="Calibri"/>
                <w:color w:val="000000" w:themeColor="text1"/>
                <w:sz w:val="22"/>
                <w:szCs w:val="22"/>
              </w:rPr>
              <w:t xml:space="preserve">                          </w:t>
            </w:r>
            <w:r w:rsidRPr="002C1249">
              <w:rPr>
                <w:rFonts w:eastAsia="Calibri"/>
                <w:color w:val="000000" w:themeColor="text1"/>
                <w:sz w:val="22"/>
                <w:szCs w:val="22"/>
              </w:rPr>
              <w:t xml:space="preserve">na podstawie sprawozdania beneficjentów działania oraz ankiety monitorującej realizację operacji, wysyłanej do wnioskodawców </w:t>
            </w:r>
            <w:r w:rsidR="0096240B">
              <w:rPr>
                <w:rFonts w:eastAsia="Calibri"/>
                <w:color w:val="000000" w:themeColor="text1"/>
                <w:sz w:val="22"/>
                <w:szCs w:val="22"/>
              </w:rPr>
              <w:t xml:space="preserve">                 </w:t>
            </w:r>
            <w:r w:rsidRPr="002C1249">
              <w:rPr>
                <w:rFonts w:eastAsia="Calibri"/>
                <w:color w:val="000000" w:themeColor="text1"/>
                <w:sz w:val="22"/>
                <w:szCs w:val="22"/>
              </w:rPr>
              <w:t>(co najmniej dwa razy od momentu wyboru operacji)</w:t>
            </w:r>
            <w:r w:rsidR="00A20F29">
              <w:rPr>
                <w:rFonts w:eastAsia="Calibri"/>
                <w:color w:val="000000" w:themeColor="text1"/>
                <w:sz w:val="22"/>
                <w:szCs w:val="22"/>
              </w:rPr>
              <w:t>.</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 grupa defaworyzowana, turyści.</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które zostały zrealizowane w ramach projektów współpracy, skierowane do wyznaczonych grup docelowych. (</w:t>
            </w:r>
            <w:r w:rsidRPr="002C1249">
              <w:rPr>
                <w:color w:val="000000" w:themeColor="text1"/>
                <w:sz w:val="22"/>
                <w:szCs w:val="22"/>
              </w:rPr>
              <w:t>jednokrotnie po zakończeniu realizacji operacji).</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trHeight w:val="1619"/>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lastRenderedPageBreak/>
              <w:t>1.2.1</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na temat zdrowego stylu życia podana na podstawie sprawozdań beneficjentów oraz ankiety monitorującej realizację operacji, wysyłanej do wnioskodawców (co najmniej dwa razy </w:t>
            </w:r>
            <w:r w:rsidR="0096240B">
              <w:rPr>
                <w:rFonts w:eastAsia="Calibri"/>
                <w:color w:val="000000" w:themeColor="text1"/>
                <w:sz w:val="22"/>
                <w:szCs w:val="22"/>
              </w:rPr>
              <w:t xml:space="preserve">                  </w:t>
            </w:r>
            <w:r w:rsidRPr="002C1249">
              <w:rPr>
                <w:rFonts w:eastAsia="Calibri"/>
                <w:color w:val="000000" w:themeColor="text1"/>
                <w:sz w:val="22"/>
                <w:szCs w:val="22"/>
              </w:rPr>
              <w:t>od momentu wyboru operacji)</w:t>
            </w:r>
            <w:r w:rsidR="00A20F29">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wskaźnika przyczyni się </w:t>
            </w:r>
            <w:r w:rsidR="0096240B">
              <w:rPr>
                <w:rFonts w:eastAsia="Calibri"/>
                <w:color w:val="000000" w:themeColor="text1"/>
                <w:sz w:val="22"/>
                <w:szCs w:val="22"/>
              </w:rPr>
              <w:t xml:space="preserve">                                </w:t>
            </w:r>
            <w:r w:rsidRPr="002C1249">
              <w:rPr>
                <w:rFonts w:eastAsia="Calibri"/>
                <w:color w:val="000000" w:themeColor="text1"/>
                <w:sz w:val="22"/>
                <w:szCs w:val="22"/>
              </w:rPr>
              <w:t>do wzmocnienia kapitału społecznego. Pobudzi aktywność i integrację wśród mieszkańców, rozwinie przemysł czasu wolnego</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1.2.2</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przeprowadzonych działań marketingowych</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działań marketingowych. Monitoring wskaźnika na podstawie liczby wydanych materiałów promocyjnych, sprawozdań beneficjentów oraz ankiety monitorującej</w:t>
            </w:r>
            <w:r w:rsidR="0096240B">
              <w:rPr>
                <w:rFonts w:eastAsia="Calibri"/>
                <w:color w:val="000000" w:themeColor="text1"/>
                <w:sz w:val="22"/>
                <w:szCs w:val="22"/>
              </w:rPr>
              <w:t>,</w:t>
            </w:r>
            <w:r w:rsidRPr="002C1249">
              <w:rPr>
                <w:rFonts w:eastAsia="Calibri"/>
                <w:color w:val="000000" w:themeColor="text1"/>
                <w:sz w:val="22"/>
                <w:szCs w:val="22"/>
              </w:rPr>
              <w:t xml:space="preserve">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A20F29">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wzmocni rozpoznawalność obszaru</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1.2.3</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propagujących zdrowy styl życia podana </w:t>
            </w:r>
            <w:r w:rsidR="0096240B">
              <w:rPr>
                <w:rFonts w:eastAsia="Calibri"/>
                <w:color w:val="000000" w:themeColor="text1"/>
                <w:sz w:val="22"/>
                <w:szCs w:val="22"/>
              </w:rPr>
              <w:t xml:space="preserve">                            </w:t>
            </w:r>
            <w:r w:rsidRPr="002C1249">
              <w:rPr>
                <w:rFonts w:eastAsia="Calibri"/>
                <w:color w:val="000000" w:themeColor="text1"/>
                <w:sz w:val="22"/>
                <w:szCs w:val="22"/>
              </w:rPr>
              <w:t>na podstawie sprawozdań beneficjentów oraz ankiety mo</w:t>
            </w:r>
            <w:r w:rsidR="0096240B">
              <w:rPr>
                <w:rFonts w:eastAsia="Calibri"/>
                <w:color w:val="000000" w:themeColor="text1"/>
                <w:sz w:val="22"/>
                <w:szCs w:val="22"/>
              </w:rPr>
              <w:t>nitorującej realizację operacji,</w:t>
            </w:r>
            <w:r w:rsidRPr="002C1249">
              <w:rPr>
                <w:rFonts w:eastAsia="Calibri"/>
                <w:color w:val="000000" w:themeColor="text1"/>
                <w:sz w:val="22"/>
                <w:szCs w:val="22"/>
              </w:rPr>
              <w:t xml:space="preserve"> wysyłanej do wnioskodawców (co najmniej dwa razy od momentu wyboru operacji)</w:t>
            </w:r>
            <w:r w:rsidR="00A20F29">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wskaźnika przyczyni się do wzmocnienia kapitału społecznego. Pobudzi aktywność i integrację wśród mieszkańców. Wpłynie na promocję obszaru oraz produktów </w:t>
            </w:r>
            <w:r>
              <w:rPr>
                <w:rFonts w:eastAsia="Calibri"/>
                <w:color w:val="000000" w:themeColor="text1"/>
                <w:sz w:val="22"/>
                <w:szCs w:val="22"/>
              </w:rPr>
              <w:t xml:space="preserve">                </w:t>
            </w:r>
            <w:r w:rsidRPr="002C1249">
              <w:rPr>
                <w:rFonts w:eastAsia="Calibri"/>
                <w:color w:val="000000" w:themeColor="text1"/>
                <w:sz w:val="22"/>
                <w:szCs w:val="22"/>
              </w:rPr>
              <w:t>i usług lokalnych, rozwinie przemysł czasu wolnego</w:t>
            </w:r>
            <w:r w:rsidR="00286241">
              <w:rPr>
                <w:rFonts w:eastAsia="Calibri"/>
                <w:color w:val="000000" w:themeColor="text1"/>
                <w:sz w:val="22"/>
                <w:szCs w:val="22"/>
              </w:rPr>
              <w:t>.</w:t>
            </w:r>
          </w:p>
        </w:tc>
      </w:tr>
      <w:tr w:rsidR="004176CC" w:rsidRPr="002C1249" w:rsidTr="00C9278E">
        <w:trPr>
          <w:trHeight w:val="725"/>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1.2.4</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wydarzeń</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wydarzeń aktywizujących podana na podstawie danych LGD (co najmniej dwa razy od momentu wyboru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przyczyni się do wzmocnienia kapitału społecznego</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1.2.5</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zrealizowanych projektów współpracy</w:t>
            </w:r>
            <w:r w:rsidR="00286241">
              <w:rPr>
                <w:rFonts w:eastAsia="Calibri"/>
                <w:color w:val="000000" w:themeColor="text1"/>
                <w:sz w:val="22"/>
                <w:szCs w:val="22"/>
              </w:rPr>
              <w:t>.</w:t>
            </w:r>
            <w:r w:rsidRPr="002C1249">
              <w:rPr>
                <w:rFonts w:eastAsia="Calibri"/>
                <w:color w:val="000000" w:themeColor="text1"/>
                <w:sz w:val="22"/>
                <w:szCs w:val="22"/>
              </w:rPr>
              <w:t xml:space="preserve"> </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współpracy podana na podstawie podpisanych umów o współpracy z inną LGD (</w:t>
            </w:r>
            <w:r w:rsidRPr="002C1249">
              <w:rPr>
                <w:color w:val="000000" w:themeColor="text1"/>
                <w:sz w:val="22"/>
                <w:szCs w:val="22"/>
              </w:rPr>
              <w:t>jednokrotnie po zakończeniu realizacji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Osiągniecie wskaźnika wpłynie na promocję </w:t>
            </w:r>
            <w:r w:rsidRPr="002C1249">
              <w:rPr>
                <w:rFonts w:eastAsia="Calibri"/>
                <w:color w:val="000000" w:themeColor="text1"/>
                <w:sz w:val="22"/>
                <w:szCs w:val="22"/>
              </w:rPr>
              <w:br/>
              <w:t>i rozwój turystyczny obszaru oraz produktów lokalnych</w:t>
            </w:r>
          </w:p>
        </w:tc>
      </w:tr>
      <w:tr w:rsidR="004176CC" w:rsidRPr="002C1249" w:rsidTr="00C9278E">
        <w:trPr>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t>1.2.6</w:t>
            </w:r>
          </w:p>
        </w:tc>
        <w:tc>
          <w:tcPr>
            <w:tcW w:w="1559" w:type="dxa"/>
            <w:vAlign w:val="center"/>
          </w:tcPr>
          <w:p w:rsidR="004176CC" w:rsidRPr="004F2556" w:rsidRDefault="004176CC" w:rsidP="00C9278E">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C9278E">
            <w:pPr>
              <w:autoSpaceDE w:val="0"/>
              <w:autoSpaceDN w:val="0"/>
              <w:adjustRightInd w:val="0"/>
              <w:jc w:val="left"/>
              <w:rPr>
                <w:rFonts w:eastAsia="Calibri"/>
                <w:sz w:val="22"/>
                <w:szCs w:val="22"/>
              </w:rPr>
            </w:pPr>
            <w:r w:rsidRPr="004F2556">
              <w:rPr>
                <w:rFonts w:eastAsia="Calibri"/>
                <w:sz w:val="22"/>
                <w:szCs w:val="22"/>
              </w:rPr>
              <w:t>Liczba wydarzeń</w:t>
            </w:r>
            <w:r w:rsidR="00286241">
              <w:rPr>
                <w:rFonts w:eastAsia="Calibri"/>
                <w:sz w:val="22"/>
                <w:szCs w:val="22"/>
              </w:rPr>
              <w:t>.</w:t>
            </w:r>
          </w:p>
        </w:tc>
        <w:tc>
          <w:tcPr>
            <w:tcW w:w="6446" w:type="dxa"/>
            <w:vAlign w:val="center"/>
          </w:tcPr>
          <w:p w:rsidR="004176CC" w:rsidRPr="004F2556" w:rsidRDefault="004176CC" w:rsidP="00C9278E">
            <w:pPr>
              <w:jc w:val="left"/>
              <w:rPr>
                <w:rFonts w:eastAsia="Calibri"/>
                <w:sz w:val="22"/>
                <w:szCs w:val="22"/>
              </w:rPr>
            </w:pPr>
            <w:r w:rsidRPr="004F2556">
              <w:rPr>
                <w:rFonts w:eastAsia="Calibri"/>
                <w:sz w:val="22"/>
                <w:szCs w:val="22"/>
              </w:rPr>
              <w:t xml:space="preserve">Suma wydarzeń propagujących „Krzemienny Szlak” podana </w:t>
            </w:r>
            <w:r w:rsidR="0096240B">
              <w:rPr>
                <w:rFonts w:eastAsia="Calibri"/>
                <w:sz w:val="22"/>
                <w:szCs w:val="22"/>
              </w:rPr>
              <w:t xml:space="preserve">                                 </w:t>
            </w:r>
            <w:r w:rsidRPr="004F2556">
              <w:rPr>
                <w:rFonts w:eastAsia="Calibri"/>
                <w:sz w:val="22"/>
                <w:szCs w:val="22"/>
              </w:rPr>
              <w:t>na podstawie sprawozdań beneficjentów oraz ankiety monitorującej realizację operacji, wysyłanej do wnioskodawców (co najmniej dwa razy od momentu wyboru operacji)</w:t>
            </w:r>
            <w:r w:rsidR="00286241">
              <w:rPr>
                <w:rFonts w:eastAsia="Calibri"/>
                <w:sz w:val="22"/>
                <w:szCs w:val="22"/>
              </w:rPr>
              <w:t>.</w:t>
            </w:r>
          </w:p>
        </w:tc>
        <w:tc>
          <w:tcPr>
            <w:tcW w:w="2777" w:type="dxa"/>
            <w:vAlign w:val="center"/>
          </w:tcPr>
          <w:p w:rsidR="004176CC" w:rsidRPr="004F2556" w:rsidRDefault="004176CC" w:rsidP="00303B25">
            <w:pPr>
              <w:jc w:val="left"/>
              <w:rPr>
                <w:rFonts w:eastAsia="Calibri"/>
                <w:sz w:val="22"/>
                <w:szCs w:val="22"/>
              </w:rPr>
            </w:pPr>
            <w:r w:rsidRPr="004F2556">
              <w:rPr>
                <w:rFonts w:eastAsia="Calibri"/>
                <w:sz w:val="22"/>
                <w:szCs w:val="22"/>
              </w:rPr>
              <w:t xml:space="preserve">Osiągnięcie wskaźnika przyczyni się do wzmocnienia kapitału społecznego. </w:t>
            </w:r>
            <w:r w:rsidR="00303B25" w:rsidRPr="00303B25">
              <w:rPr>
                <w:rFonts w:eastAsia="Calibri"/>
                <w:sz w:val="22"/>
                <w:szCs w:val="22"/>
              </w:rPr>
              <w:t>Pobudzi</w:t>
            </w:r>
            <w:r w:rsidR="00303B25">
              <w:rPr>
                <w:rFonts w:eastAsia="Calibri"/>
                <w:sz w:val="22"/>
                <w:szCs w:val="22"/>
              </w:rPr>
              <w:t xml:space="preserve">                       </w:t>
            </w:r>
            <w:r w:rsidRPr="004F2556">
              <w:rPr>
                <w:rFonts w:eastAsia="Calibri"/>
                <w:sz w:val="22"/>
                <w:szCs w:val="22"/>
              </w:rPr>
              <w:t xml:space="preserve">aktywność i integrację </w:t>
            </w:r>
            <w:r w:rsidRPr="004F2556">
              <w:rPr>
                <w:rFonts w:eastAsia="Calibri"/>
                <w:sz w:val="22"/>
                <w:szCs w:val="22"/>
              </w:rPr>
              <w:lastRenderedPageBreak/>
              <w:t>wśród mieszkańców. Wpłynie na promocję obszaru oraz produktów                  i usług lokalnych, rozwinie przemysł czasu wolnego</w:t>
            </w:r>
            <w:r w:rsidR="00286241">
              <w:rPr>
                <w:rFonts w:eastAsia="Calibri"/>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lastRenderedPageBreak/>
              <w:t>2.1</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Rezultatu</w:t>
            </w:r>
          </w:p>
        </w:tc>
        <w:tc>
          <w:tcPr>
            <w:tcW w:w="3275" w:type="dxa"/>
            <w:vAlign w:val="center"/>
          </w:tcPr>
          <w:p w:rsidR="004176CC" w:rsidRPr="002C1249" w:rsidRDefault="004176CC" w:rsidP="00C9278E">
            <w:pPr>
              <w:jc w:val="left"/>
              <w:rPr>
                <w:rFonts w:eastAsia="Calibri"/>
                <w:color w:val="000000" w:themeColor="text1"/>
                <w:sz w:val="22"/>
                <w:szCs w:val="22"/>
              </w:rPr>
            </w:pPr>
            <w:r w:rsidRPr="002C1249">
              <w:rPr>
                <w:rFonts w:eastAsia="Times New Roman"/>
                <w:color w:val="000000" w:themeColor="text1"/>
                <w:sz w:val="22"/>
                <w:szCs w:val="22"/>
              </w:rPr>
              <w:t>Liczba uczestników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liczby uczestników wydarzeń. Monitoring wskaźnika </w:t>
            </w:r>
            <w:r w:rsidR="0096240B">
              <w:rPr>
                <w:rFonts w:eastAsia="Calibri"/>
                <w:color w:val="000000" w:themeColor="text1"/>
                <w:sz w:val="22"/>
                <w:szCs w:val="22"/>
              </w:rPr>
              <w:t xml:space="preserve">                       </w:t>
            </w:r>
            <w:r w:rsidRPr="002C1249">
              <w:rPr>
                <w:rFonts w:eastAsia="Calibri"/>
                <w:color w:val="000000" w:themeColor="text1"/>
                <w:sz w:val="22"/>
                <w:szCs w:val="22"/>
              </w:rPr>
              <w:t xml:space="preserve">na podstawie sprawozdania beneficjentów działania oraz ankiety monitorującej realizację operacji, wysyłanej do wnioskodawców </w:t>
            </w:r>
            <w:r w:rsidRPr="002C1249">
              <w:rPr>
                <w:rFonts w:eastAsia="Calibri"/>
                <w:color w:val="000000" w:themeColor="text1"/>
                <w:sz w:val="22"/>
                <w:szCs w:val="22"/>
              </w:rPr>
              <w:br/>
              <w:t>(co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spowoduje wzrost aktywności wśród mieszkańców, a także pielęgnowanie tożsamości regionalnej</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2.1.1</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oraz ankiety mo</w:t>
            </w:r>
            <w:r w:rsidR="0096240B">
              <w:rPr>
                <w:rFonts w:eastAsia="Calibri"/>
                <w:color w:val="000000" w:themeColor="text1"/>
                <w:sz w:val="22"/>
                <w:szCs w:val="22"/>
              </w:rPr>
              <w:t>nitorującej realizację operacji,</w:t>
            </w:r>
            <w:r w:rsidRPr="002C1249">
              <w:rPr>
                <w:rFonts w:eastAsia="Calibri"/>
                <w:color w:val="000000" w:themeColor="text1"/>
                <w:sz w:val="22"/>
                <w:szCs w:val="22"/>
              </w:rPr>
              <w:t xml:space="preserve">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wskaźnika spowoduje wzrost aktywności wśród lokalnej społeczności. Wpłynie również pozytywnie na promowanie i ocalenie </w:t>
            </w:r>
            <w:r w:rsidR="00303B25">
              <w:rPr>
                <w:rFonts w:eastAsia="Calibri"/>
                <w:color w:val="000000" w:themeColor="text1"/>
                <w:sz w:val="22"/>
                <w:szCs w:val="22"/>
              </w:rPr>
              <w:t xml:space="preserve">                </w:t>
            </w:r>
            <w:r w:rsidRPr="002C1249">
              <w:rPr>
                <w:rFonts w:eastAsia="Calibri"/>
                <w:color w:val="000000" w:themeColor="text1"/>
                <w:sz w:val="22"/>
                <w:szCs w:val="22"/>
              </w:rPr>
              <w:t xml:space="preserve">od zapomnienia tradycji </w:t>
            </w:r>
            <w:r w:rsidRPr="002C1249">
              <w:rPr>
                <w:rFonts w:eastAsia="Calibri"/>
                <w:color w:val="000000" w:themeColor="text1"/>
                <w:sz w:val="22"/>
                <w:szCs w:val="22"/>
              </w:rPr>
              <w:br/>
              <w:t>i lokalnej historii</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2.1.2</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 xml:space="preserve">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wpłynie na wzrost jakości działań prowadzonych przez organizacje pozarządowe. Wpłynie również na poziom aktywności i integracji mieszkańców</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2.1.3</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oraz ankiety monitorującej realizację operacji, wysyłanej</w:t>
            </w:r>
            <w:r w:rsidR="0096240B">
              <w:rPr>
                <w:rFonts w:eastAsia="Calibri"/>
                <w:color w:val="000000" w:themeColor="text1"/>
                <w:sz w:val="22"/>
                <w:szCs w:val="22"/>
              </w:rPr>
              <w:t xml:space="preserve">                                    </w:t>
            </w:r>
            <w:r w:rsidRPr="002C1249">
              <w:rPr>
                <w:rFonts w:eastAsia="Calibri"/>
                <w:color w:val="000000" w:themeColor="text1"/>
                <w:sz w:val="22"/>
                <w:szCs w:val="22"/>
              </w:rPr>
              <w:t xml:space="preserve"> 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wzmocni kapitał społeczny regionu</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t>2.1.4</w:t>
            </w:r>
          </w:p>
        </w:tc>
        <w:tc>
          <w:tcPr>
            <w:tcW w:w="1559" w:type="dxa"/>
            <w:vAlign w:val="center"/>
          </w:tcPr>
          <w:p w:rsidR="004176CC" w:rsidRPr="004F2556" w:rsidRDefault="004176CC" w:rsidP="00C9278E">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C9278E">
            <w:pPr>
              <w:jc w:val="left"/>
              <w:rPr>
                <w:rFonts w:eastAsia="Times New Roman"/>
                <w:sz w:val="22"/>
                <w:szCs w:val="22"/>
              </w:rPr>
            </w:pPr>
            <w:r w:rsidRPr="004F2556">
              <w:rPr>
                <w:rFonts w:eastAsia="Times New Roman"/>
                <w:sz w:val="22"/>
                <w:szCs w:val="22"/>
              </w:rPr>
              <w:t>Liczba wydarzeń</w:t>
            </w:r>
            <w:r w:rsidR="00286241">
              <w:rPr>
                <w:rFonts w:eastAsia="Times New Roman"/>
                <w:sz w:val="22"/>
                <w:szCs w:val="22"/>
              </w:rPr>
              <w:t>.</w:t>
            </w:r>
          </w:p>
        </w:tc>
        <w:tc>
          <w:tcPr>
            <w:tcW w:w="6446" w:type="dxa"/>
            <w:vAlign w:val="center"/>
          </w:tcPr>
          <w:p w:rsidR="004176CC" w:rsidRPr="004F2556" w:rsidRDefault="004176CC" w:rsidP="00C9278E">
            <w:pPr>
              <w:jc w:val="left"/>
              <w:rPr>
                <w:rFonts w:eastAsia="Calibri"/>
                <w:sz w:val="22"/>
                <w:szCs w:val="22"/>
              </w:rPr>
            </w:pPr>
            <w:r w:rsidRPr="004F2556">
              <w:rPr>
                <w:rFonts w:eastAsia="Calibri"/>
                <w:sz w:val="22"/>
                <w:szCs w:val="22"/>
              </w:rPr>
              <w:t xml:space="preserve">Suma wydarzeń podana na podstawie sprawozdań beneficjentów </w:t>
            </w:r>
            <w:r w:rsidR="0096240B">
              <w:rPr>
                <w:rFonts w:eastAsia="Calibri"/>
                <w:sz w:val="22"/>
                <w:szCs w:val="22"/>
              </w:rPr>
              <w:t xml:space="preserve">                   </w:t>
            </w:r>
            <w:r w:rsidRPr="004F2556">
              <w:rPr>
                <w:rFonts w:eastAsia="Calibri"/>
                <w:sz w:val="22"/>
                <w:szCs w:val="22"/>
              </w:rPr>
              <w:t xml:space="preserve">oraz ankiety monitorującej realizację operacji, wysyłanej </w:t>
            </w:r>
            <w:r w:rsidR="0096240B">
              <w:rPr>
                <w:rFonts w:eastAsia="Calibri"/>
                <w:sz w:val="22"/>
                <w:szCs w:val="22"/>
              </w:rPr>
              <w:t xml:space="preserve">                                       </w:t>
            </w:r>
            <w:r w:rsidRPr="004F2556">
              <w:rPr>
                <w:rFonts w:eastAsia="Calibri"/>
                <w:sz w:val="22"/>
                <w:szCs w:val="22"/>
              </w:rPr>
              <w:t>do wnioskodawców (co najmniej dwa razy od momentu wyboru operacji)</w:t>
            </w:r>
            <w:r w:rsidR="00BA07D8">
              <w:rPr>
                <w:rFonts w:eastAsia="Calibri"/>
                <w:sz w:val="22"/>
                <w:szCs w:val="22"/>
              </w:rPr>
              <w:t>.</w:t>
            </w:r>
          </w:p>
        </w:tc>
        <w:tc>
          <w:tcPr>
            <w:tcW w:w="2777" w:type="dxa"/>
            <w:vAlign w:val="center"/>
          </w:tcPr>
          <w:p w:rsidR="004176CC" w:rsidRPr="004F2556" w:rsidRDefault="004176CC" w:rsidP="00C9278E">
            <w:pPr>
              <w:jc w:val="left"/>
              <w:rPr>
                <w:rFonts w:eastAsia="Calibri"/>
                <w:sz w:val="22"/>
                <w:szCs w:val="22"/>
              </w:rPr>
            </w:pPr>
            <w:r w:rsidRPr="004F2556">
              <w:rPr>
                <w:rFonts w:eastAsia="Calibri"/>
                <w:sz w:val="22"/>
                <w:szCs w:val="22"/>
              </w:rPr>
              <w:t xml:space="preserve">Osiągnięcie wskaźnika spowoduje wzrost aktywności wśród lokalnej społeczności. Wpłynie również pozytywnie na promowanie i ocalenie </w:t>
            </w:r>
            <w:r w:rsidR="00BA07D8">
              <w:rPr>
                <w:rFonts w:eastAsia="Calibri"/>
                <w:sz w:val="22"/>
                <w:szCs w:val="22"/>
              </w:rPr>
              <w:t xml:space="preserve">               </w:t>
            </w:r>
            <w:r w:rsidRPr="004F2556">
              <w:rPr>
                <w:rFonts w:eastAsia="Calibri"/>
                <w:sz w:val="22"/>
                <w:szCs w:val="22"/>
              </w:rPr>
              <w:lastRenderedPageBreak/>
              <w:t xml:space="preserve">od zapomnienia tradycji </w:t>
            </w:r>
            <w:r w:rsidRPr="004F2556">
              <w:rPr>
                <w:rFonts w:eastAsia="Calibri"/>
                <w:sz w:val="22"/>
                <w:szCs w:val="22"/>
              </w:rPr>
              <w:br/>
              <w:t>i lokalnej historii.</w:t>
            </w:r>
          </w:p>
        </w:tc>
      </w:tr>
      <w:tr w:rsidR="004176CC" w:rsidRPr="002C1249" w:rsidTr="00C9278E">
        <w:trPr>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lastRenderedPageBreak/>
              <w:t>2.1.5</w:t>
            </w:r>
          </w:p>
        </w:tc>
        <w:tc>
          <w:tcPr>
            <w:tcW w:w="1559" w:type="dxa"/>
            <w:vAlign w:val="center"/>
          </w:tcPr>
          <w:p w:rsidR="004176CC" w:rsidRPr="004F2556" w:rsidRDefault="004176CC" w:rsidP="00C9278E">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C9278E">
            <w:pPr>
              <w:jc w:val="left"/>
              <w:rPr>
                <w:rFonts w:eastAsia="Times New Roman"/>
                <w:sz w:val="22"/>
                <w:szCs w:val="22"/>
              </w:rPr>
            </w:pPr>
            <w:r w:rsidRPr="004F2556">
              <w:rPr>
                <w:rFonts w:eastAsia="Times New Roman"/>
                <w:sz w:val="22"/>
                <w:szCs w:val="22"/>
              </w:rPr>
              <w:t>Liczba wydarzeń</w:t>
            </w:r>
            <w:r w:rsidR="00286241">
              <w:rPr>
                <w:rFonts w:eastAsia="Times New Roman"/>
                <w:sz w:val="22"/>
                <w:szCs w:val="22"/>
              </w:rPr>
              <w:t>.</w:t>
            </w:r>
          </w:p>
        </w:tc>
        <w:tc>
          <w:tcPr>
            <w:tcW w:w="6446" w:type="dxa"/>
            <w:vAlign w:val="center"/>
          </w:tcPr>
          <w:p w:rsidR="004176CC" w:rsidRPr="004F2556" w:rsidRDefault="004176CC" w:rsidP="00C9278E">
            <w:pPr>
              <w:jc w:val="left"/>
              <w:rPr>
                <w:rFonts w:eastAsia="Calibri"/>
                <w:sz w:val="22"/>
                <w:szCs w:val="22"/>
              </w:rPr>
            </w:pPr>
            <w:r w:rsidRPr="004F2556">
              <w:rPr>
                <w:rFonts w:eastAsia="Calibri"/>
                <w:sz w:val="22"/>
                <w:szCs w:val="22"/>
              </w:rPr>
              <w:t xml:space="preserve">Suma wydarzeń podana na podstawie sprawozdań beneficjentów </w:t>
            </w:r>
            <w:r w:rsidR="0096240B">
              <w:rPr>
                <w:rFonts w:eastAsia="Calibri"/>
                <w:sz w:val="22"/>
                <w:szCs w:val="22"/>
              </w:rPr>
              <w:t xml:space="preserve">               </w:t>
            </w:r>
            <w:r w:rsidRPr="004F2556">
              <w:rPr>
                <w:rFonts w:eastAsia="Calibri"/>
                <w:sz w:val="22"/>
                <w:szCs w:val="22"/>
              </w:rPr>
              <w:t xml:space="preserve">oraz ankiety monitorującej realizację operacji, wysyłanej </w:t>
            </w:r>
            <w:r w:rsidR="0096240B">
              <w:rPr>
                <w:rFonts w:eastAsia="Calibri"/>
                <w:sz w:val="22"/>
                <w:szCs w:val="22"/>
              </w:rPr>
              <w:t xml:space="preserve">                                      </w:t>
            </w:r>
            <w:r w:rsidRPr="004F2556">
              <w:rPr>
                <w:rFonts w:eastAsia="Calibri"/>
                <w:sz w:val="22"/>
                <w:szCs w:val="22"/>
              </w:rPr>
              <w:t>do wnioskodawców (co najmniej dwa razy od momentu wyboru operacji)</w:t>
            </w:r>
            <w:r w:rsidR="00286241">
              <w:rPr>
                <w:rFonts w:eastAsia="Calibri"/>
                <w:sz w:val="22"/>
                <w:szCs w:val="22"/>
              </w:rPr>
              <w:t>.</w:t>
            </w:r>
          </w:p>
        </w:tc>
        <w:tc>
          <w:tcPr>
            <w:tcW w:w="2777" w:type="dxa"/>
            <w:vAlign w:val="center"/>
          </w:tcPr>
          <w:p w:rsidR="004176CC" w:rsidRPr="004F2556" w:rsidRDefault="004176CC" w:rsidP="00C9278E">
            <w:pPr>
              <w:jc w:val="left"/>
              <w:rPr>
                <w:rFonts w:eastAsia="Calibri"/>
                <w:sz w:val="22"/>
                <w:szCs w:val="22"/>
              </w:rPr>
            </w:pPr>
            <w:r w:rsidRPr="004F2556">
              <w:rPr>
                <w:rFonts w:eastAsia="Calibri"/>
                <w:sz w:val="22"/>
                <w:szCs w:val="22"/>
              </w:rPr>
              <w:t>Osiągnięcie wskaźnika przyczyni się do wzmocnienia kapitału społecznego. Pobudzi aktywność i integrację wśród mieszkańców, rozwinie przemysł czasu wolnego</w:t>
            </w:r>
            <w:r w:rsidR="00286241">
              <w:rPr>
                <w:rFonts w:eastAsia="Calibri"/>
                <w:sz w:val="22"/>
                <w:szCs w:val="22"/>
              </w:rPr>
              <w:t>.</w:t>
            </w:r>
          </w:p>
        </w:tc>
      </w:tr>
      <w:tr w:rsidR="004176CC" w:rsidRPr="002C1249" w:rsidTr="00C9278E">
        <w:trPr>
          <w:trHeight w:val="1877"/>
          <w:jc w:val="center"/>
        </w:trPr>
        <w:tc>
          <w:tcPr>
            <w:tcW w:w="905" w:type="dxa"/>
            <w:vMerge w:val="restart"/>
            <w:vAlign w:val="center"/>
          </w:tcPr>
          <w:p w:rsidR="004176CC" w:rsidRPr="000E3F9B" w:rsidRDefault="004176CC" w:rsidP="00C9278E">
            <w:pPr>
              <w:jc w:val="center"/>
              <w:rPr>
                <w:rFonts w:eastAsia="Calibri"/>
                <w:color w:val="000000" w:themeColor="text1"/>
                <w:sz w:val="22"/>
                <w:szCs w:val="22"/>
              </w:rPr>
            </w:pPr>
            <w:r w:rsidRPr="000E3F9B">
              <w:rPr>
                <w:rFonts w:eastAsia="Calibri"/>
                <w:color w:val="000000" w:themeColor="text1"/>
                <w:sz w:val="22"/>
                <w:szCs w:val="22"/>
              </w:rPr>
              <w:t>2.2</w:t>
            </w:r>
          </w:p>
        </w:tc>
        <w:tc>
          <w:tcPr>
            <w:tcW w:w="1559" w:type="dxa"/>
            <w:vMerge w:val="restart"/>
            <w:vAlign w:val="center"/>
          </w:tcPr>
          <w:p w:rsidR="004176CC" w:rsidRPr="000E3F9B" w:rsidRDefault="004176CC" w:rsidP="00C9278E">
            <w:pPr>
              <w:jc w:val="center"/>
              <w:rPr>
                <w:rFonts w:eastAsia="Calibri"/>
                <w:color w:val="000000" w:themeColor="text1"/>
                <w:sz w:val="22"/>
                <w:szCs w:val="22"/>
              </w:rPr>
            </w:pPr>
            <w:r w:rsidRPr="000E3F9B">
              <w:rPr>
                <w:rFonts w:eastAsia="Calibri"/>
                <w:color w:val="000000" w:themeColor="text1"/>
                <w:sz w:val="22"/>
                <w:szCs w:val="22"/>
              </w:rPr>
              <w:t>Rezultatu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podmiotów, które wprowadziły do swojej oferty nowo powstałe produkty lokalne</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t>
            </w:r>
            <w:r w:rsidRPr="002C1249">
              <w:rPr>
                <w:rFonts w:eastAsia="Times New Roman"/>
                <w:color w:val="000000" w:themeColor="text1"/>
                <w:sz w:val="22"/>
                <w:szCs w:val="22"/>
              </w:rPr>
              <w:t>podmiotów, które wprowadziły do swojej oferty nowo powstałe produkty lokalne</w:t>
            </w:r>
            <w:r w:rsidRPr="002C1249">
              <w:rPr>
                <w:rFonts w:eastAsia="Calibri"/>
                <w:color w:val="000000" w:themeColor="text1"/>
                <w:sz w:val="22"/>
                <w:szCs w:val="22"/>
              </w:rPr>
              <w:t xml:space="preserve">. Monitoring wskaźnika na podstawie sprawozdań beneficjentów popartych wpisem do rejestru osób/podmiotów, które wprowadziły </w:t>
            </w:r>
            <w:r w:rsidRPr="002C1249">
              <w:rPr>
                <w:rFonts w:eastAsia="Times New Roman"/>
                <w:color w:val="000000" w:themeColor="text1"/>
                <w:sz w:val="22"/>
                <w:szCs w:val="22"/>
              </w:rPr>
              <w:t xml:space="preserve">do swojej oferty nowo powstałe produkty lokalne </w:t>
            </w:r>
            <w:r w:rsidR="0096240B">
              <w:rPr>
                <w:rFonts w:eastAsia="Times New Roman"/>
                <w:color w:val="000000" w:themeColor="text1"/>
                <w:sz w:val="22"/>
                <w:szCs w:val="22"/>
              </w:rPr>
              <w:t xml:space="preserve">                    </w:t>
            </w:r>
            <w:r w:rsidRPr="002C1249">
              <w:rPr>
                <w:rFonts w:eastAsia="Calibri"/>
                <w:color w:val="000000" w:themeColor="text1"/>
                <w:sz w:val="22"/>
                <w:szCs w:val="22"/>
              </w:rPr>
              <w:t>(co najmniej dwa razy od momentu wyboru operacji).</w:t>
            </w:r>
          </w:p>
        </w:tc>
        <w:tc>
          <w:tcPr>
            <w:tcW w:w="2777" w:type="dxa"/>
            <w:vMerge w:val="restart"/>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wskaźników wpłynie na świadomość mieszkańców w zakresie przedsiębiorczości. Wzmocni sytuację na rynku pracy, spowoduje wzrost rozpoznawalności produktów lokalnych</w:t>
            </w:r>
            <w:r w:rsidR="00286241">
              <w:rPr>
                <w:rFonts w:eastAsia="Calibri"/>
                <w:color w:val="000000" w:themeColor="text1"/>
                <w:sz w:val="22"/>
                <w:szCs w:val="22"/>
              </w:rPr>
              <w:t>.</w:t>
            </w:r>
          </w:p>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utworzonych miejsc pracy (ogółem)</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osób  nowo zatrudnionych w przedsiębiorstwach, które otrzymały wsparcie w ramach realizacji LSR.  Monitorowanie wskaźnika na podstawie sprawozdań beneficjentów działania </w:t>
            </w:r>
            <w:r w:rsidR="0096240B">
              <w:rPr>
                <w:rFonts w:eastAsia="Calibri"/>
                <w:color w:val="000000" w:themeColor="text1"/>
                <w:sz w:val="22"/>
                <w:szCs w:val="22"/>
              </w:rPr>
              <w:t xml:space="preserve">                  </w:t>
            </w:r>
            <w:r w:rsidRPr="002C1249">
              <w:rPr>
                <w:rFonts w:eastAsia="Calibri"/>
                <w:color w:val="000000" w:themeColor="text1"/>
                <w:sz w:val="22"/>
                <w:szCs w:val="22"/>
              </w:rPr>
              <w:t>oraz ankiety monitorującej realizację operacji, wysyłanej</w:t>
            </w:r>
            <w:r w:rsidR="0096240B">
              <w:rPr>
                <w:rFonts w:eastAsia="Calibri"/>
                <w:color w:val="000000" w:themeColor="text1"/>
                <w:sz w:val="22"/>
                <w:szCs w:val="22"/>
              </w:rPr>
              <w:t xml:space="preserve">                                     </w:t>
            </w:r>
            <w:r w:rsidRPr="002C1249">
              <w:rPr>
                <w:rFonts w:eastAsia="Calibri"/>
                <w:color w:val="000000" w:themeColor="text1"/>
                <w:sz w:val="22"/>
                <w:szCs w:val="22"/>
              </w:rPr>
              <w:t xml:space="preserve"> do wnioskodawców (co najmniej dwa razy od momentu wyboru operacji)</w:t>
            </w:r>
            <w:r w:rsidR="00286241">
              <w:rPr>
                <w:rFonts w:eastAsia="Calibri"/>
                <w:color w:val="000000" w:themeColor="text1"/>
                <w:sz w:val="22"/>
                <w:szCs w:val="22"/>
              </w:rPr>
              <w:t>.</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operacji ukierunkowanych na innowacje</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mających charakter innowacyjny. Monitoring wskaźnika, w odniesieniu do działalności gospodarczych, na podstawie sprawozdania beneficjentów działania oraz poprzez ankietę monitorującą realizację operacji</w:t>
            </w:r>
            <w:r w:rsidR="0096240B">
              <w:rPr>
                <w:rFonts w:eastAsia="Calibri"/>
                <w:color w:val="000000" w:themeColor="text1"/>
                <w:sz w:val="22"/>
                <w:szCs w:val="22"/>
              </w:rPr>
              <w:t>,</w:t>
            </w:r>
            <w:r w:rsidRPr="002C1249">
              <w:rPr>
                <w:rFonts w:eastAsia="Calibri"/>
                <w:color w:val="000000" w:themeColor="text1"/>
                <w:sz w:val="22"/>
                <w:szCs w:val="22"/>
              </w:rPr>
              <w:t xml:space="preserve"> wysyłaną do wnioskodawców </w:t>
            </w:r>
            <w:r w:rsidR="002C085B">
              <w:rPr>
                <w:rFonts w:eastAsia="Calibri"/>
                <w:color w:val="000000" w:themeColor="text1"/>
                <w:sz w:val="22"/>
                <w:szCs w:val="22"/>
              </w:rPr>
              <w:t xml:space="preserve">                  </w:t>
            </w:r>
            <w:r w:rsidRPr="002C1249">
              <w:rPr>
                <w:rFonts w:eastAsia="Calibri"/>
                <w:color w:val="000000" w:themeColor="text1"/>
                <w:sz w:val="22"/>
                <w:szCs w:val="22"/>
              </w:rPr>
              <w:t>(co najmniej dwa razy od momentu wyboru operacji).</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uczestników wydarzeń</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liczby uczestników wydarzeń. Monitoring wskaźnika na podstawie sprawozdania beneficjentów działania oraz ankiety monitorującej realizację operacji, wysyłanej do wnioskodawców </w:t>
            </w:r>
            <w:r w:rsidR="002C085B">
              <w:rPr>
                <w:rFonts w:eastAsia="Calibri"/>
                <w:color w:val="000000" w:themeColor="text1"/>
                <w:sz w:val="22"/>
                <w:szCs w:val="22"/>
              </w:rPr>
              <w:t xml:space="preserve">                  </w:t>
            </w:r>
            <w:r w:rsidRPr="002C1249">
              <w:rPr>
                <w:rFonts w:eastAsia="Calibri"/>
                <w:color w:val="000000" w:themeColor="text1"/>
                <w:sz w:val="22"/>
                <w:szCs w:val="22"/>
              </w:rPr>
              <w:t>(co najmniej dwa razy od momentu wyboru operacji)</w:t>
            </w:r>
            <w:r w:rsidR="00286241">
              <w:rPr>
                <w:rFonts w:eastAsia="Calibri"/>
                <w:color w:val="000000" w:themeColor="text1"/>
                <w:sz w:val="22"/>
                <w:szCs w:val="22"/>
              </w:rPr>
              <w:t>.</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uczestników spotkań informacyjno-konsultacyjnych</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liczby uczestników spotkań informacyjno-konsultacyjnych. Monitoring wskaźnika na podstawie sprawozdania beneficjentów działania 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lastRenderedPageBreak/>
              <w:t>do wnioskodawców (co najmniej dwa razy od momentu wyboru operacji)</w:t>
            </w:r>
            <w:r w:rsidR="00286241">
              <w:rPr>
                <w:rFonts w:eastAsia="Calibri"/>
                <w:color w:val="000000" w:themeColor="text1"/>
                <w:sz w:val="22"/>
                <w:szCs w:val="22"/>
              </w:rPr>
              <w:t>.</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trHeight w:val="716"/>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 grupa defaworyzowana, młodzież.</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które zostały zrealizowane w ramach projektów współpracy i skierowane do wyznaczonych grup docelowych (</w:t>
            </w:r>
            <w:r w:rsidRPr="002C1249">
              <w:rPr>
                <w:color w:val="000000" w:themeColor="text1"/>
                <w:sz w:val="22"/>
                <w:szCs w:val="22"/>
              </w:rPr>
              <w:t>jednokrotnie po zakończeniu realizacji operacji).</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trHeight w:val="716"/>
          <w:jc w:val="center"/>
        </w:trPr>
        <w:tc>
          <w:tcPr>
            <w:tcW w:w="905" w:type="dxa"/>
            <w:vMerge/>
            <w:vAlign w:val="center"/>
          </w:tcPr>
          <w:p w:rsidR="004176CC" w:rsidRPr="002C1249" w:rsidRDefault="004176CC" w:rsidP="000E3F9B">
            <w:pPr>
              <w:jc w:val="center"/>
              <w:rPr>
                <w:rFonts w:eastAsia="Calibri"/>
                <w:color w:val="000000" w:themeColor="text1"/>
                <w:sz w:val="22"/>
                <w:szCs w:val="22"/>
              </w:rPr>
            </w:pPr>
          </w:p>
        </w:tc>
        <w:tc>
          <w:tcPr>
            <w:tcW w:w="1559" w:type="dxa"/>
            <w:vMerge/>
            <w:vAlign w:val="center"/>
          </w:tcPr>
          <w:p w:rsidR="004176CC" w:rsidRPr="002C1249" w:rsidRDefault="004176CC" w:rsidP="000E3F9B">
            <w:pPr>
              <w:jc w:val="center"/>
              <w:rPr>
                <w:rFonts w:eastAsia="Calibri"/>
                <w:color w:val="000000" w:themeColor="text1"/>
                <w:sz w:val="22"/>
                <w:szCs w:val="22"/>
              </w:rPr>
            </w:pPr>
          </w:p>
        </w:tc>
        <w:tc>
          <w:tcPr>
            <w:tcW w:w="3275" w:type="dxa"/>
            <w:vAlign w:val="center"/>
          </w:tcPr>
          <w:p w:rsidR="004176CC" w:rsidRPr="000C1150" w:rsidRDefault="004176CC" w:rsidP="000E3F9B">
            <w:pPr>
              <w:jc w:val="left"/>
              <w:rPr>
                <w:rFonts w:eastAsia="Calibri"/>
                <w:color w:val="000000" w:themeColor="text1"/>
                <w:sz w:val="22"/>
                <w:szCs w:val="22"/>
              </w:rPr>
            </w:pPr>
            <w:r w:rsidRPr="000C1150">
              <w:rPr>
                <w:rFonts w:eastAsia="Calibri"/>
                <w:color w:val="000000" w:themeColor="text1"/>
                <w:sz w:val="22"/>
                <w:szCs w:val="22"/>
              </w:rPr>
              <w:t>Liczba podmiotów korzystających z infrastruktury służącej przetwarzaniu produktów rolnych</w:t>
            </w:r>
            <w:r w:rsidR="00286241">
              <w:rPr>
                <w:rFonts w:eastAsia="Calibri"/>
                <w:color w:val="000000" w:themeColor="text1"/>
                <w:sz w:val="22"/>
                <w:szCs w:val="22"/>
              </w:rPr>
              <w:t>.</w:t>
            </w:r>
          </w:p>
        </w:tc>
        <w:tc>
          <w:tcPr>
            <w:tcW w:w="6446" w:type="dxa"/>
            <w:vAlign w:val="center"/>
          </w:tcPr>
          <w:p w:rsidR="004176CC" w:rsidRPr="000C1150" w:rsidRDefault="004176CC" w:rsidP="000E3F9B">
            <w:pPr>
              <w:jc w:val="left"/>
              <w:rPr>
                <w:rFonts w:eastAsia="Calibri"/>
                <w:color w:val="000000" w:themeColor="text1"/>
                <w:sz w:val="22"/>
                <w:szCs w:val="22"/>
              </w:rPr>
            </w:pPr>
            <w:r w:rsidRPr="000C1150">
              <w:rPr>
                <w:rFonts w:eastAsia="Calibri"/>
                <w:color w:val="000000" w:themeColor="text1"/>
                <w:sz w:val="22"/>
                <w:szCs w:val="22"/>
              </w:rPr>
              <w:t xml:space="preserve">Suma podmiotów korzystających z infrastruktury służącej przetwarzaniu produktów rolnych. Monitorowanie wskaźnika </w:t>
            </w:r>
            <w:r w:rsidR="0096240B">
              <w:rPr>
                <w:rFonts w:eastAsia="Calibri"/>
                <w:color w:val="000000" w:themeColor="text1"/>
                <w:sz w:val="22"/>
                <w:szCs w:val="22"/>
              </w:rPr>
              <w:t xml:space="preserve">                      </w:t>
            </w:r>
            <w:r w:rsidRPr="000C1150">
              <w:rPr>
                <w:rFonts w:eastAsia="Calibri"/>
                <w:color w:val="000000" w:themeColor="text1"/>
                <w:sz w:val="22"/>
                <w:szCs w:val="22"/>
              </w:rPr>
              <w:t>na podstawie sprawozdań beneficjentów działania.</w:t>
            </w:r>
          </w:p>
        </w:tc>
        <w:tc>
          <w:tcPr>
            <w:tcW w:w="2777" w:type="dxa"/>
            <w:vMerge/>
            <w:vAlign w:val="center"/>
          </w:tcPr>
          <w:p w:rsidR="004176CC" w:rsidRPr="002C1249" w:rsidRDefault="004176CC" w:rsidP="000E3F9B">
            <w:pPr>
              <w:jc w:val="left"/>
              <w:rPr>
                <w:rFonts w:eastAsia="Calibri"/>
                <w:color w:val="000000" w:themeColor="text1"/>
                <w:sz w:val="22"/>
                <w:szCs w:val="22"/>
              </w:rPr>
            </w:pPr>
          </w:p>
        </w:tc>
      </w:tr>
      <w:tr w:rsidR="004176CC" w:rsidRPr="002C1249" w:rsidTr="00C9278E">
        <w:trPr>
          <w:trHeight w:val="60"/>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2.2.1</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 xml:space="preserve">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C9278E" w:rsidRDefault="004176CC" w:rsidP="000E3F9B">
            <w:pPr>
              <w:jc w:val="left"/>
              <w:rPr>
                <w:rFonts w:eastAsia="Calibri"/>
                <w:color w:val="000000" w:themeColor="text1"/>
                <w:sz w:val="22"/>
                <w:szCs w:val="22"/>
              </w:rPr>
            </w:pPr>
            <w:r w:rsidRPr="00C9278E">
              <w:rPr>
                <w:rFonts w:eastAsia="Calibri"/>
                <w:color w:val="000000" w:themeColor="text1"/>
                <w:sz w:val="22"/>
                <w:szCs w:val="22"/>
              </w:rPr>
              <w:t xml:space="preserve">Osiągnięcie wskaźnika wpłynie na promowanie obszaru oraz produktów </w:t>
            </w:r>
            <w:r w:rsidRPr="00C9278E">
              <w:rPr>
                <w:rFonts w:eastAsia="Calibri"/>
                <w:color w:val="000000" w:themeColor="text1"/>
                <w:sz w:val="22"/>
                <w:szCs w:val="22"/>
              </w:rPr>
              <w:br/>
              <w:t>i usług lokalnych. Nastąpi wzrost zaangażowana lokalnej społeczności</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2.2.2</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operacji polegających na utworzeniu nowego przedsiębiorstwa</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Suma otwartych działalności gospodarczych w ramach realizacji LSR Monitorowanie na podstawie sprawozdania beneficjentów działania 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Merge w:val="restart"/>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Osiągnięcie wskaźnika przyczyni się do rozwoju przedsiębiorczości </w:t>
            </w:r>
            <w:r w:rsidRPr="002C1249">
              <w:rPr>
                <w:rFonts w:eastAsia="Calibri"/>
                <w:color w:val="000000" w:themeColor="text1"/>
                <w:sz w:val="22"/>
                <w:szCs w:val="22"/>
              </w:rPr>
              <w:br/>
              <w:t>w regionie, spowoduje powstanie nowych miejsc pracy, a tym samym zmniejszy się poziom bezrobocia</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2.2.3</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operacji polegających na utworzeniu nowego przedsiębiorstwa</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Suma otwartych działalności gospodarczych w ramach realizacji LSR przez osoby do 34. roku życia. Monitorowanie na podstawie sprawozdania beneficjentów działania oraz ankiety monitorującej realizację operacji, wysyłanej do wnioskodawców (co najmniej dwa razy od momentu wyboru operacji)</w:t>
            </w:r>
            <w:r w:rsidR="00286241">
              <w:rPr>
                <w:rFonts w:eastAsia="Calibri"/>
                <w:color w:val="000000" w:themeColor="text1"/>
                <w:sz w:val="22"/>
                <w:szCs w:val="22"/>
              </w:rPr>
              <w:t>.</w:t>
            </w:r>
          </w:p>
        </w:tc>
        <w:tc>
          <w:tcPr>
            <w:tcW w:w="2777" w:type="dxa"/>
            <w:vMerge/>
            <w:vAlign w:val="center"/>
          </w:tcPr>
          <w:p w:rsidR="004176CC" w:rsidRPr="002C1249" w:rsidRDefault="004176CC" w:rsidP="000E3F9B">
            <w:pPr>
              <w:jc w:val="left"/>
              <w:rPr>
                <w:rFonts w:eastAsia="Calibri"/>
                <w:color w:val="000000" w:themeColor="text1"/>
                <w:sz w:val="22"/>
                <w:szCs w:val="22"/>
              </w:rPr>
            </w:pP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2.2.4</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wydarzeń</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 xml:space="preserve">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Osiągnięcie wskaźnika spowoduje wzrost poziomu przedsiębiorczości wśród lokalnej społeczności</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2.2.5</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operacji polegających na rozwoju istniejącego przedsiębiorstwa</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Suma podmiotów gospodarczych, które otrzymały wsparcie na rozwój w ramach realizacji LSR. Monitorowanie na podstawie sprawozdania beneficjentów działania oraz ankiety monitorującej realizację operacji, wysyłanej 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Osiągnięcie wskaźnika spowoduje powstanie nowych miejsc pracy, </w:t>
            </w:r>
            <w:r w:rsidRPr="002C1249">
              <w:rPr>
                <w:rFonts w:eastAsia="Calibri"/>
                <w:color w:val="000000" w:themeColor="text1"/>
                <w:sz w:val="22"/>
                <w:szCs w:val="22"/>
              </w:rPr>
              <w:br/>
              <w:t>a tym samym zmniejszy się poziom bezrobocia</w:t>
            </w:r>
            <w:r w:rsidR="00286241">
              <w:rPr>
                <w:rFonts w:eastAsia="Calibri"/>
                <w:color w:val="000000" w:themeColor="text1"/>
                <w:sz w:val="22"/>
                <w:szCs w:val="22"/>
              </w:rPr>
              <w:t>.</w:t>
            </w:r>
          </w:p>
        </w:tc>
      </w:tr>
      <w:tr w:rsidR="004176CC" w:rsidRPr="002C1249" w:rsidTr="00C9278E">
        <w:trPr>
          <w:trHeight w:val="1298"/>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lastRenderedPageBreak/>
              <w:t>2.2.6</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wydarzeń</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 xml:space="preserve">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Osiągnięcie wskaźnika wzmocni kapitał społeczny, a także wpłynie na budowanie wspólnej marki oraz więzi międzysektorowych</w:t>
            </w:r>
            <w:r w:rsidR="00286241">
              <w:rPr>
                <w:rFonts w:eastAsia="Calibri"/>
                <w:color w:val="000000" w:themeColor="text1"/>
                <w:sz w:val="22"/>
                <w:szCs w:val="22"/>
              </w:rPr>
              <w:t>.</w:t>
            </w:r>
          </w:p>
        </w:tc>
      </w:tr>
      <w:tr w:rsidR="004176CC" w:rsidRPr="002C1249" w:rsidTr="00C9278E">
        <w:trPr>
          <w:trHeight w:val="1050"/>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2.2.7</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spotkań informacyjno-</w:t>
            </w:r>
            <w:r w:rsidRPr="002C1249">
              <w:rPr>
                <w:rFonts w:eastAsia="Calibri"/>
                <w:color w:val="000000" w:themeColor="text1"/>
                <w:sz w:val="22"/>
                <w:szCs w:val="22"/>
              </w:rPr>
              <w:br/>
              <w:t xml:space="preserve">-konsultacyjnych LGD </w:t>
            </w:r>
            <w:r w:rsidRPr="002C1249">
              <w:rPr>
                <w:rFonts w:eastAsia="Calibri"/>
                <w:color w:val="000000" w:themeColor="text1"/>
                <w:sz w:val="22"/>
                <w:szCs w:val="22"/>
              </w:rPr>
              <w:br/>
              <w:t>z mieszkańcami</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Suma działań na rzecz aktywizacji społeczności lokalnej z zakresu przedsiębiorczości. Monitoring wskaźnika prowadzony za pomocą rejestru spotkań oraz list obecności z prowadzonych przez LGD spotkań (raz na kwartał).</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Osiągnięcie wskaźnika spowoduje wzrost poziomu wiedzy z zakresu przedsiębiorczości wśród lokalnej społeczności</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2.2.8</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zrealizowanych projektów współpracy w tym projektów współpracy międzynarodowej</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Suma projektów współpracy podana na podstawie podpisanych umów o współpracy z inną LGD (</w:t>
            </w:r>
            <w:r w:rsidRPr="002C1249">
              <w:rPr>
                <w:color w:val="000000" w:themeColor="text1"/>
                <w:sz w:val="22"/>
                <w:szCs w:val="22"/>
              </w:rPr>
              <w:t>jednokrotnie po zakończeniu realizacji operacji).</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Osiągnięcie wskaźnika spowoduje wzrost poziomu wiedzy z zakresu przedsiębiorczości wśród lokalnej społeczności</w:t>
            </w:r>
            <w:r w:rsidR="00286241">
              <w:rPr>
                <w:rFonts w:eastAsia="Calibri"/>
                <w:color w:val="000000" w:themeColor="text1"/>
                <w:sz w:val="22"/>
                <w:szCs w:val="22"/>
              </w:rPr>
              <w:t>.</w:t>
            </w:r>
          </w:p>
        </w:tc>
      </w:tr>
      <w:tr w:rsidR="004176CC" w:rsidRPr="002C1249" w:rsidTr="00D144C1">
        <w:trPr>
          <w:trHeight w:val="853"/>
          <w:jc w:val="center"/>
        </w:trPr>
        <w:tc>
          <w:tcPr>
            <w:tcW w:w="905" w:type="dxa"/>
            <w:vAlign w:val="center"/>
          </w:tcPr>
          <w:p w:rsidR="004176CC" w:rsidRPr="000C1150" w:rsidRDefault="004176CC" w:rsidP="000E3F9B">
            <w:pPr>
              <w:jc w:val="center"/>
              <w:rPr>
                <w:rFonts w:eastAsia="Calibri"/>
                <w:color w:val="000000" w:themeColor="text1"/>
                <w:sz w:val="22"/>
                <w:szCs w:val="22"/>
              </w:rPr>
            </w:pPr>
            <w:r w:rsidRPr="000C1150">
              <w:rPr>
                <w:rFonts w:eastAsia="Calibri"/>
                <w:color w:val="000000" w:themeColor="text1"/>
                <w:sz w:val="22"/>
                <w:szCs w:val="22"/>
              </w:rPr>
              <w:t>2.2.9</w:t>
            </w:r>
          </w:p>
        </w:tc>
        <w:tc>
          <w:tcPr>
            <w:tcW w:w="1559" w:type="dxa"/>
            <w:vAlign w:val="center"/>
          </w:tcPr>
          <w:p w:rsidR="004176CC" w:rsidRPr="000C1150" w:rsidRDefault="004176CC" w:rsidP="000E3F9B">
            <w:pPr>
              <w:jc w:val="center"/>
              <w:rPr>
                <w:rFonts w:eastAsia="Calibri"/>
                <w:color w:val="000000" w:themeColor="text1"/>
                <w:sz w:val="22"/>
                <w:szCs w:val="22"/>
              </w:rPr>
            </w:pPr>
            <w:r>
              <w:rPr>
                <w:rFonts w:eastAsia="Calibri"/>
                <w:color w:val="000000" w:themeColor="text1"/>
                <w:sz w:val="22"/>
                <w:szCs w:val="22"/>
              </w:rPr>
              <w:t>P</w:t>
            </w:r>
            <w:r w:rsidRPr="000C1150">
              <w:rPr>
                <w:rFonts w:eastAsia="Calibri"/>
                <w:color w:val="000000" w:themeColor="text1"/>
                <w:sz w:val="22"/>
                <w:szCs w:val="22"/>
              </w:rPr>
              <w:t>rodukt</w:t>
            </w:r>
          </w:p>
        </w:tc>
        <w:tc>
          <w:tcPr>
            <w:tcW w:w="3275" w:type="dxa"/>
            <w:vAlign w:val="center"/>
          </w:tcPr>
          <w:p w:rsidR="004176CC" w:rsidRPr="000C1150" w:rsidRDefault="004176CC" w:rsidP="000E3F9B">
            <w:pPr>
              <w:autoSpaceDE w:val="0"/>
              <w:autoSpaceDN w:val="0"/>
              <w:adjustRightInd w:val="0"/>
              <w:jc w:val="left"/>
              <w:rPr>
                <w:rFonts w:eastAsia="Calibri"/>
                <w:color w:val="000000" w:themeColor="text1"/>
                <w:sz w:val="22"/>
                <w:szCs w:val="22"/>
              </w:rPr>
            </w:pPr>
            <w:r w:rsidRPr="000C1150">
              <w:rPr>
                <w:rFonts w:eastAsia="Calibri"/>
                <w:color w:val="000000" w:themeColor="text1"/>
                <w:sz w:val="22"/>
                <w:szCs w:val="22"/>
              </w:rPr>
              <w:t>Liczba utworzonych inkubatorów</w:t>
            </w:r>
            <w:r w:rsidR="00286241">
              <w:rPr>
                <w:rFonts w:eastAsia="Calibri"/>
                <w:color w:val="000000" w:themeColor="text1"/>
                <w:sz w:val="22"/>
                <w:szCs w:val="22"/>
              </w:rPr>
              <w:t>.</w:t>
            </w:r>
          </w:p>
        </w:tc>
        <w:tc>
          <w:tcPr>
            <w:tcW w:w="6446" w:type="dxa"/>
            <w:vAlign w:val="center"/>
          </w:tcPr>
          <w:p w:rsidR="004176CC" w:rsidRPr="000C1150" w:rsidRDefault="004176CC" w:rsidP="007C332F">
            <w:pPr>
              <w:jc w:val="left"/>
              <w:rPr>
                <w:rFonts w:eastAsia="Calibri"/>
                <w:color w:val="000000" w:themeColor="text1"/>
                <w:sz w:val="22"/>
                <w:szCs w:val="22"/>
              </w:rPr>
            </w:pPr>
            <w:r w:rsidRPr="000C1150">
              <w:rPr>
                <w:rFonts w:eastAsia="Calibri"/>
                <w:color w:val="000000" w:themeColor="text1"/>
                <w:sz w:val="22"/>
                <w:szCs w:val="22"/>
              </w:rPr>
              <w:t xml:space="preserve">Liczba </w:t>
            </w:r>
            <w:r w:rsidR="007C332F" w:rsidRPr="004F2556">
              <w:rPr>
                <w:rFonts w:eastAsia="Calibri"/>
                <w:color w:val="000000" w:themeColor="text1"/>
                <w:sz w:val="22"/>
                <w:szCs w:val="22"/>
              </w:rPr>
              <w:t>utworzonych</w:t>
            </w:r>
            <w:r>
              <w:rPr>
                <w:rFonts w:eastAsia="Calibri"/>
                <w:color w:val="000000" w:themeColor="text1"/>
                <w:sz w:val="22"/>
                <w:szCs w:val="22"/>
              </w:rPr>
              <w:t xml:space="preserve"> inkubatorów.</w:t>
            </w:r>
          </w:p>
        </w:tc>
        <w:tc>
          <w:tcPr>
            <w:tcW w:w="2777" w:type="dxa"/>
            <w:vAlign w:val="center"/>
          </w:tcPr>
          <w:p w:rsidR="004176CC" w:rsidRPr="000C1150" w:rsidRDefault="004176CC" w:rsidP="000E3F9B">
            <w:pPr>
              <w:jc w:val="left"/>
              <w:rPr>
                <w:rFonts w:eastAsia="Calibri"/>
                <w:color w:val="000000" w:themeColor="text1"/>
                <w:sz w:val="22"/>
                <w:szCs w:val="22"/>
              </w:rPr>
            </w:pPr>
            <w:r w:rsidRPr="000C1150">
              <w:rPr>
                <w:rFonts w:eastAsia="Calibri"/>
                <w:color w:val="000000" w:themeColor="text1"/>
                <w:sz w:val="22"/>
                <w:szCs w:val="22"/>
              </w:rPr>
              <w:t xml:space="preserve">Osiągnięcie wskaźnika spowoduje powstanie ogólnodostępnego punktu przetwórstwa rolnego, co wpłynie na zaspokojenie potrzeb producentów rolnych w zakresie przetwarzania (na obszarze LGD) produkowanych tu owoców i warzyw. </w:t>
            </w:r>
          </w:p>
        </w:tc>
      </w:tr>
    </w:tbl>
    <w:p w:rsidR="002311C0" w:rsidRDefault="002311C0" w:rsidP="006F5AE8">
      <w:pPr>
        <w:spacing w:line="240" w:lineRule="auto"/>
        <w:ind w:firstLine="708"/>
        <w:jc w:val="center"/>
        <w:rPr>
          <w:rFonts w:eastAsia="Calibri"/>
          <w:i/>
          <w:color w:val="000000" w:themeColor="text1"/>
          <w:sz w:val="22"/>
          <w:szCs w:val="22"/>
          <w:lang w:bidi="ar-SA"/>
        </w:rPr>
      </w:pPr>
    </w:p>
    <w:p w:rsidR="002311C0" w:rsidRDefault="002311C0" w:rsidP="006F5AE8">
      <w:pPr>
        <w:spacing w:line="240" w:lineRule="auto"/>
        <w:ind w:firstLine="708"/>
        <w:jc w:val="center"/>
        <w:rPr>
          <w:rFonts w:eastAsia="Calibri"/>
          <w:i/>
          <w:color w:val="000000" w:themeColor="text1"/>
          <w:sz w:val="22"/>
          <w:szCs w:val="22"/>
          <w:lang w:bidi="ar-SA"/>
        </w:rPr>
      </w:pPr>
    </w:p>
    <w:p w:rsidR="00770E82" w:rsidRDefault="00770E82" w:rsidP="006F5AE8">
      <w:pPr>
        <w:spacing w:line="240" w:lineRule="auto"/>
        <w:ind w:firstLine="708"/>
        <w:jc w:val="center"/>
        <w:rPr>
          <w:rFonts w:eastAsia="Calibri"/>
          <w:i/>
          <w:color w:val="000000" w:themeColor="text1"/>
          <w:sz w:val="22"/>
          <w:szCs w:val="22"/>
          <w:lang w:bidi="ar-SA"/>
        </w:rPr>
      </w:pPr>
    </w:p>
    <w:p w:rsidR="00770E82" w:rsidRDefault="00770E82" w:rsidP="006F5AE8">
      <w:pPr>
        <w:spacing w:line="240" w:lineRule="auto"/>
        <w:ind w:firstLine="708"/>
        <w:jc w:val="center"/>
        <w:rPr>
          <w:rFonts w:eastAsia="Calibri"/>
          <w:i/>
          <w:color w:val="000000" w:themeColor="text1"/>
          <w:sz w:val="22"/>
          <w:szCs w:val="22"/>
          <w:lang w:bidi="ar-SA"/>
        </w:rPr>
      </w:pPr>
    </w:p>
    <w:p w:rsidR="00770E82" w:rsidRDefault="00770E82" w:rsidP="006F5AE8">
      <w:pPr>
        <w:spacing w:line="240" w:lineRule="auto"/>
        <w:ind w:firstLine="708"/>
        <w:jc w:val="center"/>
        <w:rPr>
          <w:rFonts w:eastAsia="Calibri"/>
          <w:i/>
          <w:color w:val="000000" w:themeColor="text1"/>
          <w:sz w:val="22"/>
          <w:szCs w:val="22"/>
          <w:lang w:bidi="ar-SA"/>
        </w:rPr>
      </w:pPr>
    </w:p>
    <w:p w:rsidR="00770E82" w:rsidRDefault="00770E82" w:rsidP="00E55D6C">
      <w:pPr>
        <w:spacing w:line="240" w:lineRule="auto"/>
        <w:rPr>
          <w:rFonts w:eastAsia="Calibri"/>
          <w:i/>
          <w:color w:val="000000" w:themeColor="text1"/>
          <w:sz w:val="22"/>
          <w:szCs w:val="22"/>
          <w:lang w:bidi="ar-SA"/>
        </w:rPr>
      </w:pPr>
    </w:p>
    <w:p w:rsidR="00E55D6C" w:rsidRDefault="00E55D6C" w:rsidP="00E55D6C">
      <w:pPr>
        <w:spacing w:line="240" w:lineRule="auto"/>
        <w:rPr>
          <w:rFonts w:eastAsia="Calibri"/>
          <w:i/>
          <w:color w:val="000000" w:themeColor="text1"/>
          <w:sz w:val="22"/>
          <w:szCs w:val="22"/>
          <w:lang w:bidi="ar-SA"/>
        </w:rPr>
      </w:pPr>
    </w:p>
    <w:p w:rsidR="00770E82" w:rsidRDefault="00770E82" w:rsidP="006F5AE8">
      <w:pPr>
        <w:spacing w:line="240" w:lineRule="auto"/>
        <w:ind w:firstLine="708"/>
        <w:jc w:val="center"/>
        <w:rPr>
          <w:rFonts w:eastAsia="Calibri"/>
          <w:i/>
          <w:color w:val="000000" w:themeColor="text1"/>
          <w:sz w:val="22"/>
          <w:szCs w:val="22"/>
          <w:lang w:bidi="ar-SA"/>
        </w:rPr>
      </w:pPr>
    </w:p>
    <w:p w:rsidR="006F5AE8" w:rsidRPr="002C1249" w:rsidRDefault="006F5AE8" w:rsidP="00FD21D9">
      <w:pPr>
        <w:spacing w:line="240" w:lineRule="auto"/>
        <w:ind w:firstLine="708"/>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pStyle w:val="Legenda"/>
        <w:rPr>
          <w:rFonts w:eastAsia="Calibri"/>
          <w:iCs/>
          <w:color w:val="000000" w:themeColor="text1"/>
          <w:lang w:bidi="ar-SA"/>
        </w:rPr>
      </w:pPr>
      <w:bookmarkStart w:id="59" w:name="_Toc442089780"/>
      <w:r w:rsidRPr="002C1249">
        <w:rPr>
          <w:color w:val="000000" w:themeColor="text1"/>
        </w:rPr>
        <w:lastRenderedPageBreak/>
        <w:t xml:space="preserve">Tabela </w:t>
      </w:r>
      <w:r w:rsidR="006028D7" w:rsidRPr="002C1249">
        <w:rPr>
          <w:color w:val="000000" w:themeColor="text1"/>
        </w:rPr>
        <w:fldChar w:fldCharType="begin"/>
      </w:r>
      <w:r w:rsidRPr="002C1249">
        <w:rPr>
          <w:color w:val="000000" w:themeColor="text1"/>
        </w:rPr>
        <w:instrText xml:space="preserve"> SEQ Tabela \* ARABIC </w:instrText>
      </w:r>
      <w:r w:rsidR="006028D7" w:rsidRPr="002C1249">
        <w:rPr>
          <w:color w:val="000000" w:themeColor="text1"/>
        </w:rPr>
        <w:fldChar w:fldCharType="separate"/>
      </w:r>
      <w:r w:rsidR="00EB400D">
        <w:rPr>
          <w:noProof/>
          <w:color w:val="000000" w:themeColor="text1"/>
        </w:rPr>
        <w:t>15</w:t>
      </w:r>
      <w:r w:rsidR="006028D7" w:rsidRPr="002C1249">
        <w:rPr>
          <w:color w:val="000000" w:themeColor="text1"/>
        </w:rPr>
        <w:fldChar w:fldCharType="end"/>
      </w:r>
      <w:r w:rsidRPr="002C1249">
        <w:rPr>
          <w:color w:val="000000" w:themeColor="text1"/>
        </w:rPr>
        <w:t xml:space="preserve"> </w:t>
      </w:r>
      <w:r w:rsidRPr="002C1249">
        <w:rPr>
          <w:rFonts w:eastAsia="Calibri"/>
          <w:iCs/>
          <w:color w:val="000000" w:themeColor="text1"/>
          <w:lang w:bidi="ar-SA"/>
        </w:rPr>
        <w:t>Realizacja wskaźników produktu i rezultatu w ramach kosztów bieżących LGD</w:t>
      </w:r>
      <w:bookmarkEnd w:id="59"/>
    </w:p>
    <w:tbl>
      <w:tblPr>
        <w:tblStyle w:val="Tabela-Siatka4"/>
        <w:tblW w:w="5000" w:type="pct"/>
        <w:tblLook w:val="04A0" w:firstRow="1" w:lastRow="0" w:firstColumn="1" w:lastColumn="0" w:noHBand="0" w:noVBand="1"/>
      </w:tblPr>
      <w:tblGrid>
        <w:gridCol w:w="471"/>
        <w:gridCol w:w="492"/>
        <w:gridCol w:w="860"/>
        <w:gridCol w:w="993"/>
        <w:gridCol w:w="325"/>
        <w:gridCol w:w="3549"/>
        <w:gridCol w:w="1163"/>
        <w:gridCol w:w="1376"/>
        <w:gridCol w:w="98"/>
        <w:gridCol w:w="1150"/>
        <w:gridCol w:w="4309"/>
      </w:tblGrid>
      <w:tr w:rsidR="006F5AE8" w:rsidRPr="002C1249" w:rsidTr="00C9278E">
        <w:trPr>
          <w:trHeight w:val="447"/>
        </w:trPr>
        <w:tc>
          <w:tcPr>
            <w:tcW w:w="346" w:type="pct"/>
            <w:gridSpan w:val="2"/>
            <w:shd w:val="clear" w:color="auto" w:fill="95B3D7" w:themeFill="accent1" w:themeFillTint="99"/>
          </w:tcPr>
          <w:p w:rsidR="006F5AE8" w:rsidRPr="002C1249" w:rsidRDefault="006F5AE8" w:rsidP="00C9278E">
            <w:pPr>
              <w:jc w:val="center"/>
              <w:rPr>
                <w:rFonts w:eastAsia="Calibri"/>
                <w:b/>
                <w:color w:val="000000" w:themeColor="text1"/>
              </w:rPr>
            </w:pPr>
          </w:p>
        </w:tc>
        <w:tc>
          <w:tcPr>
            <w:tcW w:w="4654" w:type="pct"/>
            <w:gridSpan w:val="9"/>
            <w:shd w:val="clear" w:color="auto" w:fill="95B3D7" w:themeFill="accent1" w:themeFillTint="99"/>
            <w:vAlign w:val="center"/>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KOSZTY BIEŻĄCE</w:t>
            </w:r>
          </w:p>
        </w:tc>
      </w:tr>
      <w:tr w:rsidR="006F5AE8" w:rsidRPr="002C1249" w:rsidTr="00C9278E">
        <w:trPr>
          <w:trHeight w:val="398"/>
        </w:trPr>
        <w:tc>
          <w:tcPr>
            <w:tcW w:w="647" w:type="pct"/>
            <w:gridSpan w:val="3"/>
            <w:shd w:val="clear" w:color="auto" w:fill="B8CCE4" w:themeFill="accent1" w:themeFillTint="66"/>
            <w:vAlign w:val="center"/>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CEL</w:t>
            </w:r>
          </w:p>
        </w:tc>
        <w:tc>
          <w:tcPr>
            <w:tcW w:w="346" w:type="pct"/>
            <w:shd w:val="clear" w:color="auto" w:fill="B8CCE4" w:themeFill="accent1" w:themeFillTint="66"/>
          </w:tcPr>
          <w:p w:rsidR="006F5AE8" w:rsidRPr="002C1249" w:rsidRDefault="006F5AE8" w:rsidP="00C9278E">
            <w:pPr>
              <w:jc w:val="center"/>
              <w:rPr>
                <w:rFonts w:eastAsia="Calibri"/>
                <w:b/>
                <w:color w:val="000000" w:themeColor="text1"/>
              </w:rPr>
            </w:pPr>
          </w:p>
        </w:tc>
        <w:tc>
          <w:tcPr>
            <w:tcW w:w="4008" w:type="pct"/>
            <w:gridSpan w:val="7"/>
            <w:shd w:val="clear" w:color="auto" w:fill="B8CCE4" w:themeFill="accent1" w:themeFillTint="66"/>
            <w:vAlign w:val="center"/>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Wdrożenie Strategii Rozwoju Lokalnego Kierowanego przez Społeczność</w:t>
            </w:r>
          </w:p>
        </w:tc>
      </w:tr>
      <w:tr w:rsidR="006F5AE8" w:rsidRPr="002C1249" w:rsidTr="00C9278E">
        <w:trPr>
          <w:trHeight w:val="411"/>
        </w:trPr>
        <w:tc>
          <w:tcPr>
            <w:tcW w:w="346" w:type="pct"/>
            <w:gridSpan w:val="2"/>
            <w:shd w:val="clear" w:color="auto" w:fill="B8CCE4" w:themeFill="accent1" w:themeFillTint="66"/>
          </w:tcPr>
          <w:p w:rsidR="006F5AE8" w:rsidRPr="002C1249" w:rsidRDefault="006F5AE8" w:rsidP="00C9278E">
            <w:pPr>
              <w:jc w:val="center"/>
              <w:rPr>
                <w:rFonts w:eastAsia="Calibri"/>
                <w:b/>
                <w:color w:val="000000" w:themeColor="text1"/>
              </w:rPr>
            </w:pPr>
          </w:p>
        </w:tc>
        <w:tc>
          <w:tcPr>
            <w:tcW w:w="4654" w:type="pct"/>
            <w:gridSpan w:val="9"/>
            <w:shd w:val="clear" w:color="auto" w:fill="B8CCE4" w:themeFill="accent1" w:themeFillTint="66"/>
            <w:vAlign w:val="center"/>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WSKAŹNIKI REZULTATU</w:t>
            </w:r>
          </w:p>
        </w:tc>
      </w:tr>
      <w:tr w:rsidR="006F5AE8" w:rsidRPr="002C1249" w:rsidTr="00C9278E">
        <w:trPr>
          <w:trHeight w:val="280"/>
        </w:trPr>
        <w:tc>
          <w:tcPr>
            <w:tcW w:w="166"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Nr</w:t>
            </w:r>
          </w:p>
        </w:tc>
        <w:tc>
          <w:tcPr>
            <w:tcW w:w="2156" w:type="pct"/>
            <w:gridSpan w:val="5"/>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 xml:space="preserve">Nazwa </w:t>
            </w:r>
          </w:p>
        </w:tc>
        <w:tc>
          <w:tcPr>
            <w:tcW w:w="389"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Jednostka miary</w:t>
            </w:r>
          </w:p>
        </w:tc>
        <w:tc>
          <w:tcPr>
            <w:tcW w:w="821" w:type="pct"/>
            <w:gridSpan w:val="3"/>
            <w:shd w:val="clear" w:color="auto" w:fill="DBE5F1" w:themeFill="accent1" w:themeFillTint="33"/>
          </w:tcPr>
          <w:p w:rsidR="006F5AE8" w:rsidRPr="002C1249" w:rsidRDefault="006F5AE8" w:rsidP="00C9278E">
            <w:pPr>
              <w:ind w:firstLine="317"/>
              <w:jc w:val="left"/>
              <w:rPr>
                <w:rFonts w:eastAsia="Calibri"/>
                <w:color w:val="000000" w:themeColor="text1"/>
              </w:rPr>
            </w:pPr>
            <w:r w:rsidRPr="002C1249">
              <w:rPr>
                <w:rFonts w:eastAsia="Calibri"/>
                <w:color w:val="000000" w:themeColor="text1"/>
              </w:rPr>
              <w:t>Wartość wskaźnika</w:t>
            </w:r>
          </w:p>
        </w:tc>
        <w:tc>
          <w:tcPr>
            <w:tcW w:w="1467"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Sposób pomiaru</w:t>
            </w:r>
          </w:p>
        </w:tc>
      </w:tr>
      <w:tr w:rsidR="006F5AE8" w:rsidRPr="002C1249" w:rsidTr="00C9278E">
        <w:trPr>
          <w:trHeight w:val="474"/>
        </w:trPr>
        <w:tc>
          <w:tcPr>
            <w:tcW w:w="166"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2156" w:type="pct"/>
            <w:gridSpan w:val="5"/>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389"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432" w:type="pct"/>
            <w:gridSpan w:val="2"/>
            <w:shd w:val="clear" w:color="auto" w:fill="DBE5F1" w:themeFill="accent1" w:themeFillTint="33"/>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Stan początkowy 2016</w:t>
            </w:r>
          </w:p>
        </w:tc>
        <w:tc>
          <w:tcPr>
            <w:tcW w:w="389" w:type="pc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Stan docelowy 2023</w:t>
            </w:r>
          </w:p>
        </w:tc>
        <w:tc>
          <w:tcPr>
            <w:tcW w:w="1467"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1.</w:t>
            </w:r>
          </w:p>
        </w:tc>
        <w:tc>
          <w:tcPr>
            <w:tcW w:w="2156" w:type="pct"/>
            <w:gridSpan w:val="5"/>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osób, które otrzymały wsparcie po uprzednim udzieleniu indywidualnego doradztwa w zakresie ubiegania się o wsparcie na realizację LSR, świadczonego w biurze LGD</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432" w:type="pct"/>
            <w:gridSpan w:val="2"/>
            <w:vAlign w:val="center"/>
          </w:tcPr>
          <w:p w:rsidR="006F5AE8" w:rsidRPr="00C9278E" w:rsidRDefault="006F5AE8" w:rsidP="00C9278E">
            <w:pPr>
              <w:ind w:firstLine="577"/>
              <w:rPr>
                <w:rFonts w:eastAsia="Calibri"/>
                <w:color w:val="000000" w:themeColor="text1"/>
              </w:rPr>
            </w:pPr>
            <w:r w:rsidRPr="00C9278E">
              <w:rPr>
                <w:rFonts w:eastAsia="Calibri"/>
                <w:color w:val="000000" w:themeColor="text1"/>
              </w:rPr>
              <w:t>0</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115</w:t>
            </w:r>
          </w:p>
        </w:tc>
        <w:tc>
          <w:tcPr>
            <w:tcW w:w="1467"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Mierzony na podstawie rejestru udzielonego doradztwa prowadzonego przez LGD</w:t>
            </w:r>
            <w:r w:rsidR="008F3A37">
              <w:rPr>
                <w:rFonts w:eastAsia="Calibri"/>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2.</w:t>
            </w:r>
          </w:p>
        </w:tc>
        <w:tc>
          <w:tcPr>
            <w:tcW w:w="2156" w:type="pct"/>
            <w:gridSpan w:val="5"/>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osób, które wzięły udział w szkoleniach</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432" w:type="pct"/>
            <w:gridSpan w:val="2"/>
            <w:vAlign w:val="center"/>
          </w:tcPr>
          <w:p w:rsidR="006F5AE8" w:rsidRPr="00C9278E" w:rsidRDefault="006F5AE8" w:rsidP="00C9278E">
            <w:pPr>
              <w:ind w:firstLine="577"/>
              <w:rPr>
                <w:rFonts w:eastAsia="Calibri"/>
                <w:color w:val="000000" w:themeColor="text1"/>
              </w:rPr>
            </w:pPr>
            <w:r w:rsidRPr="00C9278E">
              <w:rPr>
                <w:rFonts w:eastAsia="Calibri"/>
                <w:color w:val="000000" w:themeColor="text1"/>
              </w:rPr>
              <w:t>0</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110</w:t>
            </w:r>
          </w:p>
        </w:tc>
        <w:tc>
          <w:tcPr>
            <w:tcW w:w="1467"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 xml:space="preserve">Mierzony na podstawie list obecności </w:t>
            </w:r>
            <w:r w:rsidR="008F3A37">
              <w:rPr>
                <w:rFonts w:eastAsia="Calibri"/>
                <w:color w:val="000000" w:themeColor="text1"/>
              </w:rPr>
              <w:t xml:space="preserve">                       </w:t>
            </w:r>
            <w:r w:rsidRPr="00C9278E">
              <w:rPr>
                <w:rFonts w:eastAsia="Calibri"/>
                <w:color w:val="000000" w:themeColor="text1"/>
              </w:rPr>
              <w:t>z poszczególnych szkoleń</w:t>
            </w:r>
            <w:r w:rsidR="008F3A37">
              <w:rPr>
                <w:rFonts w:eastAsia="Calibri"/>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3.</w:t>
            </w:r>
          </w:p>
        </w:tc>
        <w:tc>
          <w:tcPr>
            <w:tcW w:w="2156" w:type="pct"/>
            <w:gridSpan w:val="5"/>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osób, którym udzielono informacji</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432" w:type="pct"/>
            <w:gridSpan w:val="2"/>
            <w:vAlign w:val="center"/>
          </w:tcPr>
          <w:p w:rsidR="006F5AE8" w:rsidRPr="00C9278E" w:rsidRDefault="006F5AE8" w:rsidP="00C9278E">
            <w:pPr>
              <w:ind w:firstLine="577"/>
              <w:rPr>
                <w:rFonts w:eastAsia="Calibri"/>
                <w:color w:val="000000" w:themeColor="text1"/>
              </w:rPr>
            </w:pPr>
            <w:r w:rsidRPr="00C9278E">
              <w:rPr>
                <w:rFonts w:eastAsia="Calibri"/>
                <w:color w:val="000000" w:themeColor="text1"/>
              </w:rPr>
              <w:t>0</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190</w:t>
            </w:r>
          </w:p>
        </w:tc>
        <w:tc>
          <w:tcPr>
            <w:tcW w:w="1467"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Mierzony na podstawie danych LGD</w:t>
            </w:r>
            <w:r w:rsidR="008F3A37">
              <w:rPr>
                <w:rFonts w:eastAsia="Calibri"/>
                <w:color w:val="000000" w:themeColor="text1"/>
              </w:rPr>
              <w:t>.</w:t>
            </w:r>
          </w:p>
        </w:tc>
      </w:tr>
      <w:tr w:rsidR="006F5AE8" w:rsidRPr="002C1249" w:rsidTr="00C9278E">
        <w:trPr>
          <w:trHeight w:val="505"/>
        </w:trPr>
        <w:tc>
          <w:tcPr>
            <w:tcW w:w="5000" w:type="pct"/>
            <w:gridSpan w:val="11"/>
            <w:shd w:val="clear" w:color="auto" w:fill="B8CCE4" w:themeFill="accent1" w:themeFillTint="66"/>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WSKAŹNIKI PRODUKTU</w:t>
            </w:r>
          </w:p>
        </w:tc>
      </w:tr>
      <w:tr w:rsidR="006F5AE8" w:rsidRPr="002C1249" w:rsidTr="00C9278E">
        <w:trPr>
          <w:trHeight w:val="472"/>
        </w:trPr>
        <w:tc>
          <w:tcPr>
            <w:tcW w:w="166"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Nr</w:t>
            </w:r>
          </w:p>
        </w:tc>
        <w:tc>
          <w:tcPr>
            <w:tcW w:w="947" w:type="pct"/>
            <w:gridSpan w:val="4"/>
            <w:vMerge w:val="restart"/>
            <w:shd w:val="clear" w:color="auto" w:fill="DBE5F1" w:themeFill="accent1" w:themeFillTint="33"/>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Przedsięwzięcie</w:t>
            </w:r>
          </w:p>
        </w:tc>
        <w:tc>
          <w:tcPr>
            <w:tcW w:w="1210"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Nazwa</w:t>
            </w:r>
          </w:p>
        </w:tc>
        <w:tc>
          <w:tcPr>
            <w:tcW w:w="389"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Jednostka miary</w:t>
            </w:r>
          </w:p>
        </w:tc>
        <w:tc>
          <w:tcPr>
            <w:tcW w:w="821" w:type="pct"/>
            <w:gridSpan w:val="3"/>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Wartość wskaźnika</w:t>
            </w:r>
          </w:p>
        </w:tc>
        <w:tc>
          <w:tcPr>
            <w:tcW w:w="1467" w:type="pct"/>
            <w:vMerge w:val="restart"/>
            <w:shd w:val="clear" w:color="auto" w:fill="DBE5F1" w:themeFill="accent1" w:themeFillTint="33"/>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Sposób pomiaru</w:t>
            </w:r>
          </w:p>
        </w:tc>
      </w:tr>
      <w:tr w:rsidR="006F5AE8" w:rsidRPr="002C1249" w:rsidTr="00C9278E">
        <w:trPr>
          <w:trHeight w:val="752"/>
        </w:trPr>
        <w:tc>
          <w:tcPr>
            <w:tcW w:w="166"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947" w:type="pct"/>
            <w:gridSpan w:val="4"/>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1210"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389"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389" w:type="pct"/>
            <w:shd w:val="clear" w:color="auto" w:fill="DBE5F1" w:themeFill="accent1" w:themeFillTint="33"/>
            <w:vAlign w:val="center"/>
          </w:tcPr>
          <w:p w:rsidR="006F5AE8" w:rsidRPr="002C1249" w:rsidRDefault="006F5AE8" w:rsidP="00C9278E">
            <w:pPr>
              <w:ind w:firstLine="34"/>
              <w:jc w:val="center"/>
              <w:rPr>
                <w:rFonts w:eastAsia="Calibri"/>
                <w:color w:val="000000" w:themeColor="text1"/>
              </w:rPr>
            </w:pPr>
            <w:r w:rsidRPr="002C1249">
              <w:rPr>
                <w:rFonts w:eastAsia="Calibri"/>
                <w:color w:val="000000" w:themeColor="text1"/>
              </w:rPr>
              <w:t>Stan początkowy 2016</w:t>
            </w:r>
          </w:p>
        </w:tc>
        <w:tc>
          <w:tcPr>
            <w:tcW w:w="432" w:type="pct"/>
            <w:gridSpan w:val="2"/>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Stan docelowy 2023</w:t>
            </w:r>
          </w:p>
        </w:tc>
        <w:tc>
          <w:tcPr>
            <w:tcW w:w="1467"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r>
      <w:tr w:rsidR="006F5AE8" w:rsidRPr="002C1249" w:rsidTr="00C9278E">
        <w:trPr>
          <w:trHeight w:val="571"/>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1.</w:t>
            </w:r>
          </w:p>
        </w:tc>
        <w:tc>
          <w:tcPr>
            <w:tcW w:w="947" w:type="pct"/>
            <w:gridSpan w:val="4"/>
            <w:vAlign w:val="center"/>
          </w:tcPr>
          <w:p w:rsidR="006F5AE8" w:rsidRPr="00C9278E" w:rsidRDefault="006F5AE8" w:rsidP="00C9278E">
            <w:pPr>
              <w:ind w:hanging="52"/>
              <w:jc w:val="left"/>
              <w:rPr>
                <w:rFonts w:eastAsia="Calibri"/>
                <w:color w:val="000000" w:themeColor="text1"/>
              </w:rPr>
            </w:pPr>
            <w:r w:rsidRPr="00C9278E">
              <w:rPr>
                <w:rFonts w:eastAsia="Calibri"/>
                <w:color w:val="000000" w:themeColor="text1"/>
              </w:rPr>
              <w:t>Szkolenia dla pracowników biura LGD</w:t>
            </w:r>
            <w:r w:rsidR="00E80B4D">
              <w:rPr>
                <w:rFonts w:eastAsia="Calibri"/>
                <w:color w:val="000000" w:themeColor="text1"/>
              </w:rPr>
              <w:t>.</w:t>
            </w:r>
          </w:p>
        </w:tc>
        <w:tc>
          <w:tcPr>
            <w:tcW w:w="1210" w:type="pct"/>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osobodni szkoleń dla pracowników LGD</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0</w:t>
            </w:r>
          </w:p>
        </w:tc>
        <w:tc>
          <w:tcPr>
            <w:tcW w:w="432" w:type="pct"/>
            <w:gridSpan w:val="2"/>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36</w:t>
            </w:r>
          </w:p>
        </w:tc>
        <w:tc>
          <w:tcPr>
            <w:tcW w:w="1467" w:type="pct"/>
            <w:vAlign w:val="center"/>
          </w:tcPr>
          <w:p w:rsidR="006F5AE8" w:rsidRPr="00C9278E" w:rsidRDefault="006F5AE8" w:rsidP="00C9278E">
            <w:pPr>
              <w:ind w:firstLine="0"/>
              <w:jc w:val="center"/>
              <w:rPr>
                <w:color w:val="000000" w:themeColor="text1"/>
              </w:rPr>
            </w:pPr>
            <w:r w:rsidRPr="00C9278E">
              <w:rPr>
                <w:color w:val="000000" w:themeColor="text1"/>
              </w:rPr>
              <w:t>Mierzony na podstawie danych LGD</w:t>
            </w:r>
            <w:r w:rsidR="00E80B4D">
              <w:rPr>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2.</w:t>
            </w:r>
          </w:p>
        </w:tc>
        <w:tc>
          <w:tcPr>
            <w:tcW w:w="947" w:type="pct"/>
            <w:gridSpan w:val="4"/>
            <w:vAlign w:val="center"/>
          </w:tcPr>
          <w:p w:rsidR="006F5AE8" w:rsidRPr="00C9278E" w:rsidRDefault="006F5AE8" w:rsidP="00C9278E">
            <w:pPr>
              <w:ind w:hanging="52"/>
              <w:jc w:val="left"/>
              <w:rPr>
                <w:rFonts w:eastAsia="Calibri"/>
                <w:color w:val="000000" w:themeColor="text1"/>
              </w:rPr>
            </w:pPr>
            <w:r w:rsidRPr="00C9278E">
              <w:rPr>
                <w:rFonts w:eastAsia="Calibri"/>
                <w:color w:val="000000" w:themeColor="text1"/>
              </w:rPr>
              <w:t>Szkolenia dla organów LGD (Rady i Zarządu)</w:t>
            </w:r>
            <w:r w:rsidR="00E80B4D">
              <w:rPr>
                <w:rFonts w:eastAsia="Calibri"/>
                <w:color w:val="000000" w:themeColor="text1"/>
              </w:rPr>
              <w:t>.</w:t>
            </w:r>
          </w:p>
        </w:tc>
        <w:tc>
          <w:tcPr>
            <w:tcW w:w="1210" w:type="pct"/>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osobodni szkoleń dla organów LGD</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0</w:t>
            </w:r>
          </w:p>
        </w:tc>
        <w:tc>
          <w:tcPr>
            <w:tcW w:w="432" w:type="pct"/>
            <w:gridSpan w:val="2"/>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84</w:t>
            </w:r>
          </w:p>
        </w:tc>
        <w:tc>
          <w:tcPr>
            <w:tcW w:w="1467" w:type="pct"/>
            <w:vAlign w:val="center"/>
          </w:tcPr>
          <w:p w:rsidR="006F5AE8" w:rsidRPr="00C9278E" w:rsidRDefault="006F5AE8" w:rsidP="00C9278E">
            <w:pPr>
              <w:ind w:firstLine="0"/>
              <w:jc w:val="center"/>
              <w:rPr>
                <w:color w:val="000000" w:themeColor="text1"/>
              </w:rPr>
            </w:pPr>
            <w:r w:rsidRPr="00C9278E">
              <w:rPr>
                <w:color w:val="000000" w:themeColor="text1"/>
              </w:rPr>
              <w:t>Mierzony na podstawie danych LGD</w:t>
            </w:r>
            <w:r w:rsidR="00E80B4D">
              <w:rPr>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3.</w:t>
            </w:r>
          </w:p>
        </w:tc>
        <w:tc>
          <w:tcPr>
            <w:tcW w:w="947" w:type="pct"/>
            <w:gridSpan w:val="4"/>
            <w:vAlign w:val="center"/>
          </w:tcPr>
          <w:p w:rsidR="006F5AE8" w:rsidRPr="00C9278E" w:rsidRDefault="006F5AE8" w:rsidP="00C9278E">
            <w:pPr>
              <w:ind w:hanging="52"/>
              <w:jc w:val="left"/>
              <w:rPr>
                <w:rFonts w:eastAsia="Calibri"/>
                <w:color w:val="000000" w:themeColor="text1"/>
              </w:rPr>
            </w:pPr>
            <w:r w:rsidRPr="00C9278E">
              <w:rPr>
                <w:rFonts w:eastAsia="Calibri"/>
                <w:color w:val="000000" w:themeColor="text1"/>
              </w:rPr>
              <w:t>Doradztwo w biurze LGD</w:t>
            </w:r>
            <w:r w:rsidR="00E80B4D">
              <w:rPr>
                <w:rFonts w:eastAsia="Calibri"/>
                <w:color w:val="000000" w:themeColor="text1"/>
              </w:rPr>
              <w:t>.</w:t>
            </w:r>
          </w:p>
        </w:tc>
        <w:tc>
          <w:tcPr>
            <w:tcW w:w="1210" w:type="pct"/>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podmiotów, którym udzielono indywidualnego doradztwa</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0</w:t>
            </w:r>
          </w:p>
        </w:tc>
        <w:tc>
          <w:tcPr>
            <w:tcW w:w="432" w:type="pct"/>
            <w:gridSpan w:val="2"/>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290</w:t>
            </w:r>
          </w:p>
        </w:tc>
        <w:tc>
          <w:tcPr>
            <w:tcW w:w="1467" w:type="pct"/>
            <w:vAlign w:val="center"/>
          </w:tcPr>
          <w:p w:rsidR="006F5AE8" w:rsidRPr="00C9278E" w:rsidRDefault="006F5AE8" w:rsidP="00C9278E">
            <w:pPr>
              <w:ind w:firstLine="0"/>
              <w:jc w:val="center"/>
              <w:rPr>
                <w:color w:val="000000" w:themeColor="text1"/>
              </w:rPr>
            </w:pPr>
            <w:r w:rsidRPr="00C9278E">
              <w:rPr>
                <w:color w:val="000000" w:themeColor="text1"/>
              </w:rPr>
              <w:t>Mierzony na podstawie danych LGD</w:t>
            </w:r>
            <w:r w:rsidR="00E80B4D">
              <w:rPr>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lastRenderedPageBreak/>
              <w:t>4.</w:t>
            </w:r>
          </w:p>
        </w:tc>
        <w:tc>
          <w:tcPr>
            <w:tcW w:w="947" w:type="pct"/>
            <w:gridSpan w:val="4"/>
            <w:vAlign w:val="center"/>
          </w:tcPr>
          <w:p w:rsidR="006F5AE8" w:rsidRPr="00C9278E" w:rsidRDefault="006F5AE8" w:rsidP="00C9278E">
            <w:pPr>
              <w:ind w:hanging="52"/>
              <w:jc w:val="left"/>
              <w:rPr>
                <w:rFonts w:eastAsia="Calibri"/>
                <w:color w:val="000000" w:themeColor="text1"/>
              </w:rPr>
            </w:pPr>
            <w:r w:rsidRPr="00C9278E">
              <w:rPr>
                <w:rFonts w:eastAsia="Calibri"/>
                <w:color w:val="000000" w:themeColor="text1"/>
              </w:rPr>
              <w:t>Funkcjonowanie biura</w:t>
            </w:r>
            <w:r w:rsidR="00E80B4D">
              <w:rPr>
                <w:rFonts w:eastAsia="Calibri"/>
                <w:color w:val="000000" w:themeColor="text1"/>
              </w:rPr>
              <w:t>.</w:t>
            </w:r>
          </w:p>
        </w:tc>
        <w:tc>
          <w:tcPr>
            <w:tcW w:w="1210" w:type="pct"/>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miesięcy funkcjonowania biura</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0</w:t>
            </w:r>
          </w:p>
        </w:tc>
        <w:tc>
          <w:tcPr>
            <w:tcW w:w="432" w:type="pct"/>
            <w:gridSpan w:val="2"/>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85</w:t>
            </w:r>
          </w:p>
        </w:tc>
        <w:tc>
          <w:tcPr>
            <w:tcW w:w="1467" w:type="pct"/>
            <w:vAlign w:val="center"/>
          </w:tcPr>
          <w:p w:rsidR="006F5AE8" w:rsidRPr="00C9278E" w:rsidRDefault="006F5AE8" w:rsidP="00C9278E">
            <w:pPr>
              <w:ind w:firstLine="0"/>
              <w:jc w:val="center"/>
              <w:rPr>
                <w:color w:val="000000" w:themeColor="text1"/>
              </w:rPr>
            </w:pPr>
            <w:r w:rsidRPr="00C9278E">
              <w:rPr>
                <w:color w:val="000000" w:themeColor="text1"/>
              </w:rPr>
              <w:t>Mierzony na podstawie danych LGD</w:t>
            </w:r>
            <w:r w:rsidR="00E80B4D">
              <w:rPr>
                <w:color w:val="000000" w:themeColor="text1"/>
              </w:rPr>
              <w:t>.</w:t>
            </w:r>
          </w:p>
        </w:tc>
      </w:tr>
      <w:tr w:rsidR="006F5AE8" w:rsidRPr="002C1249" w:rsidTr="00C9278E">
        <w:trPr>
          <w:trHeight w:val="270"/>
        </w:trPr>
        <w:tc>
          <w:tcPr>
            <w:tcW w:w="346" w:type="pct"/>
            <w:gridSpan w:val="2"/>
            <w:shd w:val="clear" w:color="auto" w:fill="95B3D7" w:themeFill="accent1" w:themeFillTint="99"/>
          </w:tcPr>
          <w:p w:rsidR="006F5AE8" w:rsidRPr="002C1249" w:rsidRDefault="006F5AE8" w:rsidP="00C9278E">
            <w:pPr>
              <w:jc w:val="right"/>
              <w:rPr>
                <w:rFonts w:eastAsia="Calibri"/>
                <w:b/>
                <w:color w:val="000000" w:themeColor="text1"/>
              </w:rPr>
            </w:pPr>
          </w:p>
        </w:tc>
        <w:tc>
          <w:tcPr>
            <w:tcW w:w="3187" w:type="pct"/>
            <w:gridSpan w:val="8"/>
            <w:shd w:val="clear" w:color="auto" w:fill="95B3D7" w:themeFill="accent1" w:themeFillTint="99"/>
            <w:vAlign w:val="center"/>
          </w:tcPr>
          <w:p w:rsidR="006F5AE8" w:rsidRPr="002C1249" w:rsidRDefault="006F5AE8" w:rsidP="00C9278E">
            <w:pPr>
              <w:ind w:firstLine="0"/>
              <w:jc w:val="right"/>
              <w:rPr>
                <w:rFonts w:eastAsia="Calibri"/>
                <w:b/>
                <w:color w:val="000000" w:themeColor="text1"/>
              </w:rPr>
            </w:pPr>
            <w:r w:rsidRPr="002C1249">
              <w:rPr>
                <w:rFonts w:eastAsia="Calibri"/>
                <w:b/>
                <w:color w:val="000000" w:themeColor="text1"/>
              </w:rPr>
              <w:t>RAZEM koszty bieżące</w:t>
            </w:r>
          </w:p>
        </w:tc>
        <w:tc>
          <w:tcPr>
            <w:tcW w:w="1467" w:type="pct"/>
            <w:vAlign w:val="center"/>
          </w:tcPr>
          <w:p w:rsidR="006F5AE8" w:rsidRPr="002C1249" w:rsidRDefault="006F5AE8" w:rsidP="00C9278E">
            <w:pPr>
              <w:ind w:firstLine="0"/>
              <w:jc w:val="right"/>
              <w:rPr>
                <w:rFonts w:eastAsia="Calibri"/>
                <w:b/>
                <w:color w:val="000000" w:themeColor="text1"/>
              </w:rPr>
            </w:pPr>
            <w:r w:rsidRPr="002C1249">
              <w:rPr>
                <w:rFonts w:eastAsia="Calibri"/>
                <w:b/>
                <w:color w:val="000000" w:themeColor="text1"/>
              </w:rPr>
              <w:t>1 750 000</w:t>
            </w:r>
          </w:p>
        </w:tc>
      </w:tr>
    </w:tbl>
    <w:p w:rsidR="00770E82" w:rsidRDefault="00770E82"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D841D9" w:rsidRDefault="00D841D9" w:rsidP="006F5AE8">
      <w:pPr>
        <w:spacing w:line="240" w:lineRule="auto"/>
        <w:jc w:val="center"/>
        <w:rPr>
          <w:rFonts w:eastAsia="Calibri"/>
          <w:i/>
          <w:color w:val="000000" w:themeColor="text1"/>
          <w:sz w:val="22"/>
          <w:szCs w:val="22"/>
          <w:lang w:bidi="ar-SA"/>
        </w:rPr>
      </w:pPr>
    </w:p>
    <w:p w:rsidR="006F5AE8" w:rsidRPr="002C1249" w:rsidRDefault="006F5AE8" w:rsidP="006F5AE8">
      <w:pPr>
        <w:spacing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spacing w:line="240" w:lineRule="auto"/>
        <w:rPr>
          <w:color w:val="000000" w:themeColor="text1"/>
          <w:sz w:val="22"/>
          <w:szCs w:val="22"/>
        </w:rPr>
        <w:sectPr w:rsidR="006F5AE8" w:rsidRPr="002C1249" w:rsidSect="00C9278E">
          <w:headerReference w:type="default" r:id="rId36"/>
          <w:footerReference w:type="default" r:id="rId37"/>
          <w:footerReference w:type="first" r:id="rId38"/>
          <w:pgSz w:w="16838" w:h="11906" w:orient="landscape"/>
          <w:pgMar w:top="567" w:right="1134" w:bottom="851" w:left="1134" w:header="709" w:footer="680" w:gutter="0"/>
          <w:cols w:space="708"/>
          <w:docGrid w:linePitch="360"/>
        </w:sectPr>
      </w:pPr>
    </w:p>
    <w:p w:rsidR="006F5AE8" w:rsidRDefault="006F5AE8" w:rsidP="006F5AE8">
      <w:pPr>
        <w:pStyle w:val="Nagwek1"/>
        <w:numPr>
          <w:ilvl w:val="0"/>
          <w:numId w:val="20"/>
        </w:numPr>
        <w:spacing w:line="240" w:lineRule="auto"/>
        <w:rPr>
          <w:rFonts w:ascii="Times New Roman" w:eastAsia="Times New Roman" w:hAnsi="Times New Roman" w:cs="Times New Roman"/>
          <w:color w:val="000000" w:themeColor="text1"/>
          <w:szCs w:val="26"/>
          <w:lang w:eastAsia="pl-PL" w:bidi="ar-SA"/>
        </w:rPr>
      </w:pPr>
      <w:bookmarkStart w:id="60" w:name="_Toc442089814"/>
      <w:r w:rsidRPr="002C1249">
        <w:rPr>
          <w:rFonts w:ascii="Times New Roman" w:eastAsia="Times New Roman" w:hAnsi="Times New Roman" w:cs="Times New Roman"/>
          <w:color w:val="000000" w:themeColor="text1"/>
          <w:szCs w:val="26"/>
          <w:lang w:eastAsia="pl-PL" w:bidi="ar-SA"/>
        </w:rPr>
        <w:lastRenderedPageBreak/>
        <w:t>Sposób wyboru i oceny operacji oraz sposób ustanawiania kryteriów wyboru</w:t>
      </w:r>
      <w:bookmarkEnd w:id="60"/>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Kryteria i procedury wyboru i oceny operacji ustalono przede wszystkim w takim zakresie, aby premiować przedsięwzięcia, które będą niwelować problemy wynikające z diagnozy obszaru oraz szeroko prowadzonych konsultacji społecznych oraz by wpływać na osiąganie zamierzonych celów i wskaźników produktu oraz rezultatu. Tworzenie kryteriów przy udziale lokalnej społeczności miało na celu ustalenie aspektów, które będą szczególnie premiowane w ramach oceny wniosków oraz będą zaspokajać potrzeby mieszkańców, poznane podczas przeprowadzonych konsultacji społecznych na obszarze.</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Opracowane kryteria  są ściśle powiązane z celami i grupami docelowymi, do których jest kierowane wsparcie, w zależności od rodzaju beneficjenta – z uwzględnieniem wyników diagnozy i analizy SWOT. Kryteria opracowano w sposób przejrzysty, mierzalny, pozwalający uniknąć sytuacji niepożądanych, polegających na subiektywnej ocenie, a przyznawanie punków odbywać się będzie w formie zero-jedynkowej.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W większości przypadków poziom wsparcia przewidzianego w </w:t>
      </w:r>
      <w:r w:rsidRPr="002C1249">
        <w:rPr>
          <w:rFonts w:eastAsia="Calibri"/>
          <w:i/>
          <w:color w:val="000000" w:themeColor="text1"/>
          <w:sz w:val="22"/>
          <w:szCs w:val="22"/>
          <w:lang w:bidi="ar-SA"/>
        </w:rPr>
        <w:t xml:space="preserve">Rozporządzeniu Ministra Rolnictwa </w:t>
      </w:r>
      <w:r w:rsidRPr="002C1249">
        <w:rPr>
          <w:rFonts w:eastAsia="Calibri"/>
          <w:i/>
          <w:color w:val="000000" w:themeColor="text1"/>
          <w:sz w:val="22"/>
          <w:szCs w:val="22"/>
          <w:lang w:bidi="ar-SA"/>
        </w:rPr>
        <w:br/>
        <w:t>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2C1249">
        <w:rPr>
          <w:rFonts w:eastAsia="Calibri"/>
          <w:color w:val="000000" w:themeColor="text1"/>
          <w:sz w:val="22"/>
          <w:szCs w:val="22"/>
          <w:lang w:bidi="ar-SA"/>
        </w:rPr>
        <w:t xml:space="preserve"> obniżono w niewielkim stopniu z uwagi na występujące na obszarze problemy związane z małym zaangażowaniem lokalnej społeczności. Ponadto określenie minimalnego wkładu własnego może znacząco przyczynić się do zwiększenia trwałości operacji, a tym samym do rozwoju obszaru.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Na poziomie maksymalnego dofinansowania pozostały przedsięwzięcia związane z projektami współpracy, które LGD zamierza realizować wspólnie z innymi partnerami oraz dwa przedsięwzięcia związane z aktywizacją.</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W ramach tworzenia miejsc pracy zachowano maksymalne wartości przyznania możliwej pomocy. W przypadku zakładania nowych działalności pomoc będzie wypłacana w formie ryczałtowej, a maksymalna jej wartość – przy 100% premii – została ustalona zgodnie z ww. rozporządz</w:t>
      </w:r>
      <w:r w:rsidR="00B119A2">
        <w:rPr>
          <w:rFonts w:eastAsia="Calibri"/>
          <w:color w:val="000000" w:themeColor="text1"/>
          <w:sz w:val="22"/>
          <w:szCs w:val="22"/>
          <w:lang w:bidi="ar-SA"/>
        </w:rPr>
        <w:t xml:space="preserve">eniem. </w:t>
      </w:r>
      <w:r w:rsidRPr="002C1249">
        <w:rPr>
          <w:rFonts w:eastAsia="Calibri"/>
          <w:color w:val="000000" w:themeColor="text1"/>
          <w:sz w:val="22"/>
          <w:szCs w:val="22"/>
          <w:lang w:bidi="ar-SA"/>
        </w:rPr>
        <w:t xml:space="preserve">Taka sama sytuacja występuje również w przedsięwzięciu </w:t>
      </w:r>
      <w:r w:rsidRPr="002C1249">
        <w:rPr>
          <w:rFonts w:eastAsia="Calibri"/>
          <w:i/>
          <w:color w:val="000000" w:themeColor="text1"/>
          <w:sz w:val="22"/>
          <w:szCs w:val="22"/>
          <w:lang w:bidi="ar-SA"/>
        </w:rPr>
        <w:t xml:space="preserve">2.2.3 Powstanie nowych podmiotów gospodarczych prowadzonych przez osoby do 34. roku życia. </w:t>
      </w:r>
      <w:r w:rsidRPr="002C1249">
        <w:rPr>
          <w:rFonts w:eastAsia="Calibri"/>
          <w:color w:val="000000" w:themeColor="text1"/>
          <w:sz w:val="22"/>
          <w:szCs w:val="22"/>
          <w:lang w:bidi="ar-SA"/>
        </w:rPr>
        <w:t>Ustalenie kwoty wsparcia na najwyższym możliwym poziomie spowodowane jest problemem małej ilości przedsiębiorstw tworzących atrakcyjne miejsca pracy, co w odczuciu mieszkańców jest istotnym problemem tego obszaru. Podczas badań ankietowych przeprowadzanych w ramach konsultacji społecznych przy tworzeniu LSR, mieszkańcy zwrócili uwagę, że najistotniejszymi efektami wdrażania LSR powinno być tworzenie miejsc pracy, co ma bezpośredni wpływ na zmniejszenie poziomu bezrobocia. Stworzenie osobnego przedsięwzięcia dla osób do 34. roku życia przyczyni się do rozwoju przedsiębiorczości wśród ludzi młodych, którzy są najbardziej mobilną grupą wiekową, a dane statystyczne wskazują iż na obszarze LGD jest najwięcej osób bezrobotnych w tym przedziale wiekowym. Wysoki współczynnik migracji spowodowany jest głównie emigracją młodych mieszkańców w poszukiwaniu atrakcyjniejszych miejsc pracy. Możliwość samozatrudnienia zwiększy poziom przedsiębiorczości na obszarze i przyczyni się do stworzenia kolejnych miejsc pracy, co pomoże w osiąganiu założonych celów. Osoby do 34. roku życia zaklasyfikowano jako grupę defaworyzowaną, która szczególnie premiowana będzie w ramach kryteriów oceny.</w:t>
      </w:r>
      <w:r w:rsidR="00B119A2" w:rsidRPr="00B119A2">
        <w:rPr>
          <w:rFonts w:eastAsia="Calibri"/>
          <w:color w:val="FF0000"/>
          <w:sz w:val="22"/>
          <w:szCs w:val="22"/>
          <w:lang w:bidi="ar-SA"/>
        </w:rPr>
        <w:t xml:space="preserve"> </w:t>
      </w:r>
      <w:r w:rsidR="00537163" w:rsidRPr="000C1150">
        <w:rPr>
          <w:rFonts w:eastAsia="Calibri"/>
          <w:color w:val="000000" w:themeColor="text1"/>
          <w:sz w:val="22"/>
          <w:szCs w:val="22"/>
          <w:lang w:bidi="ar-SA"/>
        </w:rPr>
        <w:t xml:space="preserve">W przypadku dodatkowych środków w ramach otrzymanego bonusa zdecydowano, że częściowo zostaną one przekazane </w:t>
      </w:r>
      <w:r w:rsidR="00B119A2" w:rsidRPr="000C1150">
        <w:rPr>
          <w:rFonts w:eastAsia="Calibri"/>
          <w:color w:val="000000" w:themeColor="text1"/>
          <w:sz w:val="22"/>
          <w:szCs w:val="22"/>
          <w:lang w:bidi="ar-SA"/>
        </w:rPr>
        <w:t xml:space="preserve">na tworzenie działalności gospodarczej oraz </w:t>
      </w:r>
      <w:r w:rsidR="00A654BD" w:rsidRPr="000C1150">
        <w:rPr>
          <w:rFonts w:eastAsia="Calibri"/>
          <w:color w:val="000000" w:themeColor="text1"/>
          <w:sz w:val="22"/>
          <w:szCs w:val="22"/>
          <w:lang w:bidi="ar-SA"/>
        </w:rPr>
        <w:t xml:space="preserve">częściowo </w:t>
      </w:r>
      <w:r w:rsidR="00B119A2" w:rsidRPr="000C1150">
        <w:rPr>
          <w:rFonts w:eastAsia="Calibri"/>
          <w:color w:val="000000" w:themeColor="text1"/>
          <w:sz w:val="22"/>
          <w:szCs w:val="22"/>
          <w:lang w:bidi="ar-SA"/>
        </w:rPr>
        <w:t xml:space="preserve">na inkubator przetwórstwa rolnego. </w:t>
      </w:r>
      <w:r w:rsidR="00A654BD" w:rsidRPr="000C1150">
        <w:rPr>
          <w:rFonts w:eastAsia="Calibri"/>
          <w:color w:val="000000" w:themeColor="text1"/>
          <w:sz w:val="22"/>
          <w:szCs w:val="22"/>
          <w:lang w:bidi="ar-SA"/>
        </w:rPr>
        <w:t>Wysokość premii w ramach bonusa obniżono nieznacznie, z maksymalnego dopuszczalnego przepisami prawa poziomu do kwoty 95 000 zł. Z przeprowadzonych analiz wynika, że kwota dotychczas przyznawanych w ramach przedsięwzięcia 2.2.2 premii była optymalna, a nieznaczne zmniejszenie kwoty wynika jedynie z chęci zagospodarowania całych dostępnych środków. D</w:t>
      </w:r>
      <w:r w:rsidR="00B119A2" w:rsidRPr="000C1150">
        <w:rPr>
          <w:rFonts w:eastAsia="Calibri"/>
          <w:color w:val="000000" w:themeColor="text1"/>
          <w:sz w:val="22"/>
          <w:szCs w:val="22"/>
          <w:lang w:bidi="ar-SA"/>
        </w:rPr>
        <w:t xml:space="preserve">odatkowe środki spowodują wzrost zatrudnienia, a powstanie inkubatora </w:t>
      </w:r>
      <w:r w:rsidR="00B119A2" w:rsidRPr="000C1150">
        <w:rPr>
          <w:rFonts w:eastAsia="Calibri"/>
          <w:color w:val="000000" w:themeColor="text1"/>
          <w:sz w:val="22"/>
          <w:szCs w:val="22"/>
        </w:rPr>
        <w:t>spowoduje powstanie ogólnodostępnego punktu przetwórstwa rolnego, a także wpłynie na budowanie wspólnej więzi.</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Kolejną formą tworzenia nowych miejsc, istotnych z punktu wdrażania LSR, jest wsparcie finansowe służące rozwojowi istniejących działalności, które będzie udzielane w formie maksymalnego dofinansowania ustanowionego w rozporządzeniu, wynoszącego 70%.  Przedsięwzięcie </w:t>
      </w:r>
      <w:r w:rsidRPr="002C1249">
        <w:rPr>
          <w:rFonts w:eastAsia="Calibri"/>
          <w:i/>
          <w:color w:val="000000" w:themeColor="text1"/>
          <w:sz w:val="22"/>
          <w:szCs w:val="22"/>
          <w:lang w:bidi="ar-SA"/>
        </w:rPr>
        <w:t xml:space="preserve">1.1.2 Tworzenie lub rozwój atrakcyjnych produktów i usług turystycznych wykorzystujących zasoby kulturowe i/lub naturalne obszaru LGD </w:t>
      </w:r>
      <w:r w:rsidRPr="002C1249">
        <w:rPr>
          <w:rFonts w:eastAsia="Calibri"/>
          <w:color w:val="000000" w:themeColor="text1"/>
          <w:sz w:val="22"/>
          <w:szCs w:val="22"/>
          <w:lang w:bidi="ar-SA"/>
        </w:rPr>
        <w:t>będzie wspierane na poziomie od 25 001 zł.</w:t>
      </w:r>
      <w:r w:rsidRPr="002C1249">
        <w:rPr>
          <w:rFonts w:eastAsia="Calibri"/>
          <w:i/>
          <w:color w:val="000000" w:themeColor="text1"/>
          <w:sz w:val="22"/>
          <w:szCs w:val="22"/>
          <w:lang w:bidi="ar-SA"/>
        </w:rPr>
        <w:t xml:space="preserve"> </w:t>
      </w:r>
      <w:r w:rsidRPr="002C1249">
        <w:rPr>
          <w:rFonts w:eastAsia="Calibri"/>
          <w:color w:val="000000" w:themeColor="text1"/>
          <w:sz w:val="22"/>
          <w:szCs w:val="22"/>
          <w:lang w:bidi="ar-SA"/>
        </w:rPr>
        <w:t xml:space="preserve">Wartość minimalnego dofinansowania została określona na najniższym poziomie gwarantującym utworzenie co najmniej jednego pełnego etatu w związku z główny priorytetem obecnego programowania, którym jest tworzenie i utrzymanie miejsc pracy. </w:t>
      </w:r>
      <w:r w:rsidRPr="002C1249">
        <w:rPr>
          <w:rFonts w:eastAsia="Calibri"/>
          <w:color w:val="000000" w:themeColor="text1"/>
          <w:sz w:val="22"/>
          <w:szCs w:val="22"/>
          <w:lang w:bidi="ar-SA"/>
        </w:rPr>
        <w:br/>
        <w:t xml:space="preserve">W kolejnym przedsięwzięciu </w:t>
      </w:r>
      <w:r w:rsidRPr="002C1249">
        <w:rPr>
          <w:rFonts w:eastAsia="Calibri"/>
          <w:i/>
          <w:color w:val="000000" w:themeColor="text1"/>
          <w:sz w:val="22"/>
          <w:szCs w:val="22"/>
          <w:lang w:bidi="ar-SA"/>
        </w:rPr>
        <w:t>2.2.5 Rozwój działalności gospodarczej</w:t>
      </w:r>
      <w:r w:rsidRPr="002C1249">
        <w:rPr>
          <w:rFonts w:eastAsia="Calibri"/>
          <w:color w:val="000000" w:themeColor="text1"/>
          <w:sz w:val="22"/>
          <w:szCs w:val="22"/>
          <w:lang w:bidi="ar-SA"/>
        </w:rPr>
        <w:t xml:space="preserve"> minimalna kwota przyznanego </w:t>
      </w:r>
      <w:r w:rsidRPr="002C1249">
        <w:rPr>
          <w:rFonts w:eastAsia="Calibri"/>
          <w:color w:val="000000" w:themeColor="text1"/>
          <w:sz w:val="22"/>
          <w:szCs w:val="22"/>
          <w:lang w:bidi="ar-SA"/>
        </w:rPr>
        <w:lastRenderedPageBreak/>
        <w:t xml:space="preserve">wsparcia została podwyższona do 50 000 zł, natomiast maksymalne dofinansowanie jakie podmiot może otrzymać w tym przypadku wynosi 200 000 zł. Obniżenie górnego poziomu spowodowane jest chęcią wsparcia większej ilości podmiotów, które stworzą więcej miejsc pracy.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W przypadku działań związanych z rozwojem przedsiębiorczości, wskazano premiowanie punktowe operacji polegających na utworzeniu więcej niż jednego miejsca pracy, co spowodowane jest niską liczbą atrakcyjnych miejsc pracy na obszarze. Ponadto przewidziano również premiowanie działalności w zakresie zdefiniowanych w LSR branż kluczowych dla rozwoju obszaru, działań ukierunkowanych na innowacje oraz przyjaznych środowisku i wpływających na jego ochronę. Rozwiązania innowacyjne wymagane będą przede wszystkim od podmiotów realizujących operacje z zakresu rozwoju działalności gospodarczych.</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lang w:bidi="ar-SA"/>
        </w:rPr>
        <w:t xml:space="preserve">Na potrzeby oceny innowacyjności </w:t>
      </w:r>
      <w:r w:rsidRPr="002C1249">
        <w:rPr>
          <w:rFonts w:eastAsia="Calibri"/>
          <w:color w:val="000000" w:themeColor="text1"/>
          <w:sz w:val="22"/>
          <w:szCs w:val="22"/>
        </w:rPr>
        <w:t xml:space="preserve">określono, iż </w:t>
      </w:r>
      <w:r w:rsidRPr="002C1249">
        <w:rPr>
          <w:rFonts w:eastAsia="Calibri"/>
          <w:b/>
          <w:color w:val="000000" w:themeColor="text1"/>
          <w:sz w:val="22"/>
          <w:szCs w:val="22"/>
        </w:rPr>
        <w:t>działania ukierunkowane na innowacje</w:t>
      </w:r>
      <w:r w:rsidRPr="002C1249">
        <w:rPr>
          <w:rFonts w:eastAsia="Calibri"/>
          <w:color w:val="000000" w:themeColor="text1"/>
          <w:sz w:val="22"/>
          <w:szCs w:val="22"/>
        </w:rPr>
        <w:t xml:space="preserve"> to</w:t>
      </w:r>
      <w:r w:rsidRPr="002C1249">
        <w:rPr>
          <w:rFonts w:eastAsia="Calibri"/>
          <w:i/>
          <w:color w:val="000000" w:themeColor="text1"/>
          <w:sz w:val="22"/>
          <w:szCs w:val="22"/>
        </w:rPr>
        <w:t xml:space="preserve"> </w:t>
      </w:r>
      <w:r w:rsidRPr="002C1249">
        <w:rPr>
          <w:rFonts w:eastAsia="Calibri"/>
          <w:color w:val="000000" w:themeColor="text1"/>
          <w:sz w:val="22"/>
          <w:szCs w:val="22"/>
        </w:rPr>
        <w:t>wprowadzenie na rynek nowego lub udoskonalonego produktu, usługi lub procesu organizacji lub nowego sposobu wykorzystania lub zmobilizowania istniejących lokalnych zasobów przyrodniczych, historycznych, kulturowych czy społecznych. Dla przedsięwzięć związanych z rozwojem przedsiębiorczości, z racji charakteru operacji definicję tę uściślono i przyjęto, iż innowacja to wprowadzenie na rynek przez dane przedsiębiorstwo nowego towaru lub usługi, lub znaczące ulepszenie oferowanych uprzednio towarów lub usług w odniesieniu do ich charakterystyk lub przeznaczenia. Ulepszenie może dotyczyć charakterystyk technicznych, komponentów, materiałów, wbudowanego oprogramowania, bardziej przyjaznej obsługi przez użytkownika oraz innych cech funkcjonalnych (dotyczy przedsięwzięć 1.1.2 i 2.2.5).</w:t>
      </w:r>
    </w:p>
    <w:p w:rsidR="003A3DFD" w:rsidRPr="0096587B" w:rsidRDefault="006F5AE8" w:rsidP="006F5AE8">
      <w:pPr>
        <w:spacing w:line="240" w:lineRule="auto"/>
        <w:ind w:firstLine="708"/>
        <w:rPr>
          <w:rFonts w:eastAsia="Calibri"/>
          <w:sz w:val="22"/>
          <w:szCs w:val="22"/>
          <w:lang w:bidi="ar-SA"/>
        </w:rPr>
      </w:pPr>
      <w:r w:rsidRPr="0096587B">
        <w:rPr>
          <w:rFonts w:eastAsia="Calibri"/>
          <w:sz w:val="22"/>
          <w:szCs w:val="22"/>
          <w:lang w:bidi="ar-SA"/>
        </w:rPr>
        <w:t xml:space="preserve">Zaplanowane w LSR </w:t>
      </w:r>
      <w:r w:rsidR="006F217A" w:rsidRPr="0096587B">
        <w:rPr>
          <w:rFonts w:eastAsia="Calibri"/>
          <w:sz w:val="22"/>
          <w:szCs w:val="22"/>
          <w:lang w:bidi="ar-SA"/>
        </w:rPr>
        <w:t>sześć</w:t>
      </w:r>
      <w:r w:rsidRPr="0096587B">
        <w:rPr>
          <w:rFonts w:eastAsia="Calibri"/>
          <w:sz w:val="22"/>
          <w:szCs w:val="22"/>
          <w:lang w:bidi="ar-SA"/>
        </w:rPr>
        <w:t xml:space="preserve"> projektów grantowych skierowane jest głównie do organizacji pozarządowych, które bardzo często nie posiadają środków na pokrycie wkładu własnego, co było bardzo często podkreślane podczas konsultacji społecznych. Mimo odnotowanego wzrostu liczby fundacji, stowarzyszeń i organizacji społecznych, należy zwrócić szczególną uwagę na odczucia mieszkańców obszaru LGD, którzy w trakcie prowadzonych konsultacji społecznych odnieśli się do problemu jakim jest słabe zaangażowanie lokalnej społeczności oraz do zagrożenia – zanikania więzi społecznych i tożsamości regionalnej. Chcąc sprostać oczekiwaniom mieszkańców, w ramach celu ogólnego 1.0</w:t>
      </w:r>
      <w:r w:rsidRPr="0096587B">
        <w:rPr>
          <w:rFonts w:eastAsia="Calibri"/>
          <w:i/>
          <w:sz w:val="22"/>
          <w:szCs w:val="22"/>
          <w:lang w:bidi="ar-SA"/>
        </w:rPr>
        <w:t xml:space="preserve"> LGD obszarem atrakcyjnym turystycznie </w:t>
      </w:r>
      <w:r w:rsidRPr="0096587B">
        <w:rPr>
          <w:rFonts w:eastAsia="Calibri"/>
          <w:sz w:val="22"/>
          <w:szCs w:val="22"/>
          <w:lang w:bidi="ar-SA"/>
        </w:rPr>
        <w:t xml:space="preserve">przewidziano 2 projekty grantowe, których dofinansowanie będzie przyznawane na poziomie 90% a kwota wsparcia w przypadku tych projektów wynosi od 5 000 zł do </w:t>
      </w:r>
      <w:r w:rsidR="00483659" w:rsidRPr="0096587B">
        <w:rPr>
          <w:rFonts w:eastAsia="Calibri"/>
          <w:sz w:val="22"/>
          <w:szCs w:val="22"/>
          <w:lang w:bidi="ar-SA"/>
        </w:rPr>
        <w:t>45</w:t>
      </w:r>
      <w:r w:rsidRPr="0096587B">
        <w:rPr>
          <w:rFonts w:eastAsia="Calibri"/>
          <w:sz w:val="22"/>
          <w:szCs w:val="22"/>
          <w:lang w:bidi="ar-SA"/>
        </w:rPr>
        <w:t> 000 zł, w zależności od rodzaju przedsięwzięcia. Przyznanie dofinansowań od 5 000 zł wynika z faktu niskich kosztów realizacji operacji przewidzianych do przeprowadzenia oraz zapotrzebowania na takie formy dofinansowania przez małe stowarzyszenia, posiadające niewielki budżet. Konieczność wniesienia minimalnego wkładu własnego zwiększy motywację i zaangażowanie podmiotu realizującego przedsięwzięcie.</w:t>
      </w:r>
      <w:r w:rsidR="003A3DFD" w:rsidRPr="0096587B">
        <w:rPr>
          <w:rFonts w:eastAsia="Calibri"/>
          <w:sz w:val="22"/>
          <w:szCs w:val="22"/>
          <w:lang w:bidi="ar-SA"/>
        </w:rPr>
        <w:t xml:space="preserve"> </w:t>
      </w:r>
    </w:p>
    <w:p w:rsidR="006F5AE8" w:rsidRPr="0096587B" w:rsidRDefault="006F5AE8" w:rsidP="006F5AE8">
      <w:pPr>
        <w:spacing w:line="240" w:lineRule="auto"/>
        <w:ind w:firstLine="708"/>
        <w:rPr>
          <w:rFonts w:eastAsia="Calibri"/>
          <w:sz w:val="22"/>
          <w:szCs w:val="22"/>
          <w:lang w:bidi="ar-SA"/>
        </w:rPr>
      </w:pPr>
      <w:r w:rsidRPr="0096587B">
        <w:rPr>
          <w:rFonts w:eastAsia="Calibri"/>
          <w:sz w:val="22"/>
          <w:szCs w:val="22"/>
          <w:lang w:bidi="ar-SA"/>
        </w:rPr>
        <w:t>W ramach celu ogólnego 2.0</w:t>
      </w:r>
      <w:r w:rsidRPr="0096587B">
        <w:rPr>
          <w:rFonts w:eastAsia="Calibri"/>
          <w:i/>
          <w:sz w:val="22"/>
          <w:szCs w:val="22"/>
          <w:lang w:bidi="ar-SA"/>
        </w:rPr>
        <w:t xml:space="preserve"> LGD obszarem aktywności społecznej i gospodarczej</w:t>
      </w:r>
      <w:r w:rsidRPr="0096587B">
        <w:rPr>
          <w:rFonts w:eastAsia="Calibri"/>
          <w:sz w:val="22"/>
          <w:szCs w:val="22"/>
          <w:lang w:bidi="ar-SA"/>
        </w:rPr>
        <w:t xml:space="preserve"> przewidziano realizację </w:t>
      </w:r>
      <w:r w:rsidR="00791B1F" w:rsidRPr="0096587B">
        <w:rPr>
          <w:rFonts w:eastAsia="Calibri"/>
          <w:sz w:val="22"/>
          <w:szCs w:val="22"/>
          <w:lang w:bidi="ar-SA"/>
        </w:rPr>
        <w:t>czterech</w:t>
      </w:r>
      <w:r w:rsidRPr="0096587B">
        <w:rPr>
          <w:rFonts w:eastAsia="Calibri"/>
          <w:sz w:val="22"/>
          <w:szCs w:val="22"/>
          <w:lang w:bidi="ar-SA"/>
        </w:rPr>
        <w:t xml:space="preserve"> projektów grantowych. </w:t>
      </w:r>
      <w:r w:rsidR="00EB400D" w:rsidRPr="0096587B">
        <w:rPr>
          <w:rFonts w:eastAsia="Calibri"/>
          <w:sz w:val="22"/>
          <w:szCs w:val="22"/>
          <w:lang w:bidi="ar-SA"/>
        </w:rPr>
        <w:t>Trzy</w:t>
      </w:r>
      <w:r w:rsidRPr="0096587B">
        <w:rPr>
          <w:rFonts w:eastAsia="Calibri"/>
          <w:sz w:val="22"/>
          <w:szCs w:val="22"/>
          <w:lang w:bidi="ar-SA"/>
        </w:rPr>
        <w:t xml:space="preserve"> z nich – </w:t>
      </w:r>
      <w:r w:rsidRPr="0096587B">
        <w:rPr>
          <w:rFonts w:eastAsia="Calibri"/>
          <w:i/>
          <w:sz w:val="22"/>
          <w:szCs w:val="22"/>
          <w:lang w:bidi="ar-SA"/>
        </w:rPr>
        <w:t>Wzmocnienie poten</w:t>
      </w:r>
      <w:r w:rsidR="00EB400D" w:rsidRPr="0096587B">
        <w:rPr>
          <w:rFonts w:eastAsia="Calibri"/>
          <w:i/>
          <w:sz w:val="22"/>
          <w:szCs w:val="22"/>
          <w:lang w:bidi="ar-SA"/>
        </w:rPr>
        <w:t>cjału organizacji pozarządowych,</w:t>
      </w:r>
      <w:r w:rsidRPr="0096587B">
        <w:rPr>
          <w:rFonts w:eastAsia="Calibri"/>
          <w:sz w:val="22"/>
          <w:szCs w:val="22"/>
          <w:lang w:bidi="ar-SA"/>
        </w:rPr>
        <w:t xml:space="preserve"> </w:t>
      </w:r>
      <w:r w:rsidRPr="0096587B">
        <w:rPr>
          <w:rFonts w:eastAsia="Calibri"/>
          <w:i/>
          <w:sz w:val="22"/>
          <w:szCs w:val="22"/>
          <w:lang w:bidi="ar-SA"/>
        </w:rPr>
        <w:t>Inicjatywy grup mieszkańców na rzecz rozwoju obszaru LGD</w:t>
      </w:r>
      <w:r w:rsidR="00EB400D" w:rsidRPr="0096587B">
        <w:rPr>
          <w:rFonts w:eastAsia="Calibri"/>
          <w:i/>
          <w:sz w:val="22"/>
          <w:szCs w:val="22"/>
          <w:lang w:bidi="ar-SA"/>
        </w:rPr>
        <w:t xml:space="preserve"> oraz „Krzemienny Krąg” łączy ludzi</w:t>
      </w:r>
      <w:r w:rsidR="00A27A69" w:rsidRPr="0096587B">
        <w:rPr>
          <w:rFonts w:eastAsia="Calibri"/>
          <w:i/>
          <w:sz w:val="22"/>
          <w:szCs w:val="22"/>
          <w:lang w:bidi="ar-SA"/>
        </w:rPr>
        <w:t xml:space="preserve">, </w:t>
      </w:r>
      <w:r w:rsidRPr="0096587B">
        <w:rPr>
          <w:rFonts w:eastAsia="Calibri"/>
          <w:sz w:val="22"/>
          <w:szCs w:val="22"/>
          <w:lang w:bidi="ar-SA"/>
        </w:rPr>
        <w:t>będą dofinansowywane na poziomie 100% w przedziale od 5 000 zł do 25 000 zł. Przedsięwzięcia te przyczynią się do realizacji zamierzonego celu, dlatego zachowano maksymalny poziom dofinansowania. Ostatnim zaplanowanym projektem grantowym jest przedsięwzięcie 2.2.1</w:t>
      </w:r>
      <w:r w:rsidRPr="0096587B">
        <w:rPr>
          <w:rFonts w:eastAsia="Calibri"/>
          <w:i/>
          <w:sz w:val="22"/>
          <w:szCs w:val="22"/>
          <w:lang w:bidi="ar-SA"/>
        </w:rPr>
        <w:t xml:space="preserve"> Stworzenie i/lub rozwój produktów lokalnych</w:t>
      </w:r>
      <w:r w:rsidRPr="0096587B">
        <w:rPr>
          <w:rFonts w:eastAsia="Calibri"/>
          <w:sz w:val="22"/>
          <w:szCs w:val="22"/>
          <w:lang w:bidi="ar-SA"/>
        </w:rPr>
        <w:t xml:space="preserve"> –</w:t>
      </w:r>
      <w:r w:rsidRPr="0096587B">
        <w:rPr>
          <w:rFonts w:eastAsia="Calibri"/>
          <w:i/>
          <w:sz w:val="22"/>
          <w:szCs w:val="22"/>
          <w:lang w:bidi="ar-SA"/>
        </w:rPr>
        <w:t xml:space="preserve"> </w:t>
      </w:r>
      <w:r w:rsidRPr="0096587B">
        <w:rPr>
          <w:rFonts w:eastAsia="Calibri"/>
          <w:sz w:val="22"/>
          <w:szCs w:val="22"/>
          <w:lang w:bidi="ar-SA"/>
        </w:rPr>
        <w:t>podwyższona została kwota minimalna dofinansowania na 10 000 zł, z uwagi na chęć zapewnienia odpowiedniej jakości zaplanowanych w tym zakresie działań oraz ich dużą skalę</w:t>
      </w:r>
      <w:r w:rsidRPr="0096587B">
        <w:rPr>
          <w:rFonts w:eastAsia="Calibri"/>
          <w:i/>
          <w:sz w:val="22"/>
          <w:szCs w:val="22"/>
          <w:lang w:bidi="ar-SA"/>
        </w:rPr>
        <w:t xml:space="preserve">, </w:t>
      </w:r>
      <w:r w:rsidRPr="0096587B">
        <w:rPr>
          <w:rFonts w:eastAsia="Calibri"/>
          <w:sz w:val="22"/>
          <w:szCs w:val="22"/>
          <w:lang w:bidi="ar-SA"/>
        </w:rPr>
        <w:t>natomiast wymagane jest minimum 10% wkładu własnego. Organizacje pozarządowe odegrają kluczową rolę w realizacji celu 2.0, w związku z tym, przewidziano dużą ilość przedsięwzięć skierowanych w szczególności do tej grupy.</w:t>
      </w:r>
    </w:p>
    <w:p w:rsidR="006F5AE8" w:rsidRPr="0096587B" w:rsidRDefault="006F5AE8" w:rsidP="006F5AE8">
      <w:pPr>
        <w:spacing w:line="240" w:lineRule="auto"/>
        <w:rPr>
          <w:rFonts w:eastAsia="Calibri"/>
          <w:sz w:val="22"/>
          <w:szCs w:val="22"/>
          <w:lang w:bidi="ar-SA"/>
        </w:rPr>
      </w:pPr>
      <w:r w:rsidRPr="0096587B">
        <w:rPr>
          <w:rFonts w:eastAsia="Calibri"/>
          <w:sz w:val="22"/>
          <w:szCs w:val="22"/>
          <w:lang w:bidi="ar-SA"/>
        </w:rPr>
        <w:tab/>
        <w:t xml:space="preserve">W przypadku </w:t>
      </w:r>
      <w:r w:rsidR="00EB400D" w:rsidRPr="0096587B">
        <w:rPr>
          <w:rFonts w:eastAsia="Calibri"/>
          <w:sz w:val="22"/>
          <w:szCs w:val="22"/>
          <w:lang w:bidi="ar-SA"/>
        </w:rPr>
        <w:t>ośmiu</w:t>
      </w:r>
      <w:r w:rsidRPr="0096587B">
        <w:rPr>
          <w:rFonts w:eastAsia="Calibri"/>
          <w:sz w:val="22"/>
          <w:szCs w:val="22"/>
          <w:lang w:bidi="ar-SA"/>
        </w:rPr>
        <w:t xml:space="preserve"> zaplanowanych operacji własnych zostały obniżone poziomy dofinansowania do 95%, a kwota przyznanego wsparcia będzie wynosić 50 000 zł. Beneficjentem może być LGD lub osoba prawna zgłaszająca chęć realizacji LSR. Realizacja </w:t>
      </w:r>
      <w:r w:rsidR="00EB400D" w:rsidRPr="0096587B">
        <w:rPr>
          <w:rFonts w:eastAsia="Calibri"/>
          <w:sz w:val="22"/>
          <w:szCs w:val="22"/>
          <w:lang w:bidi="ar-SA"/>
        </w:rPr>
        <w:t>czterech</w:t>
      </w:r>
      <w:r w:rsidRPr="0096587B">
        <w:rPr>
          <w:rFonts w:eastAsia="Calibri"/>
          <w:sz w:val="22"/>
          <w:szCs w:val="22"/>
          <w:lang w:bidi="ar-SA"/>
        </w:rPr>
        <w:t xml:space="preserve"> operacji będzie bezpośrednio związana </w:t>
      </w:r>
      <w:r w:rsidR="00DB395A">
        <w:rPr>
          <w:rFonts w:eastAsia="Calibri"/>
          <w:sz w:val="22"/>
          <w:szCs w:val="22"/>
          <w:lang w:bidi="ar-SA"/>
        </w:rPr>
        <w:t xml:space="preserve">                         </w:t>
      </w:r>
      <w:r w:rsidRPr="0096587B">
        <w:rPr>
          <w:rFonts w:eastAsia="Calibri"/>
          <w:sz w:val="22"/>
          <w:szCs w:val="22"/>
          <w:lang w:bidi="ar-SA"/>
        </w:rPr>
        <w:t xml:space="preserve">z realizacją celu ogólnego 2.0, natomiast </w:t>
      </w:r>
      <w:r w:rsidR="003A3DFD" w:rsidRPr="0096587B">
        <w:rPr>
          <w:rFonts w:eastAsia="Calibri"/>
          <w:sz w:val="22"/>
          <w:szCs w:val="22"/>
          <w:lang w:bidi="ar-SA"/>
        </w:rPr>
        <w:t>cztery przedsięwzięcia</w:t>
      </w:r>
      <w:r w:rsidRPr="0096587B">
        <w:rPr>
          <w:rFonts w:eastAsia="Calibri"/>
          <w:i/>
          <w:sz w:val="22"/>
          <w:szCs w:val="22"/>
          <w:lang w:bidi="ar-SA"/>
        </w:rPr>
        <w:t xml:space="preserve"> </w:t>
      </w:r>
      <w:r w:rsidR="003A3DFD" w:rsidRPr="0096587B">
        <w:rPr>
          <w:rFonts w:eastAsia="Calibri"/>
          <w:sz w:val="22"/>
          <w:szCs w:val="22"/>
          <w:lang w:bidi="ar-SA"/>
        </w:rPr>
        <w:t>będą</w:t>
      </w:r>
      <w:r w:rsidRPr="0096587B">
        <w:rPr>
          <w:rFonts w:eastAsia="Calibri"/>
          <w:sz w:val="22"/>
          <w:szCs w:val="22"/>
          <w:lang w:bidi="ar-SA"/>
        </w:rPr>
        <w:t xml:space="preserve"> realizować cel ogólny 1.0. Ze względu na specyfikę wszystkich projektów własnych – realizacja ma dotyczyć całego obszaru </w:t>
      </w:r>
      <w:r w:rsidR="003A3DFD" w:rsidRPr="0096587B">
        <w:rPr>
          <w:rFonts w:eastAsia="Calibri"/>
          <w:sz w:val="22"/>
          <w:szCs w:val="22"/>
          <w:lang w:bidi="ar-SA"/>
        </w:rPr>
        <w:t xml:space="preserve">LGD, konieczna jest odpowiednia jego znajomość, </w:t>
      </w:r>
      <w:r w:rsidRPr="0096587B">
        <w:rPr>
          <w:rFonts w:eastAsia="Calibri"/>
          <w:sz w:val="22"/>
          <w:szCs w:val="22"/>
          <w:lang w:bidi="ar-SA"/>
        </w:rPr>
        <w:t xml:space="preserve">w związku z czym w kryteriach oceny uwzględniono premiowanie doświadczenia w realizacji tego typu zadań.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Przedsięwzięcia realizowane w ramach konkursów innych będą realizowane przez osoby fizyczne </w:t>
      </w:r>
      <w:r w:rsidRPr="002C1249">
        <w:rPr>
          <w:rFonts w:eastAsia="Calibri"/>
          <w:color w:val="000000" w:themeColor="text1"/>
          <w:sz w:val="22"/>
          <w:szCs w:val="22"/>
          <w:lang w:bidi="ar-SA"/>
        </w:rPr>
        <w:br/>
        <w:t xml:space="preserve">i osoby prawne. Dla osób prowadzących działalność gospodarczą przewidziano maksymalną formę przyznania wsparcia zgodnie ww. rozporządzeniem wynoszącą 70%,. Dofinansowanie w przypadku operacji realizowanych w ramach konkursów wyniesie od 50 000 do 300 000 zł, w zależności od rodzaju poszczególnych przedsięwzięć.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lastRenderedPageBreak/>
        <w:t xml:space="preserve">Liczba punktów, jaka przyznawana będzie za spełnienie poszczególnych kryteriów, </w:t>
      </w:r>
      <w:r w:rsidRPr="002C1249">
        <w:rPr>
          <w:rFonts w:eastAsia="Calibri"/>
          <w:color w:val="000000" w:themeColor="text1"/>
          <w:sz w:val="22"/>
          <w:szCs w:val="22"/>
          <w:lang w:bidi="ar-SA"/>
        </w:rPr>
        <w:br/>
        <w:t xml:space="preserve">w ramach oceny operacji została określona na podstawie konsultacji społecznych. Podczas tego elementu prac nad Strategią zastosowano cztery różne metody partycypacji opisane w rozdziale II. </w:t>
      </w:r>
    </w:p>
    <w:p w:rsidR="006F5AE8" w:rsidRPr="002C1249" w:rsidRDefault="006F5AE8" w:rsidP="006F5AE8">
      <w:pPr>
        <w:spacing w:line="240" w:lineRule="auto"/>
        <w:rPr>
          <w:color w:val="000000" w:themeColor="text1"/>
        </w:rPr>
      </w:pPr>
      <w:r w:rsidRPr="002C1249">
        <w:rPr>
          <w:rFonts w:eastAsia="Calibri"/>
          <w:color w:val="000000" w:themeColor="text1"/>
          <w:sz w:val="22"/>
          <w:szCs w:val="22"/>
          <w:lang w:bidi="ar-SA"/>
        </w:rPr>
        <w:t>Ocena zgodności operacji oraz ocena wniosku według kryteriów dokonywana będzie przez Radę, na podstawie przyjętych procedur oraz kryteriów, stanowiących załącznik nr 9 do wniosku o wybór LSR.</w:t>
      </w:r>
      <w:r w:rsidRPr="002C1249">
        <w:rPr>
          <w:color w:val="000000" w:themeColor="text1"/>
          <w:sz w:val="22"/>
          <w:szCs w:val="22"/>
        </w:rPr>
        <w:t xml:space="preserve"> Dopuszcza się przeprowadzenie wyboru operacji za pośrednictwem elektronicznego – internetowego systemu dostępnego bezpośrednio ze strony Internetowej Stowarzyszenia i gwarantującego bezpieczeństwo danych osobowych.</w:t>
      </w:r>
      <w:r w:rsidRPr="002C1249">
        <w:rPr>
          <w:rFonts w:eastAsia="Calibri"/>
          <w:color w:val="000000" w:themeColor="text1"/>
          <w:sz w:val="22"/>
          <w:szCs w:val="22"/>
          <w:lang w:bidi="ar-SA"/>
        </w:rPr>
        <w:t xml:space="preserve"> Złożony wniosek będzie podlegał wstępnej ocenie formalnej i merytorycznej. Jeżeli wniosek spełnia te założenia, pracownik Stowarzyszenia dokonuje weryfikacji zgodności z warunkami pomocy określonej w PROW 2014–2020.</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lang w:bidi="ar-SA"/>
        </w:rPr>
        <w:t xml:space="preserve">Do kolejnego etapu prac przystępuje Rada, której członkowie, podchodząc do procedury, zobowiązani są złożyć pisemnie, bądź za pośrednictwem </w:t>
      </w:r>
      <w:r w:rsidRPr="002C1249">
        <w:rPr>
          <w:rFonts w:eastAsia="Calibri"/>
          <w:color w:val="000000" w:themeColor="text1"/>
          <w:sz w:val="22"/>
          <w:szCs w:val="22"/>
        </w:rPr>
        <w:t xml:space="preserve">elektronicznego – informatycznego systemu, oświadczenie o bezstronności oraz przynależności do grupy interesu. Wzór oświadczenia o bezstronności stanowi </w:t>
      </w:r>
      <w:r w:rsidRPr="002C1249">
        <w:rPr>
          <w:rFonts w:eastAsia="Calibri"/>
          <w:i/>
          <w:color w:val="000000" w:themeColor="text1"/>
          <w:sz w:val="22"/>
          <w:szCs w:val="22"/>
        </w:rPr>
        <w:t xml:space="preserve">Załącznik nr 2 </w:t>
      </w:r>
      <w:r w:rsidRPr="002C1249">
        <w:rPr>
          <w:rFonts w:eastAsia="Calibri"/>
          <w:color w:val="000000" w:themeColor="text1"/>
          <w:sz w:val="22"/>
          <w:szCs w:val="22"/>
        </w:rPr>
        <w:t>do Procedury wyboru i oceny operacji. Wykluczenie z oceny i wyboru operacji osób stronniczych, zagwarantuje obiektywność oceny</w:t>
      </w:r>
      <w:r w:rsidRPr="002C1249">
        <w:rPr>
          <w:rFonts w:eastAsia="Calibri"/>
          <w:color w:val="000000" w:themeColor="text1"/>
        </w:rPr>
        <w:t xml:space="preserve">. </w:t>
      </w:r>
      <w:r w:rsidRPr="002C1249">
        <w:rPr>
          <w:rFonts w:eastAsia="Calibri"/>
          <w:color w:val="000000" w:themeColor="text1"/>
          <w:sz w:val="22"/>
          <w:szCs w:val="22"/>
        </w:rPr>
        <w:t xml:space="preserve">Do powyższej weryfikacji służy </w:t>
      </w:r>
      <w:r w:rsidRPr="002C1249">
        <w:rPr>
          <w:rFonts w:eastAsia="Calibri"/>
          <w:i/>
          <w:color w:val="000000" w:themeColor="text1"/>
          <w:sz w:val="22"/>
          <w:szCs w:val="22"/>
        </w:rPr>
        <w:t>Karta oceny formalnej wniosku o udzielenie wsparcia operacjom</w:t>
      </w:r>
      <w:r w:rsidRPr="002C1249">
        <w:rPr>
          <w:rFonts w:eastAsia="Calibri"/>
          <w:color w:val="000000" w:themeColor="text1"/>
          <w:sz w:val="22"/>
          <w:szCs w:val="22"/>
        </w:rPr>
        <w:t xml:space="preserve">. Poszczególni członkowie Rady oceniają wnioski na </w:t>
      </w:r>
      <w:r w:rsidRPr="002C1249">
        <w:rPr>
          <w:rFonts w:eastAsia="Calibri"/>
          <w:i/>
          <w:color w:val="000000" w:themeColor="text1"/>
          <w:sz w:val="22"/>
          <w:szCs w:val="22"/>
        </w:rPr>
        <w:t>Karcie oceny wniosku o udzielenie wsparcia operacjom.</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 xml:space="preserve">W sposób analogiczny do powyższego, przebiega procedura wyboru i oceny grantobiorców, która stanowi załącznik nr 10 do wniosku o wybór LSR. Zarząd podejmuje uchwałę o przeprowadzeniu konkursu grantowego, w ramach projektu grantowego, który realizuje Stowarzyszenie na podstawie umowy zawartej </w:t>
      </w:r>
      <w:r w:rsidRPr="002C1249">
        <w:rPr>
          <w:rFonts w:eastAsia="Calibri"/>
          <w:color w:val="000000" w:themeColor="text1"/>
          <w:sz w:val="22"/>
          <w:szCs w:val="22"/>
        </w:rPr>
        <w:br/>
        <w:t xml:space="preserve">z Samorządem Województwa Świętokrzyskiego. Weryfikacja formalna dokonywana jest na </w:t>
      </w:r>
      <w:r w:rsidRPr="002C1249">
        <w:rPr>
          <w:rFonts w:eastAsia="Calibri"/>
          <w:i/>
          <w:color w:val="000000" w:themeColor="text1"/>
          <w:sz w:val="22"/>
          <w:szCs w:val="22"/>
        </w:rPr>
        <w:t>Karcie weryfikacji formalnej wniosku o powierzenie grantu</w:t>
      </w:r>
      <w:r w:rsidRPr="002C1249">
        <w:rPr>
          <w:rFonts w:eastAsia="Calibri"/>
          <w:color w:val="000000" w:themeColor="text1"/>
          <w:sz w:val="22"/>
          <w:szCs w:val="22"/>
        </w:rPr>
        <w:t xml:space="preserve">, natomiast ocena zgodności z LSR i kryteriami wyboru odbywać się będzie na </w:t>
      </w:r>
      <w:r w:rsidRPr="002C1249">
        <w:rPr>
          <w:rFonts w:eastAsia="Calibri"/>
          <w:i/>
          <w:color w:val="000000" w:themeColor="text1"/>
          <w:sz w:val="22"/>
          <w:szCs w:val="22"/>
        </w:rPr>
        <w:t xml:space="preserve">Karcie oceny wniosku o powierzenie grantu na realizacje zadań wynikających </w:t>
      </w:r>
      <w:r w:rsidRPr="002C1249">
        <w:rPr>
          <w:rFonts w:eastAsia="Calibri"/>
          <w:i/>
          <w:color w:val="000000" w:themeColor="text1"/>
          <w:sz w:val="22"/>
          <w:szCs w:val="22"/>
        </w:rPr>
        <w:br/>
        <w:t>z wniosku grantowego</w:t>
      </w:r>
      <w:r w:rsidRPr="002C1249">
        <w:rPr>
          <w:rFonts w:eastAsia="Calibri"/>
          <w:color w:val="000000" w:themeColor="text1"/>
          <w:sz w:val="22"/>
          <w:szCs w:val="22"/>
        </w:rPr>
        <w:t>.</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 xml:space="preserve">Procedurę wyboru i oceny operacji własnych zawiera załącznik nr 9 do wniosku o wybór LSR. Zarząd planuje realizację operacji oraz przygotowuje wniosek przedkładany  Przewodniczącemu Rady, który wyznacza termin posiedzenia Rady, podczas którego dokonywana jest ocena merytoryczna operacji własnej zgodnie z LSR oraz powyższą procedurą. </w:t>
      </w:r>
    </w:p>
    <w:p w:rsidR="006F5AE8" w:rsidRPr="002C1249" w:rsidRDefault="006F5AE8" w:rsidP="006F5AE8">
      <w:pPr>
        <w:spacing w:line="240" w:lineRule="auto"/>
        <w:ind w:firstLine="708"/>
        <w:rPr>
          <w:color w:val="000000" w:themeColor="text1"/>
          <w:sz w:val="22"/>
          <w:szCs w:val="22"/>
        </w:rPr>
      </w:pPr>
      <w:r w:rsidRPr="002C1249">
        <w:rPr>
          <w:rFonts w:eastAsia="Calibri"/>
          <w:color w:val="000000" w:themeColor="text1"/>
          <w:sz w:val="22"/>
          <w:szCs w:val="22"/>
          <w:lang w:bidi="ar-SA"/>
        </w:rPr>
        <w:t xml:space="preserve">Kryteria i procedury są przyjmowane przez Zarząd, wszelkie zmiany mogą być zgłaszane na wniosek Rady bądź Zarządu i przyjmowane Walnym Zebraniem Członków. </w:t>
      </w:r>
      <w:r w:rsidRPr="002C1249">
        <w:rPr>
          <w:color w:val="000000" w:themeColor="text1"/>
          <w:sz w:val="22"/>
          <w:szCs w:val="22"/>
        </w:rPr>
        <w:t>Zgodnie z Procedurami, przyjęte kryteria mogą zostać zmienione w uzasadnionych przypadkach, jednakże wyklucza się możliwość zmiany kryteriów podczas trwania konkursu, co oznacza, iż przyjęte zasady obowiązują od dnia ogłoszenia konkursu do zakończenia naboru wniosków.</w:t>
      </w:r>
    </w:p>
    <w:p w:rsidR="006F5AE8" w:rsidRPr="002C1249" w:rsidRDefault="006F5AE8" w:rsidP="006F5AE8">
      <w:pPr>
        <w:spacing w:before="120" w:after="120" w:line="240" w:lineRule="auto"/>
        <w:contextualSpacing/>
        <w:outlineLvl w:val="0"/>
        <w:rPr>
          <w:rFonts w:eastAsia="Times New Roman"/>
          <w:b/>
          <w:bCs/>
          <w:color w:val="000000" w:themeColor="text1"/>
          <w:sz w:val="26"/>
          <w:szCs w:val="26"/>
        </w:rPr>
      </w:pPr>
      <w:bookmarkStart w:id="61" w:name="_Toc442089815"/>
    </w:p>
    <w:p w:rsidR="006F5AE8" w:rsidRPr="00DB395A" w:rsidRDefault="006F5AE8" w:rsidP="006F5AE8">
      <w:pPr>
        <w:numPr>
          <w:ilvl w:val="0"/>
          <w:numId w:val="20"/>
        </w:numPr>
        <w:spacing w:before="120" w:after="120" w:line="240" w:lineRule="auto"/>
        <w:contextualSpacing/>
        <w:outlineLvl w:val="0"/>
        <w:rPr>
          <w:rFonts w:eastAsia="Times New Roman"/>
          <w:b/>
          <w:bCs/>
          <w:sz w:val="26"/>
          <w:szCs w:val="26"/>
        </w:rPr>
      </w:pPr>
      <w:r w:rsidRPr="00DB395A">
        <w:rPr>
          <w:rFonts w:eastAsia="Times New Roman"/>
          <w:b/>
          <w:bCs/>
          <w:sz w:val="26"/>
          <w:szCs w:val="26"/>
        </w:rPr>
        <w:t>Plan działania</w:t>
      </w:r>
      <w:bookmarkEnd w:id="61"/>
      <w:r w:rsidRPr="00DB395A">
        <w:rPr>
          <w:rFonts w:eastAsia="Times New Roman"/>
          <w:b/>
          <w:bCs/>
          <w:sz w:val="26"/>
          <w:szCs w:val="26"/>
        </w:rPr>
        <w:t xml:space="preserve"> </w:t>
      </w:r>
    </w:p>
    <w:p w:rsidR="006F5AE8" w:rsidRPr="00DB395A" w:rsidRDefault="006F5AE8" w:rsidP="006F5AE8">
      <w:pPr>
        <w:spacing w:before="240" w:line="240" w:lineRule="auto"/>
        <w:ind w:firstLine="708"/>
        <w:rPr>
          <w:rFonts w:eastAsia="Times New Roman"/>
          <w:sz w:val="22"/>
          <w:szCs w:val="22"/>
        </w:rPr>
      </w:pPr>
      <w:r w:rsidRPr="00DB395A">
        <w:rPr>
          <w:rFonts w:eastAsia="Times New Roman"/>
          <w:sz w:val="22"/>
          <w:szCs w:val="22"/>
        </w:rPr>
        <w:t xml:space="preserve">W ramach realizacji LSR zaplanowano ogłoszenie wniosków na realizację przedsięwzięć zawartych w matrycy – rozdział V. Pierwsze nabory zostaną przeprowadzone w III kwartale 2016 roku, kolejne </w:t>
      </w:r>
      <w:r w:rsidRPr="00DB395A">
        <w:rPr>
          <w:rFonts w:eastAsia="Times New Roman"/>
          <w:sz w:val="22"/>
          <w:szCs w:val="22"/>
        </w:rPr>
        <w:br/>
        <w:t xml:space="preserve">w latach 2019–2023. </w:t>
      </w:r>
    </w:p>
    <w:p w:rsidR="006F5AE8" w:rsidRPr="00DB395A" w:rsidRDefault="006F5AE8" w:rsidP="006F5AE8">
      <w:pPr>
        <w:spacing w:line="240" w:lineRule="auto"/>
        <w:ind w:firstLine="708"/>
        <w:rPr>
          <w:rFonts w:eastAsia="Times New Roman"/>
          <w:sz w:val="22"/>
          <w:szCs w:val="22"/>
        </w:rPr>
      </w:pPr>
      <w:r w:rsidRPr="00DB395A">
        <w:rPr>
          <w:rFonts w:eastAsia="Times New Roman"/>
          <w:sz w:val="22"/>
          <w:szCs w:val="22"/>
        </w:rPr>
        <w:t xml:space="preserve">Tworząc Plan działania zadbano, aby realizowane przedsięwzięcia umożliwiły osiągnięcie celów ogólnych LSR </w:t>
      </w:r>
      <w:r w:rsidRPr="00DB395A">
        <w:rPr>
          <w:rFonts w:eastAsia="Times New Roman"/>
          <w:i/>
          <w:sz w:val="22"/>
          <w:szCs w:val="22"/>
        </w:rPr>
        <w:t>LGD obszarem atrakcyjnym turystycznie</w:t>
      </w:r>
      <w:r w:rsidRPr="00DB395A">
        <w:rPr>
          <w:rFonts w:eastAsia="Times New Roman"/>
          <w:sz w:val="22"/>
          <w:szCs w:val="22"/>
        </w:rPr>
        <w:t xml:space="preserve"> oraz </w:t>
      </w:r>
      <w:r w:rsidRPr="00DB395A">
        <w:rPr>
          <w:rFonts w:eastAsia="Times New Roman"/>
          <w:i/>
          <w:sz w:val="22"/>
          <w:szCs w:val="22"/>
        </w:rPr>
        <w:t xml:space="preserve">LGD obszarem aktywności społecznej </w:t>
      </w:r>
      <w:r w:rsidRPr="00DB395A">
        <w:rPr>
          <w:rFonts w:eastAsia="Times New Roman"/>
          <w:i/>
          <w:sz w:val="22"/>
          <w:szCs w:val="22"/>
        </w:rPr>
        <w:br/>
        <w:t>i gospodarczej</w:t>
      </w:r>
      <w:r w:rsidRPr="00DB395A">
        <w:rPr>
          <w:rFonts w:eastAsia="Times New Roman"/>
          <w:sz w:val="22"/>
          <w:szCs w:val="22"/>
        </w:rPr>
        <w:t>. W okresie 2016–20</w:t>
      </w:r>
      <w:r w:rsidR="00B22E86" w:rsidRPr="00DB395A">
        <w:rPr>
          <w:rFonts w:eastAsia="Times New Roman"/>
          <w:sz w:val="22"/>
          <w:szCs w:val="22"/>
        </w:rPr>
        <w:t>18</w:t>
      </w:r>
      <w:r w:rsidRPr="00DB395A">
        <w:rPr>
          <w:rFonts w:eastAsia="Times New Roman"/>
          <w:sz w:val="22"/>
          <w:szCs w:val="22"/>
        </w:rPr>
        <w:t xml:space="preserve"> zaplanowano realizację operacji polegających na utworzeniu nowych przedsiębiorstw oraz działania aktywizacyjne z zakresu podnoszenia wiedzy mieszkańców o prowadzeniu działalności gospodarczej. Przeprowadzenie tych naborów pozwoli na rozwój rynku pracy w regionie. Zadbano również o rozwój przedsiębiorczości wśród młodzieży szkolnej w ramach przedsięwzięcia 2.2.4. Na ten okres przewidziano również realizację operacji polegających na powstaniu nowej lub modernizacji istniejącej infrastruktury turystycznej, tworzeniu całorocznych produktów turystycznych oraz wykorzystaniu do rozwoju turystyki zasobów dziedzictwa lokalnego, kulturalnego i naturalnego. Ponadto planuje się również cykl wydarzeń, które mają sprzyjać tworzeniu i rozwojowi produktów lokalnych. Promocję obszaru ma zapewnić przedsięwzięcie 1.2.2 polegające na przeprowadzeniu działań marketingowych obszaru LGD</w:t>
      </w:r>
      <w:r w:rsidR="00C9278E" w:rsidRPr="00DB395A">
        <w:rPr>
          <w:rFonts w:eastAsia="Times New Roman"/>
          <w:sz w:val="22"/>
          <w:szCs w:val="22"/>
        </w:rPr>
        <w:t>.</w:t>
      </w:r>
      <w:r w:rsidRPr="00DB395A">
        <w:rPr>
          <w:rFonts w:eastAsia="Times New Roman"/>
          <w:sz w:val="22"/>
          <w:szCs w:val="22"/>
        </w:rPr>
        <w:t xml:space="preserve"> Na tym etapie zaplanowano również projekt współpracy </w:t>
      </w:r>
      <w:r w:rsidRPr="00DB395A">
        <w:rPr>
          <w:rFonts w:eastAsia="Times New Roman"/>
          <w:i/>
          <w:sz w:val="22"/>
          <w:szCs w:val="22"/>
        </w:rPr>
        <w:t>Czas na Świętokrzyskie – działania marketingowe</w:t>
      </w:r>
      <w:r w:rsidRPr="00DB395A">
        <w:rPr>
          <w:rFonts w:eastAsia="Times New Roman"/>
          <w:sz w:val="22"/>
          <w:szCs w:val="22"/>
        </w:rPr>
        <w:t>.</w:t>
      </w:r>
    </w:p>
    <w:p w:rsidR="006F5AE8" w:rsidRPr="00DB395A" w:rsidRDefault="006F5AE8" w:rsidP="006F5AE8">
      <w:pPr>
        <w:spacing w:line="240" w:lineRule="auto"/>
        <w:ind w:firstLine="708"/>
        <w:rPr>
          <w:rFonts w:eastAsia="Times New Roman"/>
          <w:sz w:val="22"/>
          <w:szCs w:val="22"/>
        </w:rPr>
      </w:pPr>
      <w:r w:rsidRPr="00DB395A">
        <w:rPr>
          <w:rFonts w:eastAsia="Times New Roman"/>
          <w:sz w:val="22"/>
          <w:szCs w:val="22"/>
        </w:rPr>
        <w:t xml:space="preserve">W drugim etapie – w latach 2019–2021 realizowane będą przedsięwzięcia w ramach celu szczegółowego 2.1 </w:t>
      </w:r>
      <w:r w:rsidRPr="00DB395A">
        <w:rPr>
          <w:rFonts w:eastAsia="Times New Roman"/>
          <w:i/>
          <w:sz w:val="22"/>
          <w:szCs w:val="22"/>
        </w:rPr>
        <w:t>Wzrost zaangażowania społecznego mieszkańców</w:t>
      </w:r>
      <w:r w:rsidRPr="00DB395A">
        <w:rPr>
          <w:rFonts w:eastAsia="Times New Roman"/>
          <w:sz w:val="22"/>
          <w:szCs w:val="22"/>
        </w:rPr>
        <w:t xml:space="preserve">, które polegać będą na organizacji wydarzeń kształtujących społecznych liderów oraz wzmacniających potencjał organizacji pozarządowych. Ponadto wśród operacji zaplanowano wydarzenia, które odbędą się zgodnie z inicjatywą mieszkańców na rzecz rozwoju wsi. Również w etapie tym, w ramach celu 1.2 zadbano o zwiększenie świadomości i jakości </w:t>
      </w:r>
      <w:r w:rsidRPr="00DB395A">
        <w:rPr>
          <w:rFonts w:eastAsia="Times New Roman"/>
          <w:sz w:val="22"/>
          <w:szCs w:val="22"/>
        </w:rPr>
        <w:lastRenderedPageBreak/>
        <w:t xml:space="preserve">życia mieszkańców poprzez przeprowadzenie wydarzeń propagujących zdrowy styl życia oraz polegających na podniesieniu wiedzy mieszkańców na temat zdrowego stylu życia. W okresie 2019–2021 realizowane będą również przedsięwzięcia celu szczegółowego 2.2 polegające na tworzeniu i rozwijaniu przedsiębiorstw. Wśród zaplanowanych wydarzeń znalazła się integracja branż mających kluczowe znaczenie dla rozwoju obszaru: zakwaterowanie i usługi gastronomiczne, kultura, rekreacja i rozrywka, handel detaliczny i hurtowy oraz działalność organizacji członkowskich. Na tym etapie planuje się zrealizować projekty współpracy </w:t>
      </w:r>
      <w:r w:rsidRPr="00DB395A">
        <w:rPr>
          <w:rFonts w:eastAsia="Times New Roman"/>
          <w:i/>
          <w:sz w:val="22"/>
          <w:szCs w:val="22"/>
        </w:rPr>
        <w:t>Kreator przedsiębiorczości</w:t>
      </w:r>
      <w:r w:rsidRPr="00DB395A">
        <w:rPr>
          <w:rFonts w:eastAsia="Times New Roman"/>
          <w:sz w:val="22"/>
          <w:szCs w:val="22"/>
        </w:rPr>
        <w:t xml:space="preserve"> oraz </w:t>
      </w:r>
      <w:r w:rsidRPr="00DB395A">
        <w:rPr>
          <w:rFonts w:eastAsia="Times New Roman"/>
          <w:i/>
          <w:sz w:val="22"/>
          <w:szCs w:val="22"/>
        </w:rPr>
        <w:t>Questingowy Projekt Współpracy</w:t>
      </w:r>
      <w:r w:rsidRPr="00DB395A">
        <w:rPr>
          <w:rFonts w:eastAsia="Times New Roman"/>
          <w:sz w:val="22"/>
          <w:szCs w:val="22"/>
        </w:rPr>
        <w:t xml:space="preserve">. </w:t>
      </w:r>
    </w:p>
    <w:p w:rsidR="006F5AE8" w:rsidRPr="005B721A" w:rsidRDefault="007D228A" w:rsidP="007D228A">
      <w:pPr>
        <w:spacing w:line="240" w:lineRule="auto"/>
        <w:ind w:firstLine="708"/>
        <w:rPr>
          <w:rFonts w:eastAsia="Times New Roman"/>
          <w:sz w:val="22"/>
          <w:szCs w:val="22"/>
        </w:rPr>
      </w:pPr>
      <w:r w:rsidRPr="00F079BF">
        <w:rPr>
          <w:rFonts w:eastAsia="Times New Roman"/>
          <w:color w:val="FF0000"/>
          <w:sz w:val="22"/>
          <w:szCs w:val="22"/>
        </w:rPr>
        <w:t>P</w:t>
      </w:r>
      <w:r w:rsidR="006F5AE8" w:rsidRPr="00F079BF">
        <w:rPr>
          <w:rFonts w:eastAsia="Times New Roman"/>
          <w:color w:val="FF0000"/>
          <w:sz w:val="22"/>
          <w:szCs w:val="22"/>
        </w:rPr>
        <w:t xml:space="preserve">rzedsięwzięcia, które realizowane będą w trzecim okresie wdrażania LSR, a więc w latach 2022–2023, to działania z zakresu aktywizacji, polegające na zwiększeniu aktywności animatorów lokalnych (cel szczegółowy 1.2). </w:t>
      </w:r>
      <w:r w:rsidRPr="00F079BF">
        <w:rPr>
          <w:rFonts w:eastAsia="Times New Roman"/>
          <w:color w:val="FF0000"/>
          <w:sz w:val="22"/>
          <w:szCs w:val="22"/>
        </w:rPr>
        <w:t>Ponadto na okres ten planuje się rozdysponowanie środków pozyskanych</w:t>
      </w:r>
      <w:r w:rsidR="00365494" w:rsidRPr="00F079BF">
        <w:rPr>
          <w:rFonts w:eastAsia="Times New Roman"/>
          <w:color w:val="FF0000"/>
          <w:sz w:val="22"/>
          <w:szCs w:val="22"/>
        </w:rPr>
        <w:t xml:space="preserve"> przez LGD </w:t>
      </w:r>
      <w:r w:rsidR="00F079BF" w:rsidRPr="00F079BF">
        <w:rPr>
          <w:rFonts w:eastAsia="Times New Roman"/>
          <w:color w:val="FF0000"/>
          <w:sz w:val="22"/>
          <w:szCs w:val="22"/>
        </w:rPr>
        <w:t xml:space="preserve">                      </w:t>
      </w:r>
      <w:r w:rsidR="00365494" w:rsidRPr="00F079BF">
        <w:rPr>
          <w:rFonts w:eastAsia="Times New Roman"/>
          <w:color w:val="FF0000"/>
          <w:sz w:val="22"/>
          <w:szCs w:val="22"/>
        </w:rPr>
        <w:t>w ramach tzw. „bonusów</w:t>
      </w:r>
      <w:r w:rsidRPr="00F079BF">
        <w:rPr>
          <w:rFonts w:eastAsia="Times New Roman"/>
          <w:color w:val="FF0000"/>
          <w:sz w:val="22"/>
          <w:szCs w:val="22"/>
        </w:rPr>
        <w:t>”</w:t>
      </w:r>
      <w:r w:rsidR="00F079BF" w:rsidRPr="00F079BF">
        <w:rPr>
          <w:rFonts w:eastAsia="Times New Roman"/>
          <w:color w:val="FF0000"/>
          <w:sz w:val="22"/>
          <w:szCs w:val="22"/>
        </w:rPr>
        <w:t xml:space="preserve"> oraz </w:t>
      </w:r>
      <w:r w:rsidR="008E3D9C">
        <w:rPr>
          <w:rFonts w:eastAsia="Times New Roman"/>
          <w:color w:val="FF0000"/>
          <w:sz w:val="22"/>
          <w:szCs w:val="22"/>
        </w:rPr>
        <w:t>zwiększenia kwot z 5% do 10% budżetu z realizacji LSR na projekty współpracy</w:t>
      </w:r>
      <w:r w:rsidR="00F079BF" w:rsidRPr="00F079BF">
        <w:rPr>
          <w:rFonts w:eastAsia="Times New Roman"/>
          <w:color w:val="FF0000"/>
          <w:sz w:val="22"/>
          <w:szCs w:val="22"/>
        </w:rPr>
        <w:t>”</w:t>
      </w:r>
      <w:r w:rsidRPr="00F079BF">
        <w:rPr>
          <w:rFonts w:eastAsia="Times New Roman"/>
          <w:color w:val="FF0000"/>
          <w:sz w:val="22"/>
          <w:szCs w:val="22"/>
        </w:rPr>
        <w:t>.</w:t>
      </w:r>
      <w:r w:rsidRPr="00612299">
        <w:rPr>
          <w:rFonts w:eastAsia="Times New Roman"/>
          <w:color w:val="00B050"/>
          <w:sz w:val="22"/>
          <w:szCs w:val="22"/>
        </w:rPr>
        <w:t xml:space="preserve"> </w:t>
      </w:r>
      <w:r w:rsidRPr="00F079BF">
        <w:rPr>
          <w:rFonts w:eastAsia="Times New Roman"/>
          <w:sz w:val="22"/>
          <w:szCs w:val="22"/>
        </w:rPr>
        <w:t>Środki</w:t>
      </w:r>
      <w:r w:rsidR="00365494" w:rsidRPr="00F079BF">
        <w:rPr>
          <w:rFonts w:eastAsia="Times New Roman"/>
          <w:sz w:val="22"/>
          <w:szCs w:val="22"/>
        </w:rPr>
        <w:t xml:space="preserve"> z pierwszego „bonusa”</w:t>
      </w:r>
      <w:r w:rsidRPr="00F079BF">
        <w:rPr>
          <w:rFonts w:eastAsia="Times New Roman"/>
          <w:sz w:val="22"/>
          <w:szCs w:val="22"/>
        </w:rPr>
        <w:t xml:space="preserve"> zostaną przeznaczone na przedsięwzięcia 2.2.2 </w:t>
      </w:r>
      <w:r w:rsidRPr="00F079BF">
        <w:rPr>
          <w:rFonts w:eastAsia="Times New Roman"/>
          <w:i/>
          <w:sz w:val="22"/>
          <w:szCs w:val="22"/>
        </w:rPr>
        <w:t>Powstanie nowych podmiotów gospodarczych</w:t>
      </w:r>
      <w:r w:rsidRPr="00F079BF">
        <w:rPr>
          <w:rFonts w:eastAsia="Times New Roman"/>
          <w:sz w:val="22"/>
          <w:szCs w:val="22"/>
        </w:rPr>
        <w:t xml:space="preserve"> oraz 2.2.9 Tworzenie lub rozwój inkubatorów przetwórstwa lokalnego produktów rolnych. </w:t>
      </w:r>
      <w:r w:rsidR="00F079BF">
        <w:rPr>
          <w:rFonts w:eastAsia="Times New Roman"/>
          <w:sz w:val="22"/>
          <w:szCs w:val="22"/>
        </w:rPr>
        <w:t xml:space="preserve"> </w:t>
      </w:r>
      <w:r w:rsidR="00F079BF" w:rsidRPr="00F079BF">
        <w:rPr>
          <w:rFonts w:eastAsia="Times New Roman"/>
          <w:color w:val="FF0000"/>
          <w:sz w:val="22"/>
          <w:szCs w:val="22"/>
        </w:rPr>
        <w:t>Ś</w:t>
      </w:r>
      <w:r w:rsidR="00365494" w:rsidRPr="00F079BF">
        <w:rPr>
          <w:rFonts w:eastAsia="Times New Roman"/>
          <w:color w:val="FF0000"/>
          <w:sz w:val="22"/>
          <w:szCs w:val="22"/>
        </w:rPr>
        <w:t xml:space="preserve">rodki z drugiego „bonusa” zostały przeznaczone na przedsięwzięcie 2.2.2 </w:t>
      </w:r>
      <w:r w:rsidR="00365494" w:rsidRPr="00F079BF">
        <w:rPr>
          <w:rFonts w:eastAsia="Times New Roman"/>
          <w:i/>
          <w:color w:val="FF0000"/>
          <w:sz w:val="22"/>
          <w:szCs w:val="22"/>
        </w:rPr>
        <w:t>Powstanie nowych podmiotów gospodarczych</w:t>
      </w:r>
      <w:r w:rsidR="00365494" w:rsidRPr="00F079BF">
        <w:rPr>
          <w:rFonts w:eastAsia="Times New Roman"/>
          <w:color w:val="FF0000"/>
          <w:sz w:val="22"/>
          <w:szCs w:val="22"/>
        </w:rPr>
        <w:t xml:space="preserve"> oraz </w:t>
      </w:r>
      <w:r w:rsidR="00365494" w:rsidRPr="00F079BF">
        <w:rPr>
          <w:rFonts w:eastAsia="Times New Roman"/>
          <w:i/>
          <w:color w:val="FF0000"/>
          <w:sz w:val="22"/>
          <w:szCs w:val="22"/>
        </w:rPr>
        <w:t>1.1.6 „Pszczoły – edukacja i gospodarka w służbie ochrony dzikich pszczół” (operacja własna), 1.1.7 „Krzemienny Krąg” polską stolicą questingu (operacja własna), 1.2.6 „Krzemienny Krąg” aktywnie rowerem – czytaj „Krzemienny Szlak” w zasięgu „koła” (operacja własna), 2.1.4 „Krzemienny Krąg” artystycznie (operacja własna) oraz 2.1.5 „Krzemienny Krąg” łączy ludzi (projekt grantowy).</w:t>
      </w:r>
      <w:r w:rsidR="00365494" w:rsidRPr="00F079BF">
        <w:rPr>
          <w:rFonts w:eastAsia="Times New Roman"/>
          <w:color w:val="FF0000"/>
          <w:sz w:val="22"/>
          <w:szCs w:val="22"/>
        </w:rPr>
        <w:t xml:space="preserve"> </w:t>
      </w:r>
      <w:r w:rsidR="00F079BF" w:rsidRPr="00F079BF">
        <w:rPr>
          <w:rFonts w:eastAsia="Times New Roman"/>
          <w:color w:val="FF0000"/>
          <w:sz w:val="22"/>
          <w:szCs w:val="22"/>
        </w:rPr>
        <w:t>Natomiast</w:t>
      </w:r>
      <w:r w:rsidR="00F079BF">
        <w:rPr>
          <w:rFonts w:eastAsia="Times New Roman"/>
          <w:color w:val="00B050"/>
          <w:sz w:val="22"/>
          <w:szCs w:val="22"/>
        </w:rPr>
        <w:t xml:space="preserve"> </w:t>
      </w:r>
      <w:r w:rsidR="00F079BF" w:rsidRPr="00F079BF">
        <w:rPr>
          <w:rFonts w:eastAsia="Times New Roman"/>
          <w:color w:val="FF0000"/>
          <w:sz w:val="22"/>
          <w:szCs w:val="22"/>
        </w:rPr>
        <w:t xml:space="preserve">środki z </w:t>
      </w:r>
      <w:r w:rsidR="00C21312">
        <w:rPr>
          <w:rFonts w:eastAsia="Times New Roman"/>
          <w:color w:val="FF0000"/>
          <w:sz w:val="22"/>
          <w:szCs w:val="22"/>
        </w:rPr>
        <w:t>zwiększonej kwoty na realizację projektów współpracy,</w:t>
      </w:r>
      <w:r w:rsidR="00F079BF" w:rsidRPr="00F079BF">
        <w:rPr>
          <w:rFonts w:eastAsia="Times New Roman"/>
          <w:color w:val="FF0000"/>
          <w:sz w:val="22"/>
          <w:szCs w:val="22"/>
        </w:rPr>
        <w:t xml:space="preserve"> </w:t>
      </w:r>
      <w:r w:rsidR="005B721A">
        <w:rPr>
          <w:rFonts w:eastAsia="Times New Roman"/>
          <w:color w:val="FF0000"/>
          <w:sz w:val="22"/>
          <w:szCs w:val="22"/>
        </w:rPr>
        <w:t xml:space="preserve">w dużej mierze </w:t>
      </w:r>
      <w:r w:rsidR="00F079BF" w:rsidRPr="00F079BF">
        <w:rPr>
          <w:rFonts w:eastAsia="Times New Roman"/>
          <w:color w:val="FF0000"/>
          <w:sz w:val="22"/>
          <w:szCs w:val="22"/>
        </w:rPr>
        <w:t xml:space="preserve">zasilą istniejące już Przedsięwzięcie </w:t>
      </w:r>
      <w:r w:rsidR="00F079BF" w:rsidRPr="00F079BF">
        <w:rPr>
          <w:rFonts w:eastAsia="Times New Roman"/>
          <w:i/>
          <w:color w:val="FF0000"/>
          <w:sz w:val="22"/>
          <w:szCs w:val="22"/>
        </w:rPr>
        <w:t>1.1.5 „Wioski Tematyczne”</w:t>
      </w:r>
      <w:r w:rsidR="00F079BF">
        <w:rPr>
          <w:rFonts w:eastAsia="Times New Roman"/>
          <w:color w:val="00B050"/>
          <w:sz w:val="22"/>
          <w:szCs w:val="22"/>
        </w:rPr>
        <w:t xml:space="preserve"> </w:t>
      </w:r>
      <w:r w:rsidR="00B64C84">
        <w:rPr>
          <w:rFonts w:eastAsia="Times New Roman"/>
          <w:color w:val="FF0000"/>
          <w:sz w:val="22"/>
          <w:szCs w:val="22"/>
        </w:rPr>
        <w:t xml:space="preserve"> jak również powstanie nowy projekt </w:t>
      </w:r>
      <w:r w:rsidR="00955485">
        <w:rPr>
          <w:rFonts w:eastAsia="Times New Roman"/>
          <w:color w:val="FF0000"/>
          <w:sz w:val="22"/>
          <w:szCs w:val="22"/>
        </w:rPr>
        <w:t xml:space="preserve">                        </w:t>
      </w:r>
      <w:r w:rsidR="00B64C84" w:rsidRPr="00B64C84">
        <w:rPr>
          <w:rFonts w:eastAsia="Times New Roman"/>
          <w:i/>
          <w:color w:val="FF0000"/>
          <w:sz w:val="22"/>
          <w:szCs w:val="22"/>
        </w:rPr>
        <w:t xml:space="preserve">1.1.8 </w:t>
      </w:r>
      <w:r w:rsidR="00B64C84" w:rsidRPr="003675CF">
        <w:rPr>
          <w:rFonts w:eastAsia="Times New Roman"/>
          <w:i/>
          <w:color w:val="FF0000"/>
          <w:sz w:val="22"/>
          <w:szCs w:val="22"/>
        </w:rPr>
        <w:t>„</w:t>
      </w:r>
      <w:r w:rsidR="003675CF" w:rsidRPr="003675CF">
        <w:rPr>
          <w:rFonts w:eastAsia="Times New Roman"/>
          <w:i/>
          <w:color w:val="FF0000"/>
          <w:sz w:val="22"/>
          <w:szCs w:val="22"/>
        </w:rPr>
        <w:t>Krzemienny Szlak na Bursztynowym Szlaku</w:t>
      </w:r>
      <w:r w:rsidR="00B64C84" w:rsidRPr="003675CF">
        <w:rPr>
          <w:rFonts w:eastAsia="Times New Roman"/>
          <w:i/>
          <w:color w:val="FF0000"/>
          <w:sz w:val="22"/>
          <w:szCs w:val="22"/>
        </w:rPr>
        <w:t>”.</w:t>
      </w:r>
      <w:r w:rsidR="00F079BF" w:rsidRPr="003675CF">
        <w:rPr>
          <w:rFonts w:eastAsia="Times New Roman"/>
          <w:color w:val="FF0000"/>
          <w:sz w:val="22"/>
          <w:szCs w:val="22"/>
        </w:rPr>
        <w:t xml:space="preserve"> </w:t>
      </w:r>
      <w:r w:rsidR="00365494" w:rsidRPr="003675CF">
        <w:rPr>
          <w:rFonts w:eastAsia="Times New Roman"/>
          <w:color w:val="FF0000"/>
          <w:sz w:val="22"/>
          <w:szCs w:val="22"/>
        </w:rPr>
        <w:t xml:space="preserve"> </w:t>
      </w:r>
      <w:r w:rsidR="006F5AE8" w:rsidRPr="005B721A">
        <w:rPr>
          <w:rFonts w:eastAsia="Times New Roman"/>
          <w:sz w:val="22"/>
          <w:szCs w:val="22"/>
        </w:rPr>
        <w:t>Dokładny Plan działania wraz z czasowym przedziałem osiągania wskaźników oraz planowanymi kwotami wsparcia przedstawia załącznik 3 do LSR.</w:t>
      </w:r>
    </w:p>
    <w:p w:rsidR="006F5AE8" w:rsidRPr="005B721A" w:rsidRDefault="006F5AE8" w:rsidP="006F5AE8">
      <w:pPr>
        <w:spacing w:after="240" w:line="240" w:lineRule="auto"/>
        <w:rPr>
          <w:rFonts w:eastAsia="Times New Roman"/>
          <w:sz w:val="22"/>
          <w:szCs w:val="22"/>
        </w:rPr>
      </w:pPr>
      <w:r w:rsidRPr="00612299">
        <w:rPr>
          <w:rFonts w:eastAsia="Times New Roman"/>
          <w:color w:val="00B050"/>
          <w:sz w:val="22"/>
          <w:szCs w:val="22"/>
        </w:rPr>
        <w:tab/>
      </w:r>
      <w:r w:rsidRPr="005B721A">
        <w:rPr>
          <w:rFonts w:eastAsia="Times New Roman"/>
          <w:sz w:val="22"/>
          <w:szCs w:val="22"/>
        </w:rPr>
        <w:t>Wszystkie działania zaplanowano tak, aby w pierwszej kolejności zrealizowane zostały te, które oddziaływać będą na pozostałe. Na początek zrealizowane zostaną działania zwiększające atrakcyjność obszaru oraz promocyjne, dalej te związane z wykorzystaniem zasobów oraz rozwojem przemysłu czasu wolnego. Przedsięwzięcia związane z zakładaniem i rozwojem działalności gospodarczych podzielono tak, aby możliwie jak najlepiej wykorzystać środki oraz stworzyć możliwość skorzystania z dofinansowania jak największej liczbie beneficjentów.</w:t>
      </w:r>
    </w:p>
    <w:p w:rsidR="006F5AE8" w:rsidRPr="005B721A" w:rsidRDefault="006F5AE8" w:rsidP="006F5AE8">
      <w:pPr>
        <w:numPr>
          <w:ilvl w:val="0"/>
          <w:numId w:val="20"/>
        </w:numPr>
        <w:spacing w:before="120" w:line="240" w:lineRule="auto"/>
        <w:contextualSpacing/>
        <w:outlineLvl w:val="0"/>
        <w:rPr>
          <w:rFonts w:eastAsia="Times New Roman"/>
          <w:b/>
          <w:bCs/>
          <w:sz w:val="26"/>
          <w:szCs w:val="26"/>
        </w:rPr>
      </w:pPr>
      <w:bookmarkStart w:id="62" w:name="_Toc442089816"/>
      <w:r w:rsidRPr="005B721A">
        <w:rPr>
          <w:rFonts w:eastAsia="Times New Roman"/>
          <w:b/>
          <w:bCs/>
          <w:sz w:val="26"/>
          <w:szCs w:val="26"/>
        </w:rPr>
        <w:t>Budżet</w:t>
      </w:r>
      <w:bookmarkEnd w:id="62"/>
      <w:r w:rsidR="00D909C4" w:rsidRPr="005B721A">
        <w:rPr>
          <w:rFonts w:eastAsia="Times New Roman"/>
          <w:b/>
          <w:bCs/>
          <w:sz w:val="26"/>
          <w:szCs w:val="26"/>
        </w:rPr>
        <w:t xml:space="preserve"> </w:t>
      </w:r>
    </w:p>
    <w:p w:rsidR="006F5AE8" w:rsidRPr="00B64C84" w:rsidRDefault="006F5AE8" w:rsidP="006F5AE8">
      <w:pPr>
        <w:spacing w:before="200" w:line="240" w:lineRule="auto"/>
        <w:ind w:firstLine="709"/>
        <w:rPr>
          <w:rFonts w:eastAsia="Times New Roman"/>
          <w:color w:val="000000" w:themeColor="text1"/>
          <w:sz w:val="22"/>
          <w:szCs w:val="22"/>
        </w:rPr>
      </w:pPr>
      <w:r w:rsidRPr="005B721A">
        <w:rPr>
          <w:rFonts w:eastAsia="Times New Roman"/>
          <w:sz w:val="22"/>
          <w:szCs w:val="22"/>
        </w:rPr>
        <w:t>Strategia Rozwoju Lokalnego Kierowanego przez Społeczność jest współfinansowana ze środków Europejskiego Funduszu Rolnego na rzecz Rozwoju Obszarów Wiejskich w ramach PROW na lata 2014–2020. Wysokość środków o jaką może ubiegać się LGD wynika bezpośrednio z liczby mieszkańców obszaru objętego LSR zgodnie z danymi Głównego Urzędu Statystycznego na dzień 31 grudnia 2013 roku. Maksymalna do uzyskania kwota wsparcia na wdrażanie LSR wynosi 8 000 000 zł</w:t>
      </w:r>
      <w:r w:rsidR="0003225C" w:rsidRPr="005B721A">
        <w:rPr>
          <w:rFonts w:eastAsia="Times New Roman"/>
          <w:sz w:val="22"/>
          <w:szCs w:val="22"/>
        </w:rPr>
        <w:t>.</w:t>
      </w:r>
      <w:r w:rsidR="0003225C" w:rsidRPr="00612299">
        <w:rPr>
          <w:rFonts w:eastAsia="Times New Roman"/>
          <w:color w:val="00B050"/>
          <w:sz w:val="22"/>
          <w:szCs w:val="22"/>
        </w:rPr>
        <w:t xml:space="preserve"> </w:t>
      </w:r>
      <w:r w:rsidR="0003225C" w:rsidRPr="00024936">
        <w:rPr>
          <w:color w:val="FF0000"/>
          <w:sz w:val="22"/>
          <w:szCs w:val="22"/>
        </w:rPr>
        <w:t>Kwota ta została powiększona o</w:t>
      </w:r>
      <w:r w:rsidR="004645C9" w:rsidRPr="00024936">
        <w:rPr>
          <w:color w:val="FF0000"/>
          <w:sz w:val="22"/>
          <w:szCs w:val="22"/>
        </w:rPr>
        <w:t xml:space="preserve"> </w:t>
      </w:r>
      <w:r w:rsidR="00A929C0" w:rsidRPr="00024936">
        <w:rPr>
          <w:color w:val="FF0000"/>
          <w:sz w:val="22"/>
          <w:szCs w:val="22"/>
        </w:rPr>
        <w:t>1 760</w:t>
      </w:r>
      <w:r w:rsidR="004645C9" w:rsidRPr="00024936">
        <w:rPr>
          <w:color w:val="FF0000"/>
          <w:sz w:val="22"/>
          <w:szCs w:val="22"/>
        </w:rPr>
        <w:t> 000 zł tytułem tzw. „bonusów</w:t>
      </w:r>
      <w:r w:rsidR="0003225C" w:rsidRPr="00024936">
        <w:rPr>
          <w:color w:val="FF0000"/>
          <w:sz w:val="22"/>
          <w:szCs w:val="22"/>
        </w:rPr>
        <w:t xml:space="preserve">”. Łączna pula środków zaplanowana na poddziałanie 19.2 wynosi aktualnie </w:t>
      </w:r>
      <w:r w:rsidR="00F65CAE" w:rsidRPr="00024936">
        <w:rPr>
          <w:color w:val="FF0000"/>
          <w:sz w:val="22"/>
          <w:szCs w:val="22"/>
        </w:rPr>
        <w:t>9 760</w:t>
      </w:r>
      <w:r w:rsidR="00A929C0" w:rsidRPr="00024936">
        <w:rPr>
          <w:color w:val="FF0000"/>
          <w:sz w:val="22"/>
          <w:szCs w:val="22"/>
        </w:rPr>
        <w:t> 000</w:t>
      </w:r>
      <w:r w:rsidR="0003225C" w:rsidRPr="00024936">
        <w:rPr>
          <w:color w:val="FF0000"/>
          <w:sz w:val="22"/>
          <w:szCs w:val="22"/>
        </w:rPr>
        <w:t xml:space="preserve"> zł</w:t>
      </w:r>
      <w:r w:rsidR="00B64C84" w:rsidRPr="00024936">
        <w:rPr>
          <w:color w:val="FF0000"/>
          <w:sz w:val="22"/>
          <w:szCs w:val="22"/>
        </w:rPr>
        <w:t xml:space="preserve"> </w:t>
      </w:r>
      <w:r w:rsidR="0003225C" w:rsidRPr="00024936">
        <w:rPr>
          <w:color w:val="FF0000"/>
          <w:sz w:val="22"/>
          <w:szCs w:val="22"/>
        </w:rPr>
        <w:t xml:space="preserve"> </w:t>
      </w:r>
      <w:r w:rsidR="00B64C84" w:rsidRPr="00024936">
        <w:rPr>
          <w:color w:val="FF0000"/>
          <w:sz w:val="22"/>
          <w:szCs w:val="22"/>
        </w:rPr>
        <w:t xml:space="preserve">co stanowi 5% pierwotnych środków przeznaczonych na poddziałanie 19.2. </w:t>
      </w:r>
      <w:r w:rsidRPr="00024936">
        <w:rPr>
          <w:rFonts w:eastAsia="Times New Roman"/>
          <w:color w:val="FF0000"/>
          <w:sz w:val="22"/>
          <w:szCs w:val="22"/>
        </w:rPr>
        <w:t xml:space="preserve">Kwota środków przeznaczonych na </w:t>
      </w:r>
      <w:r w:rsidR="00B64C84" w:rsidRPr="00024936">
        <w:rPr>
          <w:rFonts w:eastAsia="Times New Roman"/>
          <w:color w:val="FF0000"/>
          <w:sz w:val="22"/>
          <w:szCs w:val="22"/>
        </w:rPr>
        <w:t>poddziałanie 19.3 – współpraca</w:t>
      </w:r>
      <w:r w:rsidR="00266BC6">
        <w:rPr>
          <w:rFonts w:eastAsia="Times New Roman"/>
          <w:color w:val="FF0000"/>
          <w:sz w:val="22"/>
          <w:szCs w:val="22"/>
        </w:rPr>
        <w:t>,</w:t>
      </w:r>
      <w:r w:rsidR="00B64C84" w:rsidRPr="00024936">
        <w:rPr>
          <w:rFonts w:eastAsia="Times New Roman"/>
          <w:color w:val="FF0000"/>
          <w:sz w:val="22"/>
          <w:szCs w:val="22"/>
        </w:rPr>
        <w:t xml:space="preserve"> zostanie zwiększona o 822 350,00 </w:t>
      </w:r>
      <w:r w:rsidR="00266BC6">
        <w:rPr>
          <w:rFonts w:eastAsia="Times New Roman"/>
          <w:color w:val="FF0000"/>
          <w:sz w:val="22"/>
          <w:szCs w:val="22"/>
        </w:rPr>
        <w:t>tytułem zwiększenia z 5% na 10% budżetu LSR na realizację projektów współpracy co</w:t>
      </w:r>
      <w:r w:rsidR="00B64C84" w:rsidRPr="00024936">
        <w:rPr>
          <w:rFonts w:eastAsia="Times New Roman"/>
          <w:color w:val="FF0000"/>
          <w:sz w:val="22"/>
          <w:szCs w:val="22"/>
        </w:rPr>
        <w:t xml:space="preserve"> </w:t>
      </w:r>
      <w:r w:rsidRPr="00024936">
        <w:rPr>
          <w:rFonts w:eastAsia="Times New Roman"/>
          <w:color w:val="FF0000"/>
          <w:sz w:val="22"/>
          <w:szCs w:val="22"/>
        </w:rPr>
        <w:t xml:space="preserve">wyniesie </w:t>
      </w:r>
      <w:r w:rsidR="00266BC6">
        <w:rPr>
          <w:rFonts w:eastAsia="Times New Roman"/>
          <w:color w:val="FF0000"/>
          <w:sz w:val="22"/>
          <w:szCs w:val="22"/>
        </w:rPr>
        <w:t xml:space="preserve">                           </w:t>
      </w:r>
      <w:r w:rsidR="005B721A" w:rsidRPr="00024936">
        <w:rPr>
          <w:rFonts w:eastAsia="Times New Roman"/>
          <w:color w:val="FF0000"/>
          <w:sz w:val="22"/>
          <w:szCs w:val="22"/>
        </w:rPr>
        <w:t>1 282 350</w:t>
      </w:r>
      <w:r w:rsidR="00266BC6">
        <w:rPr>
          <w:rFonts w:eastAsia="Times New Roman"/>
          <w:color w:val="FF0000"/>
          <w:sz w:val="22"/>
          <w:szCs w:val="22"/>
        </w:rPr>
        <w:t xml:space="preserve"> zł łącznie.</w:t>
      </w:r>
      <w:r w:rsidRPr="00024936">
        <w:rPr>
          <w:rFonts w:eastAsia="Times New Roman"/>
          <w:color w:val="FF0000"/>
          <w:sz w:val="22"/>
          <w:szCs w:val="22"/>
        </w:rPr>
        <w:t xml:space="preserve"> </w:t>
      </w:r>
      <w:r w:rsidRPr="00B64C84">
        <w:rPr>
          <w:rFonts w:eastAsia="Times New Roman"/>
          <w:color w:val="000000" w:themeColor="text1"/>
          <w:sz w:val="22"/>
          <w:szCs w:val="22"/>
        </w:rPr>
        <w:t>Wskaźniki dotyczące projektów współpracy obliczone zostały na bazie kwoty wynoszącej 5% wartości poddziałania 19.2.</w:t>
      </w:r>
      <w:r w:rsidR="00B64C84" w:rsidRPr="00B64C84">
        <w:rPr>
          <w:rFonts w:eastAsia="Times New Roman"/>
          <w:color w:val="000000" w:themeColor="text1"/>
          <w:sz w:val="22"/>
          <w:szCs w:val="22"/>
        </w:rPr>
        <w:t xml:space="preserve"> </w:t>
      </w:r>
      <w:r w:rsidRPr="00B64C84">
        <w:rPr>
          <w:rFonts w:eastAsia="Times New Roman"/>
          <w:color w:val="000000" w:themeColor="text1"/>
          <w:sz w:val="22"/>
          <w:szCs w:val="22"/>
        </w:rPr>
        <w:t>Na realizację poddziałania 19.4 – aktywizacja, przeznaczone zostanie 100 000 zł, co stanowi część kwoty przyznanej na funkcjonow</w:t>
      </w:r>
      <w:r w:rsidR="0012308C" w:rsidRPr="00B64C84">
        <w:rPr>
          <w:rFonts w:eastAsia="Times New Roman"/>
          <w:color w:val="000000" w:themeColor="text1"/>
          <w:sz w:val="22"/>
          <w:szCs w:val="22"/>
        </w:rPr>
        <w:t xml:space="preserve">anie, wynoszącej 1 850 000 zł. </w:t>
      </w:r>
      <w:r w:rsidRPr="00B64C84">
        <w:rPr>
          <w:rFonts w:eastAsia="Times New Roman"/>
          <w:color w:val="000000" w:themeColor="text1"/>
          <w:sz w:val="22"/>
          <w:szCs w:val="22"/>
        </w:rPr>
        <w:t>W ramach budżetu przeznaczonego na działania aktywizacyjne planuje się również realizację zadań zawartych w Planie komunikacji.</w:t>
      </w:r>
    </w:p>
    <w:p w:rsidR="006F5AE8" w:rsidRPr="00B64C84" w:rsidRDefault="006F5AE8"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Na tworzenie i utrzymanie miejsc pracy w ramach poddziałania 19.2 zgodnie z zapisami PROW na lata 2014–2020 przez</w:t>
      </w:r>
      <w:r w:rsidR="0012308C" w:rsidRPr="00B64C84">
        <w:rPr>
          <w:rFonts w:eastAsia="Times New Roman"/>
          <w:color w:val="000000" w:themeColor="text1"/>
          <w:sz w:val="22"/>
          <w:szCs w:val="22"/>
        </w:rPr>
        <w:t xml:space="preserve">naczono co najmniej 50% środków. Pierwotnie była to kwota </w:t>
      </w:r>
      <w:r w:rsidRPr="00B64C84">
        <w:rPr>
          <w:rFonts w:eastAsia="Times New Roman"/>
          <w:color w:val="000000" w:themeColor="text1"/>
          <w:sz w:val="22"/>
          <w:szCs w:val="22"/>
        </w:rPr>
        <w:t xml:space="preserve">4 000 000 zł. </w:t>
      </w:r>
      <w:r w:rsidR="00CB6AED" w:rsidRPr="00B64C84">
        <w:rPr>
          <w:rFonts w:eastAsia="Times New Roman"/>
          <w:color w:val="000000" w:themeColor="text1"/>
          <w:sz w:val="22"/>
          <w:szCs w:val="22"/>
        </w:rPr>
        <w:t xml:space="preserve">W 2019 roku </w:t>
      </w:r>
      <w:r w:rsidR="0012308C" w:rsidRPr="00B64C84">
        <w:rPr>
          <w:rFonts w:eastAsia="Times New Roman"/>
          <w:color w:val="000000" w:themeColor="text1"/>
          <w:sz w:val="22"/>
          <w:szCs w:val="22"/>
        </w:rPr>
        <w:t>kwota ta została powiększona o 880 000 zł i wynosi</w:t>
      </w:r>
      <w:r w:rsidR="00565310" w:rsidRPr="00B64C84">
        <w:rPr>
          <w:rFonts w:eastAsia="Times New Roman"/>
          <w:color w:val="000000" w:themeColor="text1"/>
          <w:sz w:val="22"/>
          <w:szCs w:val="22"/>
        </w:rPr>
        <w:t>ła</w:t>
      </w:r>
      <w:r w:rsidR="0012308C" w:rsidRPr="00B64C84">
        <w:rPr>
          <w:rFonts w:eastAsia="Times New Roman"/>
          <w:color w:val="000000" w:themeColor="text1"/>
          <w:sz w:val="22"/>
          <w:szCs w:val="22"/>
        </w:rPr>
        <w:t xml:space="preserve"> </w:t>
      </w:r>
      <w:r w:rsidR="00565310" w:rsidRPr="00B64C84">
        <w:rPr>
          <w:rFonts w:eastAsia="Times New Roman"/>
          <w:color w:val="000000" w:themeColor="text1"/>
          <w:sz w:val="22"/>
          <w:szCs w:val="22"/>
        </w:rPr>
        <w:t>4 880</w:t>
      </w:r>
      <w:r w:rsidR="0012308C" w:rsidRPr="00B64C84">
        <w:rPr>
          <w:rFonts w:eastAsia="Times New Roman"/>
          <w:color w:val="000000" w:themeColor="text1"/>
          <w:sz w:val="22"/>
          <w:szCs w:val="22"/>
        </w:rPr>
        <w:t xml:space="preserve"> 000 zł. </w:t>
      </w:r>
      <w:r w:rsidRPr="00B64C84">
        <w:rPr>
          <w:rFonts w:eastAsia="Times New Roman"/>
          <w:color w:val="000000" w:themeColor="text1"/>
          <w:sz w:val="22"/>
          <w:szCs w:val="22"/>
        </w:rPr>
        <w:t xml:space="preserve">Operacje, które będą realizowane </w:t>
      </w:r>
      <w:r w:rsidR="00B64C84" w:rsidRPr="00B64C84">
        <w:rPr>
          <w:rFonts w:eastAsia="Times New Roman"/>
          <w:color w:val="000000" w:themeColor="text1"/>
          <w:sz w:val="22"/>
          <w:szCs w:val="22"/>
        </w:rPr>
        <w:t xml:space="preserve">             </w:t>
      </w:r>
      <w:r w:rsidRPr="00B64C84">
        <w:rPr>
          <w:rFonts w:eastAsia="Times New Roman"/>
          <w:color w:val="000000" w:themeColor="text1"/>
          <w:sz w:val="22"/>
          <w:szCs w:val="22"/>
        </w:rPr>
        <w:t>w ramach zaplanowanych przedsięwzięć pozwolą na poprawę sytuacji na lokalnym rynku pracy. Według kryteriów wyboru dofinansowanie uzyskają operacje zakładające utworzenie co najmniej jednego miejsca pracy, a dodatkową premię punktową otrzymają ci wnioskodawcy, którzy przewidują większe niż minimalne wymagane zatrudnienie. W budżecie zaplanowano ponadto wsparcie finansowe dla grupy defaworyzowane</w:t>
      </w:r>
      <w:r w:rsidR="00B64C84" w:rsidRPr="00B64C84">
        <w:rPr>
          <w:rFonts w:eastAsia="Times New Roman"/>
          <w:color w:val="000000" w:themeColor="text1"/>
          <w:sz w:val="22"/>
          <w:szCs w:val="22"/>
        </w:rPr>
        <w:t xml:space="preserve">j, którą są osoby młode – do 34 </w:t>
      </w:r>
      <w:r w:rsidRPr="00B64C84">
        <w:rPr>
          <w:rFonts w:eastAsia="Times New Roman"/>
          <w:color w:val="000000" w:themeColor="text1"/>
          <w:sz w:val="22"/>
          <w:szCs w:val="22"/>
        </w:rPr>
        <w:t xml:space="preserve"> roku życia, w kwocie 400 000 zł na podejmowanie działalności gospodarczej.</w:t>
      </w:r>
    </w:p>
    <w:p w:rsidR="00C932DD" w:rsidRPr="00B64C84" w:rsidRDefault="00CB6AED"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 xml:space="preserve">Natomiast w roku 2020 ponownie </w:t>
      </w:r>
      <w:r w:rsidR="00C932DD" w:rsidRPr="00B64C84">
        <w:rPr>
          <w:rFonts w:eastAsia="Times New Roman"/>
          <w:color w:val="000000" w:themeColor="text1"/>
          <w:sz w:val="22"/>
          <w:szCs w:val="22"/>
        </w:rPr>
        <w:t xml:space="preserve">kwota </w:t>
      </w:r>
      <w:r w:rsidR="009F0096" w:rsidRPr="00B64C84">
        <w:rPr>
          <w:rFonts w:eastAsia="Times New Roman"/>
          <w:color w:val="000000" w:themeColor="text1"/>
          <w:sz w:val="22"/>
          <w:szCs w:val="22"/>
        </w:rPr>
        <w:t>na przedsięwzięcia z tworzeniem mi</w:t>
      </w:r>
      <w:r w:rsidR="00F92050" w:rsidRPr="00B64C84">
        <w:rPr>
          <w:rFonts w:eastAsia="Times New Roman"/>
          <w:color w:val="000000" w:themeColor="text1"/>
          <w:sz w:val="22"/>
          <w:szCs w:val="22"/>
        </w:rPr>
        <w:t>e</w:t>
      </w:r>
      <w:r w:rsidR="009F0096" w:rsidRPr="00B64C84">
        <w:rPr>
          <w:rFonts w:eastAsia="Times New Roman"/>
          <w:color w:val="000000" w:themeColor="text1"/>
          <w:sz w:val="22"/>
          <w:szCs w:val="22"/>
        </w:rPr>
        <w:t>jsc pracy</w:t>
      </w:r>
      <w:r w:rsidR="00C932DD" w:rsidRPr="00B64C84">
        <w:rPr>
          <w:rFonts w:eastAsia="Times New Roman"/>
          <w:color w:val="000000" w:themeColor="text1"/>
          <w:sz w:val="22"/>
          <w:szCs w:val="22"/>
        </w:rPr>
        <w:t xml:space="preserve"> </w:t>
      </w:r>
      <w:r w:rsidR="00626F07" w:rsidRPr="00B64C84">
        <w:rPr>
          <w:rFonts w:eastAsia="Times New Roman"/>
          <w:color w:val="000000" w:themeColor="text1"/>
          <w:sz w:val="22"/>
          <w:szCs w:val="22"/>
        </w:rPr>
        <w:t xml:space="preserve">została </w:t>
      </w:r>
      <w:r w:rsidR="00C932DD" w:rsidRPr="00B64C84">
        <w:rPr>
          <w:rFonts w:eastAsia="Times New Roman"/>
          <w:color w:val="000000" w:themeColor="text1"/>
          <w:sz w:val="22"/>
          <w:szCs w:val="22"/>
        </w:rPr>
        <w:t>powiększona o tzw. „bonusa”</w:t>
      </w:r>
      <w:r w:rsidRPr="00B64C84">
        <w:rPr>
          <w:rFonts w:eastAsia="Times New Roman"/>
          <w:color w:val="000000" w:themeColor="text1"/>
          <w:sz w:val="22"/>
          <w:szCs w:val="22"/>
        </w:rPr>
        <w:t xml:space="preserve"> </w:t>
      </w:r>
      <w:r w:rsidR="00C932DD" w:rsidRPr="00B64C84">
        <w:rPr>
          <w:rFonts w:eastAsia="Times New Roman"/>
          <w:color w:val="000000" w:themeColor="text1"/>
          <w:sz w:val="22"/>
          <w:szCs w:val="22"/>
        </w:rPr>
        <w:t>w kwocie</w:t>
      </w:r>
      <w:r w:rsidRPr="00B64C84">
        <w:rPr>
          <w:rFonts w:eastAsia="Times New Roman"/>
          <w:color w:val="000000" w:themeColor="text1"/>
          <w:sz w:val="22"/>
          <w:szCs w:val="22"/>
        </w:rPr>
        <w:t xml:space="preserve"> </w:t>
      </w:r>
      <w:r w:rsidR="00F31DE8" w:rsidRPr="00B64C84">
        <w:rPr>
          <w:rFonts w:eastAsia="Times New Roman"/>
          <w:color w:val="000000" w:themeColor="text1"/>
          <w:sz w:val="22"/>
          <w:szCs w:val="22"/>
        </w:rPr>
        <w:t>47</w:t>
      </w:r>
      <w:r w:rsidRPr="00B64C84">
        <w:rPr>
          <w:rFonts w:eastAsia="Times New Roman"/>
          <w:color w:val="000000" w:themeColor="text1"/>
          <w:sz w:val="22"/>
          <w:szCs w:val="22"/>
        </w:rPr>
        <w:t xml:space="preserve">0 000 zł </w:t>
      </w:r>
      <w:r w:rsidR="00C932DD" w:rsidRPr="00B64C84">
        <w:rPr>
          <w:rFonts w:eastAsia="Times New Roman"/>
          <w:color w:val="000000" w:themeColor="text1"/>
          <w:sz w:val="22"/>
          <w:szCs w:val="22"/>
        </w:rPr>
        <w:t xml:space="preserve">co daje kwotę </w:t>
      </w:r>
      <w:r w:rsidR="00F31DE8" w:rsidRPr="00B64C84">
        <w:rPr>
          <w:rFonts w:eastAsia="Times New Roman"/>
          <w:color w:val="000000" w:themeColor="text1"/>
          <w:sz w:val="22"/>
          <w:szCs w:val="22"/>
        </w:rPr>
        <w:t>5 350</w:t>
      </w:r>
      <w:r w:rsidR="00C932DD" w:rsidRPr="00B64C84">
        <w:rPr>
          <w:rFonts w:eastAsia="Times New Roman"/>
          <w:color w:val="000000" w:themeColor="text1"/>
          <w:sz w:val="22"/>
          <w:szCs w:val="22"/>
        </w:rPr>
        <w:t xml:space="preserve"> 000 zł. Operacje, które będą realizowane w ramach zaplanowanych przedsięwzięć pozwolą na poprawę sytuacji na lokalnym rynku pracy. </w:t>
      </w:r>
      <w:r w:rsidR="00C932DD" w:rsidRPr="00B64C84">
        <w:rPr>
          <w:rFonts w:eastAsia="Times New Roman"/>
          <w:color w:val="000000" w:themeColor="text1"/>
          <w:sz w:val="22"/>
          <w:szCs w:val="22"/>
        </w:rPr>
        <w:lastRenderedPageBreak/>
        <w:t xml:space="preserve">Według kryteriów wyboru dofinansowanie uzyskają operacje zakładające utworzenie co najmniej jednego miejsca pracy, a dodatkową premię punktową otrzymają ci wnioskodawcy, którzy przewidują większe niż minimalne wymagane zatrudnienie.  </w:t>
      </w:r>
    </w:p>
    <w:p w:rsidR="006F5AE8" w:rsidRPr="00B64C84" w:rsidRDefault="006F5AE8"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Stosunkowo duże środki przeznaczono na rozwój turystyki w regionie, w tym na działania marketingowe – 3 800 000 zł, co stanowi</w:t>
      </w:r>
      <w:r w:rsidR="0012308C" w:rsidRPr="00B64C84">
        <w:rPr>
          <w:rFonts w:eastAsia="Times New Roman"/>
          <w:color w:val="000000" w:themeColor="text1"/>
          <w:sz w:val="22"/>
          <w:szCs w:val="22"/>
        </w:rPr>
        <w:t>ło</w:t>
      </w:r>
      <w:r w:rsidR="002D72BC" w:rsidRPr="00B64C84">
        <w:rPr>
          <w:rFonts w:eastAsia="Times New Roman"/>
          <w:color w:val="000000" w:themeColor="text1"/>
          <w:sz w:val="22"/>
          <w:szCs w:val="22"/>
        </w:rPr>
        <w:t xml:space="preserve"> pierwotnie</w:t>
      </w:r>
      <w:r w:rsidRPr="00B64C84">
        <w:rPr>
          <w:rFonts w:eastAsia="Times New Roman"/>
          <w:color w:val="000000" w:themeColor="text1"/>
          <w:sz w:val="22"/>
          <w:szCs w:val="22"/>
        </w:rPr>
        <w:t xml:space="preserve"> ponad 44% wartości </w:t>
      </w:r>
      <w:r w:rsidR="0012308C" w:rsidRPr="00B64C84">
        <w:rPr>
          <w:rFonts w:eastAsia="Times New Roman"/>
          <w:color w:val="000000" w:themeColor="text1"/>
          <w:sz w:val="22"/>
          <w:szCs w:val="22"/>
        </w:rPr>
        <w:t xml:space="preserve">początkowej </w:t>
      </w:r>
      <w:r w:rsidRPr="00B64C84">
        <w:rPr>
          <w:rFonts w:eastAsia="Times New Roman"/>
          <w:color w:val="000000" w:themeColor="text1"/>
          <w:sz w:val="22"/>
          <w:szCs w:val="22"/>
        </w:rPr>
        <w:t>budżetu przeznaczonego na realizację LSR. Największe środki zostaną przeznaczone na infrastrukturę turystyczn</w:t>
      </w:r>
      <w:r w:rsidR="0012308C" w:rsidRPr="00B64C84">
        <w:rPr>
          <w:rFonts w:eastAsia="Times New Roman"/>
          <w:color w:val="000000" w:themeColor="text1"/>
          <w:sz w:val="22"/>
          <w:szCs w:val="22"/>
        </w:rPr>
        <w:t xml:space="preserve">ą, rekreacyjną lub kulturową – </w:t>
      </w:r>
      <w:r w:rsidRPr="00B64C84">
        <w:rPr>
          <w:rFonts w:eastAsia="Times New Roman"/>
          <w:color w:val="000000" w:themeColor="text1"/>
          <w:sz w:val="22"/>
          <w:szCs w:val="22"/>
        </w:rPr>
        <w:t xml:space="preserve">2 000 000 zł. Realizacja powyższych operacji wynika z faktu, iż szansą dla regionu jest rozwój sektora turystycznego wykorzystującego bogactwa naturalne obszaru oraz dziedzictwo kulturowe gmin tworzących LGD. </w:t>
      </w:r>
    </w:p>
    <w:p w:rsidR="006F5AE8" w:rsidRPr="00B64C84" w:rsidRDefault="006F5AE8"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 xml:space="preserve">Wśród planowanych projektów współpracy na przedsięwzięcie 2.2.8 </w:t>
      </w:r>
      <w:r w:rsidRPr="00B64C84">
        <w:rPr>
          <w:rFonts w:eastAsia="Times New Roman"/>
          <w:i/>
          <w:color w:val="000000" w:themeColor="text1"/>
          <w:sz w:val="22"/>
          <w:szCs w:val="22"/>
        </w:rPr>
        <w:t>Kreator przedsiębiorczości</w:t>
      </w:r>
      <w:r w:rsidRPr="00B64C84">
        <w:rPr>
          <w:rFonts w:eastAsia="Times New Roman"/>
          <w:color w:val="000000" w:themeColor="text1"/>
          <w:sz w:val="22"/>
          <w:szCs w:val="22"/>
        </w:rPr>
        <w:t xml:space="preserve"> wstępnie planuje się przeznaczyć 35 330 zł. Realizacja tej operacji będzie sprzyjać rozwojowi lokalnego rynku pracy poprzez podnoszenie wiedzy i świadomości mieszkańców z zakresu przedsiębiorczości. Środki, które zostaną przekazane na realizację poddziałania 19.4 aktywizacja, zostaną podzielone po równo, tzn. po 50 000 zł na przedsięwzięcia 1.2.4 i 2.2.7. </w:t>
      </w:r>
    </w:p>
    <w:p w:rsidR="00B119A2" w:rsidRPr="00B64C84" w:rsidRDefault="00B119A2"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 xml:space="preserve">Otrzymany bonus w kwocie </w:t>
      </w:r>
      <w:r w:rsidR="0012308C" w:rsidRPr="00B64C84">
        <w:rPr>
          <w:rFonts w:eastAsia="Times New Roman"/>
          <w:color w:val="000000" w:themeColor="text1"/>
          <w:sz w:val="22"/>
          <w:szCs w:val="22"/>
        </w:rPr>
        <w:t>88</w:t>
      </w:r>
      <w:r w:rsidR="00845329" w:rsidRPr="00B64C84">
        <w:rPr>
          <w:rFonts w:eastAsia="Times New Roman"/>
          <w:color w:val="000000" w:themeColor="text1"/>
          <w:sz w:val="22"/>
          <w:szCs w:val="22"/>
        </w:rPr>
        <w:t xml:space="preserve">0 000 zł zostanie przeznaczony </w:t>
      </w:r>
      <w:r w:rsidRPr="00B64C84">
        <w:rPr>
          <w:rFonts w:eastAsia="Times New Roman"/>
          <w:color w:val="000000" w:themeColor="text1"/>
          <w:sz w:val="22"/>
          <w:szCs w:val="22"/>
        </w:rPr>
        <w:t xml:space="preserve">na </w:t>
      </w:r>
      <w:r w:rsidR="0012308C" w:rsidRPr="00B64C84">
        <w:rPr>
          <w:rFonts w:eastAsia="Times New Roman"/>
          <w:color w:val="000000" w:themeColor="text1"/>
          <w:sz w:val="22"/>
          <w:szCs w:val="22"/>
        </w:rPr>
        <w:t xml:space="preserve">przedsięwzięcie </w:t>
      </w:r>
      <w:r w:rsidR="00845329" w:rsidRPr="00B64C84">
        <w:rPr>
          <w:rFonts w:eastAsia="Times New Roman"/>
          <w:color w:val="000000" w:themeColor="text1"/>
          <w:sz w:val="22"/>
          <w:szCs w:val="22"/>
        </w:rPr>
        <w:t xml:space="preserve">2.2.2 </w:t>
      </w:r>
      <w:r w:rsidR="0012308C" w:rsidRPr="00B64C84">
        <w:rPr>
          <w:rFonts w:eastAsia="Times New Roman"/>
          <w:i/>
          <w:color w:val="000000" w:themeColor="text1"/>
          <w:sz w:val="22"/>
          <w:szCs w:val="22"/>
        </w:rPr>
        <w:t>P</w:t>
      </w:r>
      <w:r w:rsidR="00845329" w:rsidRPr="00B64C84">
        <w:rPr>
          <w:rFonts w:eastAsia="Times New Roman"/>
          <w:i/>
          <w:color w:val="000000" w:themeColor="text1"/>
          <w:sz w:val="22"/>
          <w:szCs w:val="22"/>
        </w:rPr>
        <w:t>owstanie nowych podmiotów gospodarczych</w:t>
      </w:r>
      <w:r w:rsidR="00845329" w:rsidRPr="00B64C84">
        <w:rPr>
          <w:rFonts w:eastAsia="Times New Roman"/>
          <w:color w:val="000000" w:themeColor="text1"/>
          <w:sz w:val="22"/>
          <w:szCs w:val="22"/>
        </w:rPr>
        <w:t xml:space="preserve"> </w:t>
      </w:r>
      <w:r w:rsidR="0086401D" w:rsidRPr="00B64C84">
        <w:rPr>
          <w:rFonts w:eastAsia="Times New Roman"/>
          <w:color w:val="000000" w:themeColor="text1"/>
          <w:sz w:val="22"/>
          <w:szCs w:val="22"/>
        </w:rPr>
        <w:t xml:space="preserve">(kwota 380 000 zł) </w:t>
      </w:r>
      <w:r w:rsidRPr="00B64C84">
        <w:rPr>
          <w:rFonts w:eastAsia="Times New Roman"/>
          <w:color w:val="000000" w:themeColor="text1"/>
          <w:sz w:val="22"/>
          <w:szCs w:val="22"/>
        </w:rPr>
        <w:t xml:space="preserve">oraz na </w:t>
      </w:r>
      <w:r w:rsidR="0012308C" w:rsidRPr="00B64C84">
        <w:rPr>
          <w:rFonts w:eastAsia="Times New Roman"/>
          <w:color w:val="000000" w:themeColor="text1"/>
          <w:sz w:val="22"/>
          <w:szCs w:val="22"/>
        </w:rPr>
        <w:t xml:space="preserve">przedsięwzięcie </w:t>
      </w:r>
      <w:r w:rsidR="00F73F28" w:rsidRPr="00B64C84">
        <w:rPr>
          <w:rFonts w:eastAsia="Times New Roman"/>
          <w:color w:val="000000" w:themeColor="text1"/>
          <w:sz w:val="22"/>
          <w:szCs w:val="22"/>
        </w:rPr>
        <w:t xml:space="preserve">2.2.9 </w:t>
      </w:r>
      <w:r w:rsidR="0086401D" w:rsidRPr="00B64C84">
        <w:rPr>
          <w:rFonts w:eastAsia="Times New Roman"/>
          <w:color w:val="000000" w:themeColor="text1"/>
          <w:sz w:val="22"/>
          <w:szCs w:val="22"/>
        </w:rPr>
        <w:t xml:space="preserve">Tworzenie lub rozwój </w:t>
      </w:r>
      <w:r w:rsidRPr="00B64C84">
        <w:rPr>
          <w:rFonts w:eastAsia="Times New Roman"/>
          <w:color w:val="000000" w:themeColor="text1"/>
          <w:sz w:val="22"/>
          <w:szCs w:val="22"/>
        </w:rPr>
        <w:t>inkubator</w:t>
      </w:r>
      <w:r w:rsidR="0086401D" w:rsidRPr="00B64C84">
        <w:rPr>
          <w:rFonts w:eastAsia="Times New Roman"/>
          <w:color w:val="000000" w:themeColor="text1"/>
          <w:sz w:val="22"/>
          <w:szCs w:val="22"/>
        </w:rPr>
        <w:t>ów</w:t>
      </w:r>
      <w:r w:rsidRPr="00B64C84">
        <w:rPr>
          <w:rFonts w:eastAsia="Times New Roman"/>
          <w:color w:val="000000" w:themeColor="text1"/>
          <w:sz w:val="22"/>
          <w:szCs w:val="22"/>
        </w:rPr>
        <w:t xml:space="preserve"> przetwórstwa </w:t>
      </w:r>
      <w:r w:rsidR="0086401D" w:rsidRPr="00B64C84">
        <w:rPr>
          <w:rFonts w:eastAsia="Times New Roman"/>
          <w:color w:val="000000" w:themeColor="text1"/>
          <w:sz w:val="22"/>
          <w:szCs w:val="22"/>
        </w:rPr>
        <w:t xml:space="preserve">lokalnego produktów </w:t>
      </w:r>
      <w:r w:rsidRPr="00B64C84">
        <w:rPr>
          <w:rFonts w:eastAsia="Times New Roman"/>
          <w:color w:val="000000" w:themeColor="text1"/>
          <w:sz w:val="22"/>
          <w:szCs w:val="22"/>
        </w:rPr>
        <w:t>roln</w:t>
      </w:r>
      <w:r w:rsidR="0086401D" w:rsidRPr="00B64C84">
        <w:rPr>
          <w:rFonts w:eastAsia="Times New Roman"/>
          <w:color w:val="000000" w:themeColor="text1"/>
          <w:sz w:val="22"/>
          <w:szCs w:val="22"/>
        </w:rPr>
        <w:t>ych</w:t>
      </w:r>
      <w:r w:rsidRPr="00B64C84">
        <w:rPr>
          <w:rFonts w:eastAsia="Times New Roman"/>
          <w:color w:val="000000" w:themeColor="text1"/>
          <w:sz w:val="22"/>
          <w:szCs w:val="22"/>
        </w:rPr>
        <w:t xml:space="preserve"> </w:t>
      </w:r>
      <w:r w:rsidR="0086401D" w:rsidRPr="00B64C84">
        <w:rPr>
          <w:rFonts w:eastAsia="Times New Roman"/>
          <w:color w:val="000000" w:themeColor="text1"/>
          <w:sz w:val="22"/>
          <w:szCs w:val="22"/>
        </w:rPr>
        <w:t xml:space="preserve">(kwota </w:t>
      </w:r>
      <w:r w:rsidRPr="00B64C84">
        <w:rPr>
          <w:rFonts w:eastAsia="Times New Roman"/>
          <w:color w:val="000000" w:themeColor="text1"/>
          <w:sz w:val="22"/>
          <w:szCs w:val="22"/>
        </w:rPr>
        <w:t>500 000 zł</w:t>
      </w:r>
      <w:r w:rsidR="0086401D" w:rsidRPr="00B64C84">
        <w:rPr>
          <w:rFonts w:eastAsia="Times New Roman"/>
          <w:color w:val="000000" w:themeColor="text1"/>
          <w:sz w:val="22"/>
          <w:szCs w:val="22"/>
        </w:rPr>
        <w:t>)</w:t>
      </w:r>
      <w:r w:rsidRPr="00B64C84">
        <w:rPr>
          <w:rFonts w:eastAsia="Times New Roman"/>
          <w:color w:val="000000" w:themeColor="text1"/>
          <w:sz w:val="22"/>
          <w:szCs w:val="22"/>
        </w:rPr>
        <w:t>.</w:t>
      </w:r>
    </w:p>
    <w:p w:rsidR="0001031E" w:rsidRDefault="00C932DD" w:rsidP="006F5AE8">
      <w:pPr>
        <w:spacing w:line="240" w:lineRule="auto"/>
        <w:ind w:firstLine="708"/>
        <w:rPr>
          <w:rFonts w:eastAsia="Times New Roman"/>
          <w:color w:val="FF0000"/>
          <w:sz w:val="22"/>
          <w:szCs w:val="22"/>
        </w:rPr>
      </w:pPr>
      <w:r w:rsidRPr="00B64C84">
        <w:rPr>
          <w:rFonts w:eastAsia="Times New Roman"/>
          <w:color w:val="000000" w:themeColor="text1"/>
          <w:sz w:val="22"/>
          <w:szCs w:val="22"/>
        </w:rPr>
        <w:t xml:space="preserve">Drugi bonus w kwocie 880 000 zł zostanie przeznaczony na przedsięwzięcie 2.2.2 </w:t>
      </w:r>
      <w:r w:rsidRPr="00B64C84">
        <w:rPr>
          <w:rFonts w:eastAsia="Times New Roman"/>
          <w:i/>
          <w:color w:val="000000" w:themeColor="text1"/>
          <w:sz w:val="22"/>
          <w:szCs w:val="22"/>
        </w:rPr>
        <w:t>Powstanie nowych podmiotów gospodarczych</w:t>
      </w:r>
      <w:r w:rsidRPr="00B64C84">
        <w:rPr>
          <w:rFonts w:eastAsia="Times New Roman"/>
          <w:color w:val="000000" w:themeColor="text1"/>
          <w:sz w:val="22"/>
          <w:szCs w:val="22"/>
        </w:rPr>
        <w:t xml:space="preserve"> (kwota </w:t>
      </w:r>
      <w:r w:rsidR="00B06B1B" w:rsidRPr="00B64C84">
        <w:rPr>
          <w:rFonts w:eastAsia="Times New Roman"/>
          <w:color w:val="000000" w:themeColor="text1"/>
          <w:sz w:val="22"/>
          <w:szCs w:val="22"/>
        </w:rPr>
        <w:t>470</w:t>
      </w:r>
      <w:r w:rsidRPr="00B64C84">
        <w:rPr>
          <w:rFonts w:eastAsia="Times New Roman"/>
          <w:color w:val="000000" w:themeColor="text1"/>
          <w:sz w:val="22"/>
          <w:szCs w:val="22"/>
        </w:rPr>
        <w:t xml:space="preserve"> 000 zł) oraz na przedsięwzięcia: </w:t>
      </w:r>
      <w:r w:rsidRPr="00B64C84">
        <w:rPr>
          <w:rFonts w:eastAsia="Times New Roman"/>
          <w:i/>
          <w:color w:val="000000" w:themeColor="text1"/>
          <w:sz w:val="22"/>
          <w:szCs w:val="22"/>
        </w:rPr>
        <w:t xml:space="preserve">1.1.6 „Pszczoły – edukacja </w:t>
      </w:r>
      <w:r w:rsidR="0001031E">
        <w:rPr>
          <w:rFonts w:eastAsia="Times New Roman"/>
          <w:i/>
          <w:color w:val="000000" w:themeColor="text1"/>
          <w:sz w:val="22"/>
          <w:szCs w:val="22"/>
        </w:rPr>
        <w:t xml:space="preserve">             </w:t>
      </w:r>
      <w:r w:rsidRPr="00B64C84">
        <w:rPr>
          <w:rFonts w:eastAsia="Times New Roman"/>
          <w:i/>
          <w:color w:val="000000" w:themeColor="text1"/>
          <w:sz w:val="22"/>
          <w:szCs w:val="22"/>
        </w:rPr>
        <w:t>i gospodarka w służbie ochrony dzikich pszczół”</w:t>
      </w:r>
      <w:r w:rsidRPr="00B64C84">
        <w:rPr>
          <w:rFonts w:eastAsia="Times New Roman"/>
          <w:color w:val="000000" w:themeColor="text1"/>
          <w:sz w:val="22"/>
          <w:szCs w:val="22"/>
        </w:rPr>
        <w:t xml:space="preserve"> (operacja własna 50 000 zł), </w:t>
      </w:r>
      <w:r w:rsidR="003C5CE1" w:rsidRPr="00B64C84">
        <w:rPr>
          <w:rFonts w:eastAsia="Times New Roman"/>
          <w:i/>
          <w:color w:val="000000" w:themeColor="text1"/>
          <w:sz w:val="22"/>
          <w:szCs w:val="22"/>
        </w:rPr>
        <w:t>1.1.7 „Krzemienny Krąg” polską stolicą questingu</w:t>
      </w:r>
      <w:r w:rsidR="003C5CE1" w:rsidRPr="00B64C84">
        <w:rPr>
          <w:rFonts w:eastAsia="Times New Roman"/>
          <w:color w:val="000000" w:themeColor="text1"/>
          <w:sz w:val="22"/>
          <w:szCs w:val="22"/>
        </w:rPr>
        <w:t xml:space="preserve">  (operacja własna 50 000 zł), </w:t>
      </w:r>
      <w:r w:rsidRPr="00B64C84">
        <w:rPr>
          <w:rFonts w:eastAsia="Times New Roman"/>
          <w:i/>
          <w:color w:val="000000" w:themeColor="text1"/>
          <w:sz w:val="22"/>
          <w:szCs w:val="22"/>
        </w:rPr>
        <w:t xml:space="preserve">1.2.6 „Krzemienny Krąg” aktywnie rowerem – czytaj „Krzemienny Szlak” w zasięgu „koła” </w:t>
      </w:r>
      <w:r w:rsidRPr="00B64C84">
        <w:rPr>
          <w:rFonts w:eastAsia="Times New Roman"/>
          <w:color w:val="000000" w:themeColor="text1"/>
          <w:sz w:val="22"/>
          <w:szCs w:val="22"/>
        </w:rPr>
        <w:t xml:space="preserve">(operacja własna 50 000 zł), </w:t>
      </w:r>
      <w:r w:rsidRPr="00B64C84">
        <w:rPr>
          <w:rFonts w:eastAsia="Times New Roman"/>
          <w:i/>
          <w:color w:val="000000" w:themeColor="text1"/>
          <w:sz w:val="22"/>
          <w:szCs w:val="22"/>
        </w:rPr>
        <w:t>2.1.4 „Krzemienny Krąg” artystycznie</w:t>
      </w:r>
      <w:r w:rsidR="003C5CE1" w:rsidRPr="00B64C84">
        <w:rPr>
          <w:rFonts w:eastAsia="Times New Roman"/>
          <w:color w:val="000000" w:themeColor="text1"/>
          <w:sz w:val="22"/>
          <w:szCs w:val="22"/>
        </w:rPr>
        <w:t xml:space="preserve"> (operacja własna 50 000 zł) </w:t>
      </w:r>
      <w:r w:rsidRPr="00B64C84">
        <w:rPr>
          <w:rFonts w:eastAsia="Times New Roman"/>
          <w:color w:val="000000" w:themeColor="text1"/>
          <w:sz w:val="22"/>
          <w:szCs w:val="22"/>
        </w:rPr>
        <w:t xml:space="preserve">oraz </w:t>
      </w:r>
      <w:r w:rsidR="003C5CE1" w:rsidRPr="00B64C84">
        <w:rPr>
          <w:rFonts w:eastAsia="Times New Roman"/>
          <w:i/>
          <w:color w:val="000000" w:themeColor="text1"/>
          <w:sz w:val="22"/>
          <w:szCs w:val="22"/>
        </w:rPr>
        <w:t>2.1.5</w:t>
      </w:r>
      <w:r w:rsidRPr="00B64C84">
        <w:rPr>
          <w:rFonts w:eastAsia="Times New Roman"/>
          <w:i/>
          <w:color w:val="000000" w:themeColor="text1"/>
          <w:sz w:val="22"/>
          <w:szCs w:val="22"/>
        </w:rPr>
        <w:t xml:space="preserve"> „Krzemienny Krąg” łączy ludzi</w:t>
      </w:r>
      <w:r w:rsidRPr="00B64C84">
        <w:rPr>
          <w:rFonts w:eastAsia="Times New Roman"/>
          <w:color w:val="000000" w:themeColor="text1"/>
          <w:sz w:val="22"/>
          <w:szCs w:val="22"/>
        </w:rPr>
        <w:t xml:space="preserve"> (projekt grantowy </w:t>
      </w:r>
      <w:r w:rsidR="00530366" w:rsidRPr="00B64C84">
        <w:rPr>
          <w:rFonts w:eastAsia="Times New Roman"/>
          <w:color w:val="000000" w:themeColor="text1"/>
          <w:sz w:val="22"/>
          <w:szCs w:val="22"/>
        </w:rPr>
        <w:t xml:space="preserve"> </w:t>
      </w:r>
      <w:r w:rsidR="002D72BC" w:rsidRPr="00B64C84">
        <w:rPr>
          <w:rFonts w:eastAsia="Times New Roman"/>
          <w:color w:val="000000" w:themeColor="text1"/>
          <w:sz w:val="22"/>
          <w:szCs w:val="22"/>
        </w:rPr>
        <w:t>2</w:t>
      </w:r>
      <w:r w:rsidRPr="00B64C84">
        <w:rPr>
          <w:rFonts w:eastAsia="Times New Roman"/>
          <w:color w:val="000000" w:themeColor="text1"/>
          <w:sz w:val="22"/>
          <w:szCs w:val="22"/>
        </w:rPr>
        <w:t>10 000 zł).</w:t>
      </w:r>
      <w:r w:rsidR="0001031E" w:rsidRPr="0001031E">
        <w:rPr>
          <w:rFonts w:eastAsia="Times New Roman"/>
          <w:color w:val="FF0000"/>
          <w:sz w:val="22"/>
          <w:szCs w:val="22"/>
        </w:rPr>
        <w:t xml:space="preserve"> </w:t>
      </w:r>
    </w:p>
    <w:p w:rsidR="00C932DD" w:rsidRPr="00B64C84" w:rsidRDefault="0001031E" w:rsidP="006F5AE8">
      <w:pPr>
        <w:spacing w:line="240" w:lineRule="auto"/>
        <w:ind w:firstLine="708"/>
        <w:rPr>
          <w:rFonts w:eastAsia="Times New Roman"/>
          <w:color w:val="000000" w:themeColor="text1"/>
          <w:sz w:val="22"/>
          <w:szCs w:val="22"/>
        </w:rPr>
      </w:pPr>
      <w:r>
        <w:rPr>
          <w:rFonts w:eastAsia="Times New Roman"/>
          <w:color w:val="FF0000"/>
          <w:sz w:val="22"/>
          <w:szCs w:val="22"/>
        </w:rPr>
        <w:t>Ś</w:t>
      </w:r>
      <w:r w:rsidR="00B209EB">
        <w:rPr>
          <w:rFonts w:eastAsia="Times New Roman"/>
          <w:color w:val="FF0000"/>
          <w:sz w:val="22"/>
          <w:szCs w:val="22"/>
        </w:rPr>
        <w:t>rodki ze zwiększenia środków na realizację projektów współpracy w</w:t>
      </w:r>
      <w:r>
        <w:rPr>
          <w:rFonts w:eastAsia="Times New Roman"/>
          <w:color w:val="FF0000"/>
          <w:sz w:val="22"/>
          <w:szCs w:val="22"/>
        </w:rPr>
        <w:t xml:space="preserve"> dużej mierze </w:t>
      </w:r>
      <w:r w:rsidRPr="00F079BF">
        <w:rPr>
          <w:rFonts w:eastAsia="Times New Roman"/>
          <w:color w:val="FF0000"/>
          <w:sz w:val="22"/>
          <w:szCs w:val="22"/>
        </w:rPr>
        <w:t xml:space="preserve">zasilą istniejące już Przedsięwzięcie </w:t>
      </w:r>
      <w:r w:rsidRPr="00F079BF">
        <w:rPr>
          <w:rFonts w:eastAsia="Times New Roman"/>
          <w:i/>
          <w:color w:val="FF0000"/>
          <w:sz w:val="22"/>
          <w:szCs w:val="22"/>
        </w:rPr>
        <w:t>1.1.5 „Wioski Tematyczne”</w:t>
      </w:r>
      <w:r>
        <w:rPr>
          <w:rFonts w:eastAsia="Times New Roman"/>
          <w:color w:val="00B050"/>
          <w:sz w:val="22"/>
          <w:szCs w:val="22"/>
        </w:rPr>
        <w:t xml:space="preserve"> .</w:t>
      </w:r>
      <w:r>
        <w:rPr>
          <w:rFonts w:eastAsia="Times New Roman"/>
          <w:color w:val="FF0000"/>
          <w:sz w:val="22"/>
          <w:szCs w:val="22"/>
        </w:rPr>
        <w:t xml:space="preserve"> Powstanie również nowy projekt współpracy </w:t>
      </w:r>
      <w:r w:rsidR="00B209EB">
        <w:rPr>
          <w:rFonts w:eastAsia="Times New Roman"/>
          <w:color w:val="FF0000"/>
          <w:sz w:val="22"/>
          <w:szCs w:val="22"/>
        </w:rPr>
        <w:t xml:space="preserve">                         </w:t>
      </w:r>
      <w:r w:rsidRPr="00B64C84">
        <w:rPr>
          <w:rFonts w:eastAsia="Times New Roman"/>
          <w:i/>
          <w:color w:val="FF0000"/>
          <w:sz w:val="22"/>
          <w:szCs w:val="22"/>
        </w:rPr>
        <w:t>1.1.8 „</w:t>
      </w:r>
      <w:r w:rsidR="0098744F" w:rsidRPr="0098744F">
        <w:rPr>
          <w:rFonts w:eastAsia="Times New Roman"/>
          <w:i/>
          <w:color w:val="FF0000"/>
          <w:sz w:val="22"/>
          <w:szCs w:val="22"/>
        </w:rPr>
        <w:t>Krzemienny Szlak na Bursztynowym Szlaku</w:t>
      </w:r>
      <w:r w:rsidRPr="00B64C84">
        <w:rPr>
          <w:rFonts w:eastAsia="Times New Roman"/>
          <w:i/>
          <w:color w:val="FF0000"/>
          <w:sz w:val="22"/>
          <w:szCs w:val="22"/>
        </w:rPr>
        <w:t>”.</w:t>
      </w:r>
      <w:r w:rsidRPr="005B721A">
        <w:rPr>
          <w:rFonts w:eastAsia="Times New Roman"/>
          <w:color w:val="FF0000"/>
          <w:sz w:val="22"/>
          <w:szCs w:val="22"/>
        </w:rPr>
        <w:t xml:space="preserve"> </w:t>
      </w:r>
      <w:r>
        <w:rPr>
          <w:rFonts w:eastAsia="Times New Roman"/>
          <w:color w:val="000000" w:themeColor="text1"/>
          <w:sz w:val="22"/>
          <w:szCs w:val="22"/>
        </w:rPr>
        <w:t xml:space="preserve"> </w:t>
      </w:r>
    </w:p>
    <w:p w:rsidR="006F5AE8" w:rsidRPr="0001031E" w:rsidRDefault="006F5AE8" w:rsidP="006F5AE8">
      <w:pPr>
        <w:spacing w:line="240" w:lineRule="auto"/>
        <w:ind w:firstLine="708"/>
        <w:rPr>
          <w:rFonts w:eastAsia="Times New Roman"/>
          <w:color w:val="000000" w:themeColor="text1"/>
          <w:sz w:val="22"/>
          <w:szCs w:val="22"/>
        </w:rPr>
      </w:pPr>
      <w:r w:rsidRPr="0001031E">
        <w:rPr>
          <w:rFonts w:eastAsia="Times New Roman"/>
          <w:color w:val="000000" w:themeColor="text1"/>
          <w:sz w:val="22"/>
          <w:szCs w:val="22"/>
        </w:rPr>
        <w:t xml:space="preserve">Kryteria wyboru będą premiować operacje o wkładzie własnym przekraczającym intensywność pomocy, którą określono w konkursie zgodnie z </w:t>
      </w:r>
      <w:r w:rsidRPr="0001031E">
        <w:rPr>
          <w:rFonts w:eastAsia="Times New Roman"/>
          <w:i/>
          <w:color w:val="000000" w:themeColor="text1"/>
          <w:sz w:val="22"/>
          <w:szCs w:val="22"/>
        </w:rPr>
        <w:t xml:space="preserve">Rozporządzeniem Ministra Rolnictwa i Rozwoju Wsi z dnia 24 września 2015 roku w sprawie szczegółowych warunków i trybu przyznawania pomocy finansowej </w:t>
      </w:r>
      <w:r w:rsidRPr="0001031E">
        <w:rPr>
          <w:rFonts w:eastAsia="Times New Roman"/>
          <w:i/>
          <w:color w:val="000000" w:themeColor="text1"/>
          <w:sz w:val="22"/>
          <w:szCs w:val="22"/>
        </w:rPr>
        <w:br/>
        <w:t>w ramach poddziałania „Wsparcie na wdrażanie operacji w ramach strategii rozwoju lokalnego kierowanego przez społeczność”</w:t>
      </w:r>
      <w:r w:rsidRPr="0001031E">
        <w:rPr>
          <w:rFonts w:eastAsia="Times New Roman"/>
          <w:color w:val="000000" w:themeColor="text1"/>
          <w:sz w:val="22"/>
          <w:szCs w:val="22"/>
        </w:rPr>
        <w:t xml:space="preserve">. Przyjęcie takiego kryterium przyczyni się do efektywniejszego wykorzystania budżetu w ramach realizacji LSR oraz osiągnięcia określonych celów. </w:t>
      </w:r>
    </w:p>
    <w:p w:rsidR="006F5AE8" w:rsidRPr="0001031E" w:rsidRDefault="006F5AE8" w:rsidP="006F5AE8">
      <w:pPr>
        <w:spacing w:line="240" w:lineRule="auto"/>
        <w:ind w:firstLine="708"/>
        <w:rPr>
          <w:rFonts w:eastAsia="Times New Roman"/>
          <w:color w:val="000000" w:themeColor="text1"/>
          <w:sz w:val="22"/>
          <w:szCs w:val="22"/>
        </w:rPr>
      </w:pPr>
      <w:r w:rsidRPr="0001031E">
        <w:rPr>
          <w:rFonts w:eastAsia="Times New Roman"/>
          <w:color w:val="000000" w:themeColor="text1"/>
          <w:sz w:val="22"/>
          <w:szCs w:val="22"/>
        </w:rPr>
        <w:t>Ponadto założono wniesienie co najmniej 5% wkładu finansowego w ramach projektów własnych przewidzianych do realizacji w LSR.</w:t>
      </w:r>
    </w:p>
    <w:p w:rsidR="006F5AE8" w:rsidRPr="007B7474" w:rsidRDefault="006F5AE8" w:rsidP="006F5AE8">
      <w:pPr>
        <w:spacing w:line="240" w:lineRule="auto"/>
        <w:ind w:firstLine="708"/>
        <w:rPr>
          <w:rFonts w:eastAsia="Times New Roman"/>
          <w:sz w:val="22"/>
          <w:szCs w:val="22"/>
        </w:rPr>
      </w:pPr>
      <w:r w:rsidRPr="0001031E">
        <w:rPr>
          <w:rFonts w:eastAsia="Times New Roman"/>
          <w:color w:val="000000" w:themeColor="text1"/>
          <w:sz w:val="22"/>
          <w:szCs w:val="22"/>
        </w:rPr>
        <w:t xml:space="preserve">Budżet przeznaczony na realizację LSR został opracowany w taki sposób, aby w  jak największym stopniu niwelować zdiagnozowane problemy oraz osiągać postawione cele. Opracowany Plan działania (rozdział VII) pozwoli w pierwszej kolejności na inwestycję środków w realizację celów szczegółowych 1.1 </w:t>
      </w:r>
      <w:r w:rsidRPr="0001031E">
        <w:rPr>
          <w:rFonts w:eastAsia="Times New Roman"/>
          <w:i/>
          <w:color w:val="000000" w:themeColor="text1"/>
          <w:sz w:val="22"/>
          <w:szCs w:val="22"/>
        </w:rPr>
        <w:t xml:space="preserve">Dziedzictwo naturalne i kulturowe czynnikiem rozwoju obszaru LGD </w:t>
      </w:r>
      <w:r w:rsidRPr="0001031E">
        <w:rPr>
          <w:rFonts w:eastAsia="Times New Roman"/>
          <w:color w:val="000000" w:themeColor="text1"/>
          <w:sz w:val="22"/>
          <w:szCs w:val="22"/>
        </w:rPr>
        <w:t xml:space="preserve">oraz 2.2 </w:t>
      </w:r>
      <w:r w:rsidRPr="0001031E">
        <w:rPr>
          <w:rFonts w:eastAsia="Times New Roman"/>
          <w:i/>
          <w:color w:val="000000" w:themeColor="text1"/>
          <w:sz w:val="22"/>
          <w:szCs w:val="22"/>
        </w:rPr>
        <w:t>Obszar zaktywizowany gospodarczo</w:t>
      </w:r>
      <w:r w:rsidRPr="0001031E">
        <w:rPr>
          <w:rFonts w:eastAsia="Times New Roman"/>
          <w:color w:val="000000" w:themeColor="text1"/>
          <w:sz w:val="22"/>
          <w:szCs w:val="22"/>
        </w:rPr>
        <w:t>. Osiągnięcie wyznaczonych celów będzie się przyczyniało do rozwoju obszaru LGD na bazie dziedzictwa naturalnego i kulturowego oraz rozwój gospodarczy polegający na wsparciu dla przedsiębiorczości. Zaplanowane zostały tu przedsięwzięcia związane z podejmowaniem i rozwojem działalności gospodarczych (1.1.2, 2.2.2, 2.2.3, 2.2.5) oraz wzmacniające w tym zakresie kapitał społeczny (2.2.4, 2.2.6, 2.2.7, 2.2.8</w:t>
      </w:r>
      <w:r w:rsidR="00B119A2" w:rsidRPr="0001031E">
        <w:rPr>
          <w:rFonts w:eastAsia="Times New Roman"/>
          <w:color w:val="000000" w:themeColor="text1"/>
          <w:sz w:val="22"/>
          <w:szCs w:val="22"/>
        </w:rPr>
        <w:t>, 2.2.9</w:t>
      </w:r>
      <w:r w:rsidRPr="0001031E">
        <w:rPr>
          <w:rFonts w:eastAsia="Times New Roman"/>
          <w:color w:val="000000" w:themeColor="text1"/>
          <w:sz w:val="22"/>
          <w:szCs w:val="22"/>
        </w:rPr>
        <w:t xml:space="preserve">). </w:t>
      </w:r>
      <w:r w:rsidRPr="00024936">
        <w:rPr>
          <w:rFonts w:eastAsia="Times New Roman"/>
          <w:color w:val="FF0000"/>
          <w:sz w:val="22"/>
          <w:szCs w:val="22"/>
        </w:rPr>
        <w:t xml:space="preserve">Na cel 1.1  planuje się przeznaczyć środki w </w:t>
      </w:r>
      <w:r w:rsidR="00ED5EEE" w:rsidRPr="00024936">
        <w:rPr>
          <w:rFonts w:eastAsia="Times New Roman"/>
          <w:color w:val="FF0000"/>
          <w:sz w:val="22"/>
          <w:szCs w:val="22"/>
        </w:rPr>
        <w:t xml:space="preserve">wysokości </w:t>
      </w:r>
      <w:r w:rsidR="00024936" w:rsidRPr="00024936">
        <w:rPr>
          <w:rFonts w:eastAsia="Times New Roman"/>
          <w:color w:val="FF0000"/>
          <w:sz w:val="22"/>
          <w:szCs w:val="22"/>
        </w:rPr>
        <w:t>5 103 700</w:t>
      </w:r>
      <w:r w:rsidR="000830EB" w:rsidRPr="00024936">
        <w:rPr>
          <w:rFonts w:eastAsia="Times New Roman"/>
          <w:color w:val="FF0000"/>
          <w:sz w:val="22"/>
          <w:szCs w:val="22"/>
        </w:rPr>
        <w:t xml:space="preserve"> zł</w:t>
      </w:r>
      <w:r w:rsidR="000830EB" w:rsidRPr="00024936">
        <w:rPr>
          <w:rFonts w:eastAsia="Times New Roman"/>
          <w:b/>
          <w:color w:val="FF0000"/>
          <w:sz w:val="22"/>
          <w:szCs w:val="22"/>
        </w:rPr>
        <w:t xml:space="preserve"> </w:t>
      </w:r>
      <w:r w:rsidR="00ED5EEE" w:rsidRPr="00024936">
        <w:rPr>
          <w:rFonts w:eastAsia="Times New Roman"/>
          <w:color w:val="FF0000"/>
          <w:sz w:val="22"/>
          <w:szCs w:val="22"/>
        </w:rPr>
        <w:t xml:space="preserve">natomiast na cel </w:t>
      </w:r>
      <w:r w:rsidR="00E5751C" w:rsidRPr="00024936">
        <w:rPr>
          <w:rFonts w:eastAsia="Times New Roman"/>
          <w:color w:val="FF0000"/>
          <w:sz w:val="22"/>
          <w:szCs w:val="22"/>
        </w:rPr>
        <w:t xml:space="preserve">2.2 – </w:t>
      </w:r>
      <w:r w:rsidR="00665623" w:rsidRPr="00024936">
        <w:rPr>
          <w:rFonts w:eastAsia="Times New Roman"/>
          <w:color w:val="FF0000"/>
          <w:sz w:val="22"/>
          <w:szCs w:val="22"/>
        </w:rPr>
        <w:t>4 335 330</w:t>
      </w:r>
      <w:r w:rsidR="00E5751C" w:rsidRPr="00024936">
        <w:rPr>
          <w:rFonts w:eastAsia="Times New Roman"/>
          <w:color w:val="FF0000"/>
          <w:sz w:val="22"/>
          <w:szCs w:val="22"/>
        </w:rPr>
        <w:t xml:space="preserve"> zł</w:t>
      </w:r>
      <w:r w:rsidR="007473A5" w:rsidRPr="00024936">
        <w:rPr>
          <w:rFonts w:eastAsia="Times New Roman"/>
          <w:color w:val="FF0000"/>
          <w:sz w:val="22"/>
          <w:szCs w:val="22"/>
        </w:rPr>
        <w:t xml:space="preserve">, co w sumie stanowi </w:t>
      </w:r>
      <w:r w:rsidR="003F344B" w:rsidRPr="00024936">
        <w:rPr>
          <w:rFonts w:eastAsia="Times New Roman"/>
          <w:color w:val="FF0000"/>
          <w:sz w:val="22"/>
          <w:szCs w:val="22"/>
        </w:rPr>
        <w:t xml:space="preserve">ok. </w:t>
      </w:r>
      <w:r w:rsidR="00665623" w:rsidRPr="00024936">
        <w:rPr>
          <w:rFonts w:eastAsia="Times New Roman"/>
          <w:color w:val="FF0000"/>
          <w:sz w:val="22"/>
          <w:szCs w:val="22"/>
        </w:rPr>
        <w:t>8</w:t>
      </w:r>
      <w:r w:rsidR="00DC7EB0">
        <w:rPr>
          <w:rFonts w:eastAsia="Times New Roman"/>
          <w:color w:val="FF0000"/>
          <w:sz w:val="22"/>
          <w:szCs w:val="22"/>
        </w:rPr>
        <w:t>4,71</w:t>
      </w:r>
      <w:r w:rsidRPr="00024936">
        <w:rPr>
          <w:rFonts w:eastAsia="Times New Roman"/>
          <w:color w:val="FF0000"/>
          <w:sz w:val="22"/>
          <w:szCs w:val="22"/>
        </w:rPr>
        <w:t>% środków przeznaczonych na realizację LSR (wdrażanie LSR, projekty współpracy oraz aktywizacja).</w:t>
      </w:r>
      <w:r w:rsidRPr="00612299">
        <w:rPr>
          <w:rFonts w:eastAsia="Times New Roman"/>
          <w:color w:val="00B050"/>
          <w:sz w:val="22"/>
          <w:szCs w:val="22"/>
        </w:rPr>
        <w:t xml:space="preserve"> </w:t>
      </w:r>
      <w:r w:rsidRPr="000673D8">
        <w:rPr>
          <w:rFonts w:eastAsia="Times New Roman"/>
          <w:sz w:val="22"/>
          <w:szCs w:val="22"/>
        </w:rPr>
        <w:t xml:space="preserve">Tak duże zaangażowanie środków spowodowane jest koniecznością niwelowania negatywnych zjawisk jakimi są niska przedsiębiorczość mieszkańców oraz niedostateczne wykorzystanie zasobów naturalnych regionu do rozwoju. Zaplanowane </w:t>
      </w:r>
      <w:r w:rsidR="000673D8" w:rsidRPr="000673D8">
        <w:rPr>
          <w:rFonts w:eastAsia="Times New Roman"/>
          <w:sz w:val="22"/>
          <w:szCs w:val="22"/>
        </w:rPr>
        <w:t xml:space="preserve">             </w:t>
      </w:r>
      <w:r w:rsidRPr="000673D8">
        <w:rPr>
          <w:rFonts w:eastAsia="Times New Roman"/>
          <w:sz w:val="22"/>
          <w:szCs w:val="22"/>
        </w:rPr>
        <w:t xml:space="preserve">w ramach celów szczegółowych 1.2 </w:t>
      </w:r>
      <w:r w:rsidRPr="000673D8">
        <w:rPr>
          <w:rFonts w:eastAsia="Times New Roman"/>
          <w:i/>
          <w:sz w:val="22"/>
          <w:szCs w:val="22"/>
        </w:rPr>
        <w:t>Kształtowanie zdrowego stylu życia mieszkańców i turystów</w:t>
      </w:r>
      <w:r w:rsidRPr="000673D8">
        <w:rPr>
          <w:rFonts w:eastAsia="Times New Roman"/>
          <w:sz w:val="22"/>
          <w:szCs w:val="22"/>
        </w:rPr>
        <w:t xml:space="preserve"> oraz 2.1 </w:t>
      </w:r>
      <w:r w:rsidRPr="000673D8">
        <w:rPr>
          <w:rFonts w:eastAsia="Times New Roman"/>
          <w:i/>
          <w:sz w:val="22"/>
          <w:szCs w:val="22"/>
        </w:rPr>
        <w:t>Wzrost zaangażowania społecznego mieszkańców</w:t>
      </w:r>
      <w:r w:rsidRPr="000673D8">
        <w:rPr>
          <w:rFonts w:eastAsia="Times New Roman"/>
          <w:sz w:val="22"/>
          <w:szCs w:val="22"/>
        </w:rPr>
        <w:t xml:space="preserve"> przedsięwzięcia, to przede wszystkim „działania miękkie” polegające na aktywizacji społeczeństwa oraz zagospodarowaniu czasu wolnego.</w:t>
      </w:r>
      <w:r w:rsidR="003F344B" w:rsidRPr="000673D8">
        <w:rPr>
          <w:rFonts w:eastAsia="Times New Roman"/>
          <w:sz w:val="22"/>
          <w:szCs w:val="22"/>
        </w:rPr>
        <w:t xml:space="preserve"> W większości realizowane będą </w:t>
      </w:r>
      <w:r w:rsidRPr="000673D8">
        <w:rPr>
          <w:rFonts w:eastAsia="Times New Roman"/>
          <w:sz w:val="22"/>
          <w:szCs w:val="22"/>
        </w:rPr>
        <w:t xml:space="preserve">w drugim okresie wdrażania LSR (lata 2019–2021), gdyż będą bazować na </w:t>
      </w:r>
      <w:r w:rsidR="003F344B" w:rsidRPr="000673D8">
        <w:rPr>
          <w:rFonts w:eastAsia="Times New Roman"/>
          <w:sz w:val="22"/>
          <w:szCs w:val="22"/>
        </w:rPr>
        <w:t xml:space="preserve">efektach działań realizowanych </w:t>
      </w:r>
      <w:r w:rsidRPr="000673D8">
        <w:rPr>
          <w:rFonts w:eastAsia="Times New Roman"/>
          <w:sz w:val="22"/>
          <w:szCs w:val="22"/>
        </w:rPr>
        <w:t xml:space="preserve">w pierwszym okresie. Wyjątkiem są tu działania marketingowe promujące obszar, które zaplanowano na lata 2016–2018. Realizacja przedsięwzięcia 1.2.2 </w:t>
      </w:r>
      <w:r w:rsidRPr="000673D8">
        <w:rPr>
          <w:rFonts w:eastAsia="Times New Roman"/>
          <w:i/>
          <w:sz w:val="22"/>
          <w:szCs w:val="22"/>
        </w:rPr>
        <w:t>Spójne działania marketingowe</w:t>
      </w:r>
      <w:r w:rsidRPr="000673D8">
        <w:rPr>
          <w:rFonts w:eastAsia="Times New Roman"/>
          <w:sz w:val="22"/>
          <w:szCs w:val="22"/>
        </w:rPr>
        <w:t xml:space="preserve"> oraz projektu współpracy 1.2.5 </w:t>
      </w:r>
      <w:r w:rsidRPr="000673D8">
        <w:rPr>
          <w:rFonts w:eastAsia="Times New Roman"/>
          <w:i/>
          <w:sz w:val="22"/>
          <w:szCs w:val="22"/>
        </w:rPr>
        <w:t>Czas na Świętokrzyskie – działania marketingowe</w:t>
      </w:r>
      <w:r w:rsidRPr="000673D8">
        <w:rPr>
          <w:rFonts w:eastAsia="Times New Roman"/>
          <w:sz w:val="22"/>
          <w:szCs w:val="22"/>
        </w:rPr>
        <w:t xml:space="preserve"> zaplanowano tak, aby zwiększyć rozpoznawalność obszaru już w fazie „budowania” turystycznego wizerunku.</w:t>
      </w:r>
      <w:r w:rsidRPr="00612299">
        <w:rPr>
          <w:rFonts w:eastAsia="Times New Roman"/>
          <w:color w:val="00B050"/>
          <w:sz w:val="22"/>
          <w:szCs w:val="22"/>
        </w:rPr>
        <w:t xml:space="preserve"> </w:t>
      </w:r>
      <w:r w:rsidRPr="00565865">
        <w:rPr>
          <w:rFonts w:eastAsia="Times New Roman"/>
          <w:color w:val="FF0000"/>
          <w:sz w:val="22"/>
          <w:szCs w:val="22"/>
        </w:rPr>
        <w:t xml:space="preserve">Budżet przewidziany na cele szczegółowe 1.2 oraz </w:t>
      </w:r>
      <w:r w:rsidR="007473A5" w:rsidRPr="00565865">
        <w:rPr>
          <w:rFonts w:eastAsia="Times New Roman"/>
          <w:color w:val="FF0000"/>
          <w:sz w:val="22"/>
          <w:szCs w:val="22"/>
        </w:rPr>
        <w:t xml:space="preserve">2.1 stanowi </w:t>
      </w:r>
      <w:r w:rsidR="00AA12F9" w:rsidRPr="00565865">
        <w:rPr>
          <w:rFonts w:eastAsia="Times New Roman"/>
          <w:color w:val="FF0000"/>
          <w:sz w:val="22"/>
          <w:szCs w:val="22"/>
        </w:rPr>
        <w:t>ponad</w:t>
      </w:r>
      <w:r w:rsidR="003F344B" w:rsidRPr="00565865">
        <w:rPr>
          <w:rFonts w:eastAsia="Times New Roman"/>
          <w:color w:val="FF0000"/>
          <w:sz w:val="22"/>
          <w:szCs w:val="22"/>
        </w:rPr>
        <w:t xml:space="preserve"> </w:t>
      </w:r>
      <w:r w:rsidR="00565865" w:rsidRPr="00565865">
        <w:rPr>
          <w:rFonts w:eastAsia="Times New Roman"/>
          <w:color w:val="FF0000"/>
          <w:sz w:val="22"/>
          <w:szCs w:val="22"/>
        </w:rPr>
        <w:t>15,29</w:t>
      </w:r>
      <w:r w:rsidRPr="00565865">
        <w:rPr>
          <w:rFonts w:eastAsia="Times New Roman"/>
          <w:color w:val="FF0000"/>
          <w:sz w:val="22"/>
          <w:szCs w:val="22"/>
        </w:rPr>
        <w:t xml:space="preserve">% środków przeznaczonych na </w:t>
      </w:r>
      <w:r w:rsidRPr="00565865">
        <w:rPr>
          <w:rFonts w:eastAsia="Times New Roman"/>
          <w:color w:val="FF0000"/>
          <w:sz w:val="22"/>
          <w:szCs w:val="22"/>
        </w:rPr>
        <w:lastRenderedPageBreak/>
        <w:t>realizację LSR (wdrażanie LSR, projekty współpracy oraz aktywizacja).</w:t>
      </w:r>
      <w:r w:rsidRPr="00612299">
        <w:rPr>
          <w:rFonts w:eastAsia="Times New Roman"/>
          <w:color w:val="00B050"/>
          <w:sz w:val="22"/>
          <w:szCs w:val="22"/>
        </w:rPr>
        <w:t xml:space="preserve"> </w:t>
      </w:r>
      <w:r w:rsidRPr="007B7474">
        <w:rPr>
          <w:rFonts w:eastAsia="Times New Roman"/>
          <w:sz w:val="22"/>
          <w:szCs w:val="22"/>
        </w:rPr>
        <w:t>Zaplanowanie tu niższej kwoty jest spowodowane mniejs</w:t>
      </w:r>
      <w:r w:rsidR="003F344B" w:rsidRPr="007B7474">
        <w:rPr>
          <w:rFonts w:eastAsia="Times New Roman"/>
          <w:sz w:val="22"/>
          <w:szCs w:val="22"/>
        </w:rPr>
        <w:t xml:space="preserve">zym zapotrzebowaniem na środki </w:t>
      </w:r>
      <w:r w:rsidRPr="007B7474">
        <w:rPr>
          <w:rFonts w:eastAsia="Times New Roman"/>
          <w:sz w:val="22"/>
          <w:szCs w:val="22"/>
        </w:rPr>
        <w:t>w przypadku realizacji „działań miękkich”.</w:t>
      </w:r>
    </w:p>
    <w:p w:rsidR="006F5AE8" w:rsidRPr="00565865" w:rsidRDefault="006F5AE8" w:rsidP="006F5AE8">
      <w:pPr>
        <w:spacing w:line="240" w:lineRule="auto"/>
        <w:ind w:firstLine="708"/>
        <w:rPr>
          <w:rFonts w:eastAsia="Times New Roman"/>
          <w:sz w:val="22"/>
          <w:szCs w:val="22"/>
        </w:rPr>
      </w:pPr>
      <w:r w:rsidRPr="00565865">
        <w:rPr>
          <w:rFonts w:eastAsia="Times New Roman"/>
          <w:sz w:val="22"/>
          <w:szCs w:val="22"/>
        </w:rPr>
        <w:t xml:space="preserve">Jak wynika z powyższego cele, Plan działania oraz budżet są ze sobą ściśle powiązane. Alokacja środków w przedstawionym podziale pozwoli na osiągnięcie celów głównych LSR – 1. </w:t>
      </w:r>
      <w:r w:rsidRPr="00565865">
        <w:rPr>
          <w:rFonts w:eastAsia="Times New Roman"/>
          <w:i/>
          <w:sz w:val="22"/>
          <w:szCs w:val="22"/>
        </w:rPr>
        <w:t>LGD obszarem atrakcyjnym turystycznie</w:t>
      </w:r>
      <w:r w:rsidRPr="00565865">
        <w:rPr>
          <w:rFonts w:eastAsia="Times New Roman"/>
          <w:sz w:val="22"/>
          <w:szCs w:val="22"/>
        </w:rPr>
        <w:t xml:space="preserve"> oraz 2. </w:t>
      </w:r>
      <w:r w:rsidRPr="00565865">
        <w:rPr>
          <w:rFonts w:eastAsia="Times New Roman"/>
          <w:i/>
          <w:sz w:val="22"/>
          <w:szCs w:val="22"/>
        </w:rPr>
        <w:t xml:space="preserve">LGD obszarem aktywności społecznej i gospodarczej. </w:t>
      </w:r>
      <w:r w:rsidRPr="00565865">
        <w:rPr>
          <w:rFonts w:eastAsia="Times New Roman"/>
          <w:sz w:val="22"/>
          <w:szCs w:val="22"/>
        </w:rPr>
        <w:t xml:space="preserve">Ponadto nadmienić należy, iż rozdysponowania środków dokonano w oparciu o konsultacje społeczne, co powoduje, </w:t>
      </w:r>
      <w:r w:rsidRPr="00565865">
        <w:rPr>
          <w:rFonts w:eastAsia="Times New Roman"/>
          <w:sz w:val="22"/>
          <w:szCs w:val="22"/>
        </w:rPr>
        <w:br/>
        <w:t>iż zaplanowany budżet jest odpowiedzią na potrzeby lokalnej społeczności.</w:t>
      </w:r>
    </w:p>
    <w:p w:rsidR="006F5AE8" w:rsidRPr="00565865" w:rsidRDefault="006F5AE8" w:rsidP="006F5AE8">
      <w:pPr>
        <w:spacing w:line="240" w:lineRule="auto"/>
        <w:ind w:firstLine="708"/>
        <w:rPr>
          <w:rFonts w:eastAsia="Times New Roman"/>
          <w:sz w:val="22"/>
          <w:szCs w:val="22"/>
        </w:rPr>
      </w:pPr>
      <w:r w:rsidRPr="00565865">
        <w:rPr>
          <w:rFonts w:eastAsia="Times New Roman"/>
          <w:sz w:val="22"/>
          <w:szCs w:val="22"/>
        </w:rPr>
        <w:t xml:space="preserve">Podział środków na poszczególne przedsięwzięcia oraz harmonogram osiągania wskaźników zostały zobrazowane w załączniku 3 do LSR – Plan działania.  </w:t>
      </w:r>
    </w:p>
    <w:p w:rsidR="006F5AE8" w:rsidRPr="00565865" w:rsidRDefault="006F5AE8" w:rsidP="006F5AE8">
      <w:pPr>
        <w:spacing w:after="240" w:line="240" w:lineRule="auto"/>
        <w:rPr>
          <w:rFonts w:eastAsia="Times New Roman"/>
          <w:sz w:val="22"/>
          <w:szCs w:val="22"/>
        </w:rPr>
      </w:pPr>
      <w:r w:rsidRPr="00565865">
        <w:rPr>
          <w:rFonts w:eastAsia="Times New Roman"/>
          <w:sz w:val="22"/>
          <w:szCs w:val="22"/>
        </w:rPr>
        <w:tab/>
        <w:t>Szczegółowy podział środków został przedstawiony w załączniku nr 4 do LSR – Budżet.</w:t>
      </w:r>
    </w:p>
    <w:p w:rsidR="006F5AE8" w:rsidRPr="002C1249" w:rsidRDefault="006F5AE8" w:rsidP="006F5AE8">
      <w:pPr>
        <w:numPr>
          <w:ilvl w:val="0"/>
          <w:numId w:val="20"/>
        </w:numPr>
        <w:spacing w:before="120" w:line="240" w:lineRule="auto"/>
        <w:contextualSpacing/>
        <w:outlineLvl w:val="0"/>
        <w:rPr>
          <w:rFonts w:eastAsia="Times New Roman"/>
          <w:b/>
          <w:bCs/>
          <w:color w:val="000000" w:themeColor="text1"/>
          <w:sz w:val="26"/>
          <w:szCs w:val="26"/>
        </w:rPr>
      </w:pPr>
      <w:bookmarkStart w:id="63" w:name="_Toc442089817"/>
      <w:r w:rsidRPr="002C1249">
        <w:rPr>
          <w:rFonts w:eastAsia="Times New Roman"/>
          <w:b/>
          <w:bCs/>
          <w:color w:val="000000" w:themeColor="text1"/>
          <w:sz w:val="26"/>
          <w:szCs w:val="26"/>
        </w:rPr>
        <w:t>Plan komunikacji</w:t>
      </w:r>
      <w:bookmarkEnd w:id="63"/>
    </w:p>
    <w:p w:rsidR="006F5AE8" w:rsidRPr="002C1249" w:rsidRDefault="006F5AE8" w:rsidP="006F5AE8">
      <w:pPr>
        <w:spacing w:before="240" w:line="240" w:lineRule="auto"/>
        <w:ind w:firstLine="708"/>
        <w:rPr>
          <w:rFonts w:eastAsia="Times New Roman"/>
          <w:color w:val="000000" w:themeColor="text1"/>
          <w:sz w:val="22"/>
          <w:szCs w:val="22"/>
        </w:rPr>
      </w:pPr>
      <w:r w:rsidRPr="002C1249">
        <w:rPr>
          <w:rFonts w:eastAsia="Times New Roman"/>
          <w:color w:val="000000" w:themeColor="text1"/>
          <w:sz w:val="22"/>
          <w:szCs w:val="22"/>
        </w:rPr>
        <w:t xml:space="preserve">Uczestnictwo społeczności lokalnej przy opracowywaniu i wdrażaniu LSR oraz umożliwienie ciągłego udziału poprzez stworzenie odpowiednich metod komunikacji pozwoli na zachowanie oddolnego charakteru Strategii. Plan komunikacji (załącznik nr 5 do LSR) angażuje lokalną społeczność do udziału </w:t>
      </w:r>
      <w:r w:rsidRPr="002C1249">
        <w:rPr>
          <w:rFonts w:eastAsia="Times New Roman"/>
          <w:color w:val="000000" w:themeColor="text1"/>
          <w:sz w:val="22"/>
          <w:szCs w:val="22"/>
        </w:rPr>
        <w:br/>
        <w:t xml:space="preserve">w realizacji LSR, co przyczyni się do spełnienia założeń zawartych w celach Strategii. </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 xml:space="preserve">Konsultacje społeczne przeprowadzone na każdym etapie tworzenia LSR pozwoliły uzyskać odpowiedź na pytanie o sposoby komunikacji pomiędzy LGD a lokalną społecznością. W przeprowadzonym badaniu ankietowym, odnoszącym się do etapu V tworzenia Strategii – opracowania planu komunikacji, na pytanie: W jaki sposób chciałby/chciałaby Pan/Pani uzyskiwać i przekazywać informację zwrotną do Biura LGD, respondenci najczęściej wybierali odpowiedzi: regularne otwarte spotkania (23,90%), za pośrednictwem strony internetowej LGD (20,22%) oraz udział przedstawicieli LGD w spotkaniach </w:t>
      </w:r>
      <w:r w:rsidRPr="002C1249">
        <w:rPr>
          <w:rFonts w:eastAsia="Times New Roman"/>
          <w:color w:val="000000" w:themeColor="text1"/>
          <w:sz w:val="22"/>
          <w:szCs w:val="22"/>
        </w:rPr>
        <w:br/>
        <w:t xml:space="preserve">i wydarzeniach organizowanych na obszarze LGD (19,12%). </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Uwzględnienie opinii mieszkańców wynikających z ww. badania oraz zebranych podczas wywiadu, spotkań z koordynatorami gminnymi i konsultacji przez Internet ma swoje odzwierciedlenie w Planie komunikacji, w którym zawarto preferowane metody komunikacji. W załączniku określono takie elementy jak cel działań, środki przekazu i jego efekty oraz grupy docelowe działań jakimi są mieszkańcy, członkowie organizacji pozarządowych i przedsiębiorcy oraz grupa defaworyzowana – osoby do 34. roku życia. Dodatkowo wyznaczono wskaźniki dla danych metod na każdym z etapów.</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 xml:space="preserve">Na szczególną uwagę należy zwrócić fakt działań skierowanych do grupy defaworyzowanej. </w:t>
      </w:r>
      <w:r w:rsidRPr="002C1249">
        <w:rPr>
          <w:rFonts w:eastAsia="Times New Roman"/>
          <w:color w:val="000000" w:themeColor="text1"/>
          <w:sz w:val="22"/>
          <w:szCs w:val="22"/>
        </w:rPr>
        <w:br/>
        <w:t>W Planie komunikacji uwzględniono spotkania otwarte z grupą defaworyzowaną, gdyż z racji ich bezpośredniego i powszechnego charakteru jest to jedna z najbardziej efektywnych metod włączania społeczności w realizację LSR.</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W celu obustronnej komunikacji zaplanowano udział przedstawicieli LGD w wydarzeniach, doradztwo w siedzibie LGD.</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Ponadto uwzględniono inne metody informowania, takie jak ogłoszenia na tablicach informacyjnych, ulotki, artykuły na stronach internetowych LGD oraz urzędów gmin wchodzących w skład LGD, bezpłatny biuletyn informacyjny w formie papierowej i elektronicznej, materiały informacyjne w prasie i telewizji.</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Przewidziano również szkolenia dla potencjalnych beneficjentów przed każdym planowanym konkursem.</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Metody komunikacji opracowano tak, aby dotrzeć do jak najszerszego grona odbiorców, dlatego uwzględniono zarówno osoby preferujące tradycyjne metody, jak również te preferujące wykorzystanie nowoczesnych narzędzi jakie daje Internet.</w:t>
      </w:r>
    </w:p>
    <w:p w:rsidR="006F5AE8" w:rsidRPr="002C1249" w:rsidRDefault="006F5AE8" w:rsidP="006F5AE8">
      <w:pPr>
        <w:spacing w:after="240" w:line="240" w:lineRule="auto"/>
        <w:rPr>
          <w:rFonts w:eastAsia="Times New Roman"/>
          <w:color w:val="000000" w:themeColor="text1"/>
          <w:sz w:val="22"/>
          <w:szCs w:val="22"/>
        </w:rPr>
      </w:pPr>
      <w:r w:rsidRPr="002C1249">
        <w:rPr>
          <w:rFonts w:eastAsia="Times New Roman"/>
          <w:color w:val="000000" w:themeColor="text1"/>
          <w:sz w:val="22"/>
          <w:szCs w:val="22"/>
        </w:rPr>
        <w:tab/>
        <w:t xml:space="preserve">Zaplanowano również prowadzenie regularnych badań i monitorowanie efektywności komunikacji pomiędzy LGD i lokalną społecznością. Analizowane i zbierane będą wszelkie uwagi i sugestie mieszkańców. Wyniki analiz podane będą do publicznej wiadomości na stronach internetowych LGD oraz urzędów gmin </w:t>
      </w:r>
      <w:r w:rsidRPr="002C1249">
        <w:rPr>
          <w:rFonts w:eastAsia="Times New Roman"/>
          <w:color w:val="000000" w:themeColor="text1"/>
          <w:sz w:val="22"/>
          <w:szCs w:val="22"/>
        </w:rPr>
        <w:br/>
        <w:t>i posłużą do ewentualnych zmian sposobów komunikacji (szerzej w załączniku Plan komunikacji).</w:t>
      </w:r>
    </w:p>
    <w:p w:rsidR="006F5AE8" w:rsidRPr="002C1249" w:rsidRDefault="006F5AE8" w:rsidP="006F5AE8">
      <w:pPr>
        <w:numPr>
          <w:ilvl w:val="0"/>
          <w:numId w:val="20"/>
        </w:numPr>
        <w:spacing w:line="240" w:lineRule="auto"/>
        <w:contextualSpacing/>
        <w:outlineLvl w:val="0"/>
        <w:rPr>
          <w:rFonts w:eastAsia="Times New Roman"/>
          <w:b/>
          <w:bCs/>
          <w:color w:val="000000" w:themeColor="text1"/>
          <w:sz w:val="26"/>
          <w:szCs w:val="26"/>
        </w:rPr>
      </w:pPr>
      <w:bookmarkStart w:id="64" w:name="_Toc442089818"/>
      <w:r w:rsidRPr="002C1249">
        <w:rPr>
          <w:rFonts w:eastAsia="Times New Roman"/>
          <w:b/>
          <w:bCs/>
          <w:color w:val="000000" w:themeColor="text1"/>
          <w:sz w:val="26"/>
          <w:szCs w:val="26"/>
        </w:rPr>
        <w:t>Zintegrowanie</w:t>
      </w:r>
      <w:bookmarkEnd w:id="64"/>
    </w:p>
    <w:p w:rsidR="006F5AE8" w:rsidRPr="002C1249" w:rsidRDefault="006F5AE8" w:rsidP="006F5AE8">
      <w:pPr>
        <w:spacing w:before="240" w:line="240" w:lineRule="auto"/>
        <w:ind w:firstLine="708"/>
        <w:rPr>
          <w:rFonts w:eastAsia="Calibri"/>
          <w:color w:val="000000" w:themeColor="text1"/>
          <w:sz w:val="22"/>
          <w:szCs w:val="22"/>
        </w:rPr>
      </w:pPr>
      <w:r w:rsidRPr="002C1249">
        <w:rPr>
          <w:rFonts w:eastAsia="Calibri"/>
          <w:color w:val="000000" w:themeColor="text1"/>
          <w:sz w:val="22"/>
          <w:szCs w:val="22"/>
        </w:rPr>
        <w:t xml:space="preserve">Zgodnie ze specyfiką podejścia Rozwoju Lokalnego Kierowanego przez Społeczność LSR ma charakter zintegrowany. Zintegrowane podejście dla przedsięwzięć planowanych do realizacji </w:t>
      </w:r>
      <w:r w:rsidRPr="002C1249">
        <w:rPr>
          <w:rFonts w:eastAsia="Calibri"/>
          <w:color w:val="000000" w:themeColor="text1"/>
          <w:sz w:val="22"/>
          <w:szCs w:val="22"/>
        </w:rPr>
        <w:br/>
        <w:t>w ramach jej wdrażania dotyczy dwóch aspektów:</w:t>
      </w:r>
    </w:p>
    <w:p w:rsidR="006F5AE8" w:rsidRPr="002C1249" w:rsidRDefault="006F5AE8" w:rsidP="00F368AE">
      <w:pPr>
        <w:numPr>
          <w:ilvl w:val="0"/>
          <w:numId w:val="33"/>
        </w:numPr>
        <w:spacing w:line="240" w:lineRule="auto"/>
        <w:contextualSpacing/>
        <w:rPr>
          <w:rFonts w:eastAsia="Calibri"/>
          <w:color w:val="000000" w:themeColor="text1"/>
          <w:sz w:val="22"/>
          <w:szCs w:val="22"/>
        </w:rPr>
      </w:pPr>
      <w:r w:rsidRPr="002C1249">
        <w:rPr>
          <w:rFonts w:eastAsia="Calibri"/>
          <w:color w:val="000000" w:themeColor="text1"/>
          <w:sz w:val="22"/>
          <w:szCs w:val="22"/>
        </w:rPr>
        <w:lastRenderedPageBreak/>
        <w:t xml:space="preserve">Zintegrowania celów i przedsięwzięć zaplanowanych w ramach LSR zapewniających spójne </w:t>
      </w:r>
      <w:r w:rsidRPr="002C1249">
        <w:rPr>
          <w:rFonts w:eastAsia="Calibri"/>
          <w:color w:val="000000" w:themeColor="text1"/>
          <w:sz w:val="22"/>
          <w:szCs w:val="22"/>
        </w:rPr>
        <w:br/>
        <w:t>i kompleksowe rozwiązanie zidentyfikowanych w analizie SWOT problemów, zachowując przy tym odpowiednią kolejność realizacji przedsięwzięć oraz współpracę różnych podmiotów.</w:t>
      </w:r>
    </w:p>
    <w:p w:rsidR="006F5AE8" w:rsidRPr="002C1249" w:rsidRDefault="006F5AE8" w:rsidP="00F368AE">
      <w:pPr>
        <w:numPr>
          <w:ilvl w:val="0"/>
          <w:numId w:val="33"/>
        </w:numPr>
        <w:spacing w:after="240" w:line="240" w:lineRule="auto"/>
        <w:contextualSpacing/>
        <w:rPr>
          <w:rFonts w:eastAsia="Calibri"/>
          <w:color w:val="000000" w:themeColor="text1"/>
          <w:sz w:val="22"/>
          <w:szCs w:val="22"/>
        </w:rPr>
      </w:pPr>
      <w:r w:rsidRPr="002C1249">
        <w:rPr>
          <w:rFonts w:eastAsia="Calibri"/>
          <w:color w:val="000000" w:themeColor="text1"/>
          <w:sz w:val="22"/>
          <w:szCs w:val="22"/>
        </w:rPr>
        <w:t>Zgodności celów głównych i szczegółowych LSR z dokumentami strategicznymi/ planistycznymi na poziomie krajowym, regionalnym i lokalnym oraz zgodności co do celów przekrojowych (ochrona środowiska, przeciwdziałanie zmianom klimatu, innowacyjność) PROW na lata 2014–2020.</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 xml:space="preserve">Poszczególne cele LSR oraz planowane w ramach ich realizacji konkretne przedsięwzięcia są spójne, powiązane ze sobą i wzajemnie się uzupełniają. Tworzą logiczne związki i wzajemnie na siebie oddziałują. </w:t>
      </w:r>
      <w:r w:rsidRPr="002C1249">
        <w:rPr>
          <w:rFonts w:eastAsia="Calibri"/>
          <w:color w:val="000000" w:themeColor="text1"/>
          <w:sz w:val="22"/>
          <w:szCs w:val="22"/>
        </w:rPr>
        <w:br/>
        <w:t xml:space="preserve">W ramach zaplanowanych w LSR celów oraz przyjęcia racjonalnego Planu działania możliwe będzie rozwiązanie największego problemu obszaru, którym jest niewystarczająca liczba miejsc pracy i niska przedsiębiorczość mieszkańców.  W ramach realizacji LSR zintegrowane zostaną 4 branże gospodarcze kluczowe dla rozwoju obszaru, co przyczyni się od zwiększenia świadomości istoty współpracy </w:t>
      </w:r>
      <w:r w:rsidRPr="002C1249">
        <w:rPr>
          <w:rFonts w:eastAsia="Calibri"/>
          <w:color w:val="000000" w:themeColor="text1"/>
          <w:sz w:val="22"/>
          <w:szCs w:val="22"/>
        </w:rPr>
        <w:br/>
        <w:t>i współdziałania (przedsięwzięcie 2.2.6). Realizacja celu szczegółowego 2.2 spowoduje spadek liczby osób bezrobotnych na obszarze LGD. Operacje będą polegać na rozwijaniu działalności gospodarczych oraz ich zakładaniu w preferowanych branżach zdefiniowanych w oparciu o przeprowadzoną analizę SWOT obszaru oraz konsultacje społeczne. Aby przygotować potencjalnych beneficjentów do realizacji projektów prowadzone będą działania mające na celu podniesienie ich wiedzy oraz pobudzenie przedsiębiorczości wśród ludzi młodych.</w:t>
      </w:r>
    </w:p>
    <w:p w:rsidR="006F5AE8" w:rsidRPr="002C1249" w:rsidRDefault="006F5AE8" w:rsidP="006F5AE8">
      <w:pPr>
        <w:spacing w:line="240" w:lineRule="auto"/>
        <w:ind w:firstLine="567"/>
        <w:rPr>
          <w:rFonts w:eastAsia="Calibri"/>
          <w:color w:val="000000" w:themeColor="text1"/>
          <w:sz w:val="22"/>
          <w:szCs w:val="22"/>
        </w:rPr>
      </w:pPr>
      <w:r w:rsidRPr="002C1249">
        <w:rPr>
          <w:rFonts w:eastAsia="Calibri"/>
          <w:color w:val="000000" w:themeColor="text1"/>
          <w:sz w:val="22"/>
          <w:szCs w:val="22"/>
        </w:rPr>
        <w:t xml:space="preserve">Pozostałe cele szczegółowe przenikają się między sobą i wspólnie rozwiązują wskazane przez mieszkańców problemy takie jak niezadowalająca oferta spędzania wolnego czasu czy osłabianie się więzi społecznych i tożsamości lokalnej. Niemniej jednak każdy z nich angażuje różne podmioty do ich rozwiązania. Zintegrowanie sektorów publicznego, społecznego i gospodarczego oraz mieszkańców nastąpi na skutek realizacji wzajemnie uzupełniających się przedsięwzięć. Realizowane przez podmioty publiczne operacje związane z niekomercyjną infrastrukturą wpłyną na zagospodarowanie czasu wolnego mieszkańcom oraz atrakcyjność turystyczną obszaru. Zwiększenie potencjału turystycznego odzwierciedli się natomiast w sektorze gospodarczym, gdyż wzrost liczby turystów spowoduje popyt na usługi związane </w:t>
      </w:r>
      <w:r w:rsidRPr="002C1249">
        <w:rPr>
          <w:rFonts w:eastAsia="Calibri"/>
          <w:color w:val="000000" w:themeColor="text1"/>
          <w:sz w:val="22"/>
          <w:szCs w:val="22"/>
        </w:rPr>
        <w:br/>
        <w:t>z rozrywką, rekreacją, zakwaterowaniem i usługami gastronomicznymi czy handel detaliczny. Działania skierowane do przedsiębiorców obecnych i przyszłych wpłyną na wzrost zatrudnienia i dochodowości mieszkańców, co z kolei odzwierciedli się we wpływach do budżetów gmin.</w:t>
      </w:r>
    </w:p>
    <w:p w:rsidR="006F5AE8" w:rsidRPr="002C1249" w:rsidRDefault="006F5AE8" w:rsidP="006F5AE8">
      <w:pPr>
        <w:spacing w:line="240" w:lineRule="auto"/>
        <w:rPr>
          <w:rFonts w:eastAsia="Calibri"/>
          <w:color w:val="000000" w:themeColor="text1"/>
          <w:sz w:val="22"/>
          <w:szCs w:val="22"/>
        </w:rPr>
      </w:pPr>
      <w:r w:rsidRPr="002C1249">
        <w:rPr>
          <w:rFonts w:eastAsia="Calibri"/>
          <w:color w:val="000000" w:themeColor="text1"/>
          <w:sz w:val="22"/>
          <w:szCs w:val="22"/>
        </w:rPr>
        <w:tab/>
        <w:t xml:space="preserve">Przedsięwzięcia zaplanowane do realizacji w LSR będą wpływać na osiągnięcie wskaźników przypisanych do 3 celów przekrojowych PROW. Zapewnienie ich realizacji będzie się odbywać poprzez kryteria dostępu oraz kryteria punktowe przyznawane wnioskodawcom w trakcie oceny operacji, opisane </w:t>
      </w:r>
      <w:r w:rsidRPr="002C1249">
        <w:rPr>
          <w:rFonts w:eastAsia="Calibri"/>
          <w:color w:val="000000" w:themeColor="text1"/>
          <w:sz w:val="22"/>
          <w:szCs w:val="22"/>
        </w:rPr>
        <w:br/>
        <w:t xml:space="preserve">w rozdziale VI. </w:t>
      </w:r>
    </w:p>
    <w:p w:rsidR="006F5AE8" w:rsidRPr="002C1249" w:rsidRDefault="006F5AE8" w:rsidP="006F5AE8">
      <w:pPr>
        <w:spacing w:line="240" w:lineRule="auto"/>
        <w:rPr>
          <w:rFonts w:eastAsia="Calibri"/>
          <w:color w:val="000000" w:themeColor="text1"/>
          <w:sz w:val="22"/>
          <w:szCs w:val="22"/>
          <w:shd w:val="clear" w:color="auto" w:fill="FFC000"/>
        </w:rPr>
      </w:pPr>
      <w:r w:rsidRPr="002C1249">
        <w:rPr>
          <w:rFonts w:eastAsia="Calibri"/>
          <w:color w:val="000000" w:themeColor="text1"/>
          <w:sz w:val="22"/>
          <w:szCs w:val="22"/>
        </w:rPr>
        <w:tab/>
        <w:t>Zgodność celów LSR w odniesieniu do dokumentów strategicznych przedstawia tabela 16.</w:t>
      </w:r>
      <w:bookmarkStart w:id="65" w:name="_Toc442089781"/>
    </w:p>
    <w:p w:rsidR="006F5AE8" w:rsidRPr="002C1249" w:rsidRDefault="006F5AE8" w:rsidP="006F5AE8">
      <w:pPr>
        <w:spacing w:before="120" w:line="240" w:lineRule="auto"/>
        <w:jc w:val="center"/>
        <w:rPr>
          <w:rFonts w:eastAsia="Calibri"/>
          <w:b/>
          <w:bCs/>
          <w:iCs/>
          <w:color w:val="000000" w:themeColor="text1"/>
          <w:sz w:val="22"/>
          <w:szCs w:val="22"/>
        </w:rPr>
      </w:pPr>
      <w:r w:rsidRPr="002C1249">
        <w:rPr>
          <w:rFonts w:eastAsia="Times New Roman"/>
          <w:b/>
          <w:bCs/>
          <w:color w:val="000000" w:themeColor="text1"/>
          <w:sz w:val="22"/>
          <w:szCs w:val="22"/>
        </w:rPr>
        <w:t xml:space="preserve">Tabela </w:t>
      </w:r>
      <w:r w:rsidR="006028D7" w:rsidRPr="002C1249">
        <w:rPr>
          <w:rFonts w:eastAsia="Times New Roman"/>
          <w:b/>
          <w:bCs/>
          <w:color w:val="000000" w:themeColor="text1"/>
          <w:sz w:val="22"/>
          <w:szCs w:val="22"/>
        </w:rPr>
        <w:fldChar w:fldCharType="begin"/>
      </w:r>
      <w:r w:rsidRPr="002C1249">
        <w:rPr>
          <w:rFonts w:eastAsia="Times New Roman"/>
          <w:b/>
          <w:bCs/>
          <w:color w:val="000000" w:themeColor="text1"/>
          <w:sz w:val="22"/>
          <w:szCs w:val="22"/>
        </w:rPr>
        <w:instrText xml:space="preserve"> SEQ Tabela \* ARABIC </w:instrText>
      </w:r>
      <w:r w:rsidR="006028D7" w:rsidRPr="002C1249">
        <w:rPr>
          <w:rFonts w:eastAsia="Times New Roman"/>
          <w:b/>
          <w:bCs/>
          <w:color w:val="000000" w:themeColor="text1"/>
          <w:sz w:val="22"/>
          <w:szCs w:val="22"/>
        </w:rPr>
        <w:fldChar w:fldCharType="separate"/>
      </w:r>
      <w:r w:rsidR="00EB400D">
        <w:rPr>
          <w:rFonts w:eastAsia="Times New Roman"/>
          <w:b/>
          <w:bCs/>
          <w:noProof/>
          <w:color w:val="000000" w:themeColor="text1"/>
          <w:sz w:val="22"/>
          <w:szCs w:val="22"/>
        </w:rPr>
        <w:t>16</w:t>
      </w:r>
      <w:r w:rsidR="006028D7" w:rsidRPr="002C1249">
        <w:rPr>
          <w:rFonts w:eastAsia="Times New Roman"/>
          <w:b/>
          <w:bCs/>
          <w:noProof/>
          <w:color w:val="000000" w:themeColor="text1"/>
          <w:sz w:val="22"/>
          <w:szCs w:val="22"/>
        </w:rPr>
        <w:fldChar w:fldCharType="end"/>
      </w:r>
      <w:r w:rsidRPr="002C1249">
        <w:rPr>
          <w:rFonts w:eastAsia="Times New Roman"/>
          <w:b/>
          <w:bCs/>
          <w:color w:val="000000" w:themeColor="text1"/>
          <w:sz w:val="22"/>
          <w:szCs w:val="22"/>
        </w:rPr>
        <w:t xml:space="preserve"> </w:t>
      </w:r>
      <w:r w:rsidRPr="002C1249">
        <w:rPr>
          <w:rFonts w:eastAsia="Calibri"/>
          <w:b/>
          <w:bCs/>
          <w:iCs/>
          <w:color w:val="000000" w:themeColor="text1"/>
          <w:sz w:val="22"/>
          <w:szCs w:val="22"/>
        </w:rPr>
        <w:t>Zgodność celów LSR z innymi dokumentami strategicznymi</w:t>
      </w:r>
      <w:r w:rsidRPr="002C1249">
        <w:rPr>
          <w:rFonts w:eastAsia="Calibri"/>
          <w:bCs/>
          <w:iCs/>
          <w:color w:val="000000" w:themeColor="text1"/>
          <w:sz w:val="22"/>
          <w:szCs w:val="22"/>
          <w:vertAlign w:val="superscript"/>
        </w:rPr>
        <w:footnoteReference w:id="14"/>
      </w:r>
      <w:bookmarkEnd w:id="65"/>
    </w:p>
    <w:tbl>
      <w:tblPr>
        <w:tblStyle w:val="Tabela-Siatka3"/>
        <w:tblW w:w="9493" w:type="dxa"/>
        <w:jc w:val="center"/>
        <w:tblLook w:val="06A0" w:firstRow="1" w:lastRow="0" w:firstColumn="1" w:lastColumn="0" w:noHBand="1" w:noVBand="1"/>
      </w:tblPr>
      <w:tblGrid>
        <w:gridCol w:w="9493"/>
      </w:tblGrid>
      <w:tr w:rsidR="006F5AE8" w:rsidRPr="002C1249" w:rsidTr="00C9278E">
        <w:trPr>
          <w:trHeight w:val="340"/>
          <w:jc w:val="center"/>
        </w:trPr>
        <w:tc>
          <w:tcPr>
            <w:tcW w:w="9493" w:type="dxa"/>
            <w:shd w:val="clear" w:color="auto" w:fill="95B3D7"/>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ogólny 1 LGD obszarem atrakcyjnym turystycznie</w:t>
            </w:r>
          </w:p>
        </w:tc>
      </w:tr>
      <w:tr w:rsidR="006F5AE8" w:rsidRPr="002C1249" w:rsidTr="00C9278E">
        <w:trPr>
          <w:trHeight w:val="340"/>
          <w:jc w:val="center"/>
        </w:trPr>
        <w:tc>
          <w:tcPr>
            <w:tcW w:w="9493"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szczegółowy 1.1 Dziedzictwo naturalne i kulturowe czynnikiem rozwoju obszaru LGD</w:t>
            </w:r>
          </w:p>
        </w:tc>
      </w:tr>
      <w:tr w:rsidR="006F5AE8" w:rsidRPr="002C1249" w:rsidTr="00C9278E">
        <w:trPr>
          <w:trHeight w:val="340"/>
          <w:jc w:val="center"/>
        </w:trPr>
        <w:tc>
          <w:tcPr>
            <w:tcW w:w="9493"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szczegółowy 1.2 Kształtowanie zdrowego i aktywnego stylu życia mieszkańców i turystów</w:t>
            </w:r>
          </w:p>
        </w:tc>
      </w:tr>
      <w:tr w:rsidR="006F5AE8" w:rsidRPr="002C1249" w:rsidTr="00C9278E">
        <w:trPr>
          <w:trHeight w:val="317"/>
          <w:jc w:val="center"/>
        </w:trPr>
        <w:tc>
          <w:tcPr>
            <w:tcW w:w="9493" w:type="dxa"/>
          </w:tcPr>
          <w:p w:rsidR="006F5AE8" w:rsidRPr="002C1249" w:rsidRDefault="006F5AE8" w:rsidP="00C9278E">
            <w:pPr>
              <w:rPr>
                <w:rFonts w:eastAsia="Calibri"/>
                <w:b/>
                <w:color w:val="000000" w:themeColor="text1"/>
              </w:rPr>
            </w:pPr>
            <w:r w:rsidRPr="002C1249">
              <w:rPr>
                <w:rFonts w:eastAsia="Calibri"/>
                <w:b/>
                <w:color w:val="000000" w:themeColor="text1"/>
              </w:rPr>
              <w:t>Strategia Rozwoju Województwa Świętokrzyskiego do roku 2020:</w:t>
            </w:r>
          </w:p>
          <w:p w:rsidR="006F5AE8" w:rsidRPr="002C1249" w:rsidRDefault="006F5AE8" w:rsidP="00C9278E">
            <w:pPr>
              <w:rPr>
                <w:rFonts w:eastAsia="Calibri"/>
                <w:color w:val="000000" w:themeColor="text1"/>
              </w:rPr>
            </w:pPr>
            <w:r w:rsidRPr="002C1249">
              <w:rPr>
                <w:rFonts w:eastAsia="Calibri"/>
                <w:color w:val="000000" w:themeColor="text1"/>
              </w:rPr>
              <w:t>Cel strategiczny 2 – Koncentracja na kluczowych gałęziach i branżach dla rozwoju gospodarczego regionu.</w:t>
            </w:r>
          </w:p>
          <w:p w:rsidR="006F5AE8" w:rsidRPr="002C1249" w:rsidRDefault="006F5AE8" w:rsidP="00C9278E">
            <w:pPr>
              <w:rPr>
                <w:rFonts w:eastAsia="Calibri"/>
                <w:color w:val="000000" w:themeColor="text1"/>
              </w:rPr>
            </w:pPr>
            <w:r w:rsidRPr="002C1249">
              <w:rPr>
                <w:rFonts w:eastAsia="Calibri"/>
                <w:color w:val="000000" w:themeColor="text1"/>
              </w:rPr>
              <w:t>Cel operacyjny 2.3 Ekologiczna żywność – czyli zaspokajanie rosnącego popytu na tradycję.</w:t>
            </w:r>
          </w:p>
          <w:p w:rsidR="006F5AE8" w:rsidRPr="002C1249" w:rsidRDefault="006F5AE8" w:rsidP="00C9278E">
            <w:pPr>
              <w:rPr>
                <w:rFonts w:eastAsia="Calibri"/>
                <w:color w:val="000000" w:themeColor="text1"/>
              </w:rPr>
            </w:pPr>
            <w:r w:rsidRPr="002C1249">
              <w:rPr>
                <w:rFonts w:eastAsia="Calibri"/>
                <w:color w:val="000000" w:themeColor="text1"/>
              </w:rPr>
              <w:t>Cel operacyjny 2.4 Pakietyzacja i komercjalizacja produktu turystycznego, czyli rynkowa gra zespołowa.</w:t>
            </w:r>
          </w:p>
          <w:p w:rsidR="006F5AE8" w:rsidRPr="002C1249" w:rsidRDefault="006F5AE8" w:rsidP="00C9278E">
            <w:pPr>
              <w:rPr>
                <w:rFonts w:eastAsia="Calibri"/>
                <w:color w:val="000000" w:themeColor="text1"/>
              </w:rPr>
            </w:pPr>
            <w:r w:rsidRPr="002C1249">
              <w:rPr>
                <w:rFonts w:eastAsia="Calibri"/>
                <w:color w:val="000000" w:themeColor="text1"/>
              </w:rPr>
              <w:t>Cel strategiczny 6 – Koncentracja na ekologicznych aspektach rozwoju regionu.</w:t>
            </w:r>
          </w:p>
          <w:p w:rsidR="006F5AE8" w:rsidRPr="002C1249" w:rsidRDefault="006F5AE8" w:rsidP="00C9278E">
            <w:pPr>
              <w:rPr>
                <w:rFonts w:eastAsia="Calibri"/>
                <w:color w:val="000000" w:themeColor="text1"/>
              </w:rPr>
            </w:pPr>
            <w:r w:rsidRPr="002C1249">
              <w:rPr>
                <w:rFonts w:eastAsia="Calibri"/>
                <w:color w:val="000000" w:themeColor="text1"/>
              </w:rPr>
              <w:t>Cel operacyjny 6.4 Ochrona cennych zasobów przyrodniczych.</w:t>
            </w:r>
          </w:p>
          <w:p w:rsidR="006F5AE8" w:rsidRPr="002C1249" w:rsidRDefault="006F5AE8" w:rsidP="00C9278E">
            <w:pPr>
              <w:rPr>
                <w:rFonts w:eastAsia="Calibri"/>
                <w:color w:val="000000" w:themeColor="text1"/>
              </w:rPr>
            </w:pPr>
            <w:r w:rsidRPr="002C1249">
              <w:rPr>
                <w:rFonts w:eastAsia="Calibri"/>
                <w:b/>
                <w:color w:val="000000" w:themeColor="text1"/>
              </w:rPr>
              <w:t>Strategia Rozwoju Województwa Mazowieckiego do roku 2020</w:t>
            </w:r>
            <w:r w:rsidRPr="002C1249">
              <w:rPr>
                <w:rFonts w:eastAsia="Calibri"/>
                <w:color w:val="000000" w:themeColor="text1"/>
              </w:rPr>
              <w:t>:</w:t>
            </w:r>
          </w:p>
          <w:p w:rsidR="006F5AE8" w:rsidRPr="002C1249" w:rsidRDefault="006F5AE8" w:rsidP="00C9278E">
            <w:pPr>
              <w:rPr>
                <w:rFonts w:eastAsia="Calibri"/>
                <w:color w:val="000000" w:themeColor="text1"/>
              </w:rPr>
            </w:pPr>
            <w:r w:rsidRPr="002C1249">
              <w:rPr>
                <w:rFonts w:eastAsia="Calibri"/>
                <w:color w:val="000000" w:themeColor="text1"/>
              </w:rPr>
              <w:t>Cel pośredni 1 – Rozwój kapitału społecznego.</w:t>
            </w:r>
          </w:p>
          <w:p w:rsidR="006F5AE8" w:rsidRPr="002C1249" w:rsidRDefault="006F5AE8" w:rsidP="00C9278E">
            <w:pPr>
              <w:rPr>
                <w:rFonts w:eastAsia="Calibri"/>
                <w:color w:val="000000" w:themeColor="text1"/>
              </w:rPr>
            </w:pPr>
            <w:r w:rsidRPr="002C1249">
              <w:rPr>
                <w:rFonts w:eastAsia="Calibri"/>
                <w:color w:val="000000" w:themeColor="text1"/>
              </w:rPr>
              <w:t>Kierunek działań 1.3 Wzrost zatrudnienia w regionie i przeciwdziałanie bezrobociu.</w:t>
            </w:r>
          </w:p>
          <w:p w:rsidR="006F5AE8" w:rsidRPr="002C1249" w:rsidRDefault="006F5AE8" w:rsidP="00C9278E">
            <w:pPr>
              <w:rPr>
                <w:rFonts w:eastAsia="Calibri"/>
                <w:color w:val="000000" w:themeColor="text1"/>
              </w:rPr>
            </w:pPr>
            <w:r w:rsidRPr="002C1249">
              <w:rPr>
                <w:rFonts w:eastAsia="Calibri"/>
                <w:color w:val="000000" w:themeColor="text1"/>
              </w:rPr>
              <w:t xml:space="preserve">Cel pośredni 4 – Aktywizacja i modernizacja obszarów pozametropolitalnych.  </w:t>
            </w:r>
          </w:p>
          <w:p w:rsidR="006F5AE8" w:rsidRPr="002C1249" w:rsidRDefault="006F5AE8" w:rsidP="00C9278E">
            <w:pPr>
              <w:rPr>
                <w:rFonts w:eastAsia="Calibri"/>
                <w:color w:val="000000" w:themeColor="text1"/>
              </w:rPr>
            </w:pPr>
            <w:r w:rsidRPr="002C1249">
              <w:rPr>
                <w:rFonts w:eastAsia="Calibri"/>
                <w:color w:val="000000" w:themeColor="text1"/>
              </w:rPr>
              <w:lastRenderedPageBreak/>
              <w:t>Kierunek działań 4.3  Wielofunkcyjny rozwój obszarów wiejskich.</w:t>
            </w:r>
          </w:p>
          <w:p w:rsidR="006F5AE8" w:rsidRPr="002C1249" w:rsidRDefault="006F5AE8" w:rsidP="00C9278E">
            <w:pPr>
              <w:rPr>
                <w:rFonts w:eastAsia="Calibri"/>
                <w:color w:val="000000" w:themeColor="text1"/>
              </w:rPr>
            </w:pPr>
            <w:r w:rsidRPr="002C1249">
              <w:rPr>
                <w:rFonts w:eastAsia="Calibri"/>
                <w:color w:val="000000" w:themeColor="text1"/>
              </w:rPr>
              <w:t xml:space="preserve">Kierunek działań 4.5 Ochrona i rewaloryzacja środowiska przyrodniczego dla zapewnienia trwałego </w:t>
            </w:r>
            <w:r w:rsidRPr="002C1249">
              <w:rPr>
                <w:rFonts w:eastAsia="Calibri"/>
                <w:color w:val="000000" w:themeColor="text1"/>
              </w:rPr>
              <w:br/>
              <w:t>i zrównoważonego rozwoju.</w:t>
            </w:r>
          </w:p>
          <w:p w:rsidR="006F5AE8" w:rsidRPr="002C1249" w:rsidRDefault="006F5AE8" w:rsidP="00C9278E">
            <w:pPr>
              <w:rPr>
                <w:rFonts w:eastAsia="Calibri"/>
                <w:color w:val="000000" w:themeColor="text1"/>
              </w:rPr>
            </w:pPr>
            <w:r w:rsidRPr="002C1249">
              <w:rPr>
                <w:rFonts w:eastAsia="Calibri"/>
                <w:color w:val="000000" w:themeColor="text1"/>
              </w:rPr>
              <w:t>Cel pośredni 5 – Rozwój społeczeństwa obywatelskiego oraz kształtowanie wizerunku regionu.</w:t>
            </w:r>
          </w:p>
          <w:p w:rsidR="006F5AE8" w:rsidRPr="002C1249" w:rsidRDefault="006F5AE8" w:rsidP="00C9278E">
            <w:pPr>
              <w:rPr>
                <w:rFonts w:eastAsia="Calibri"/>
                <w:color w:val="000000" w:themeColor="text1"/>
              </w:rPr>
            </w:pPr>
            <w:r w:rsidRPr="002C1249">
              <w:rPr>
                <w:rFonts w:eastAsia="Calibri"/>
                <w:color w:val="000000" w:themeColor="text1"/>
              </w:rPr>
              <w:t>Kierunek działań 5.1 Rozwój społeczeństwa obywatelskiego i integracji regionalnej.</w:t>
            </w:r>
          </w:p>
          <w:p w:rsidR="006F5AE8" w:rsidRPr="002C1249" w:rsidRDefault="006F5AE8" w:rsidP="00C9278E">
            <w:pPr>
              <w:rPr>
                <w:rFonts w:eastAsia="Calibri"/>
                <w:color w:val="000000" w:themeColor="text1"/>
              </w:rPr>
            </w:pPr>
            <w:r w:rsidRPr="002C1249">
              <w:rPr>
                <w:rFonts w:eastAsia="Calibri"/>
                <w:color w:val="000000" w:themeColor="text1"/>
              </w:rPr>
              <w:t>Kierunek działań 5.3 Promocja i zwiększanie atrakcyjności turystycznej i rekreacyjnej regionu w oparciu o walory środowiska przyrodniczego i dziedzictwa kulturowego.</w:t>
            </w:r>
          </w:p>
          <w:p w:rsidR="006F5AE8" w:rsidRPr="002C1249" w:rsidRDefault="006F5AE8" w:rsidP="00C9278E">
            <w:pPr>
              <w:rPr>
                <w:rFonts w:eastAsia="Calibri"/>
                <w:color w:val="000000" w:themeColor="text1"/>
              </w:rPr>
            </w:pPr>
            <w:r w:rsidRPr="002C1249">
              <w:rPr>
                <w:rFonts w:eastAsia="Calibri"/>
                <w:color w:val="000000" w:themeColor="text1"/>
              </w:rPr>
              <w:t>Kierunek działań 5.4 Kształtowanie tożsamości regionu oraz kreowanie i promocja jego produktu.</w:t>
            </w:r>
          </w:p>
          <w:p w:rsidR="006F5AE8" w:rsidRPr="002C1249" w:rsidRDefault="006F5AE8" w:rsidP="00C9278E">
            <w:pPr>
              <w:rPr>
                <w:rFonts w:eastAsia="Calibri"/>
                <w:color w:val="000000" w:themeColor="text1"/>
              </w:rPr>
            </w:pPr>
            <w:r w:rsidRPr="002C1249">
              <w:rPr>
                <w:rFonts w:eastAsia="Calibri"/>
                <w:color w:val="000000" w:themeColor="text1"/>
              </w:rPr>
              <w:t>Kierunek działań 5.5 Współpraca międzyregionalna i międzynarodowa.</w:t>
            </w:r>
          </w:p>
          <w:p w:rsidR="006F5AE8" w:rsidRPr="002C1249" w:rsidRDefault="006F5AE8" w:rsidP="00C9278E">
            <w:pPr>
              <w:rPr>
                <w:rFonts w:eastAsia="Calibri"/>
                <w:b/>
                <w:color w:val="000000" w:themeColor="text1"/>
              </w:rPr>
            </w:pPr>
            <w:r w:rsidRPr="002C1249">
              <w:rPr>
                <w:rFonts w:eastAsia="Calibri"/>
                <w:b/>
                <w:color w:val="000000" w:themeColor="text1"/>
              </w:rPr>
              <w:t>Strategia Zrównoważonego Rozwoju Powiatu Ostrowieckiego do roku 2020:</w:t>
            </w:r>
          </w:p>
          <w:p w:rsidR="006F5AE8" w:rsidRPr="002C1249" w:rsidRDefault="006F5AE8" w:rsidP="00C9278E">
            <w:pPr>
              <w:rPr>
                <w:rFonts w:eastAsia="Calibri"/>
                <w:color w:val="000000" w:themeColor="text1"/>
              </w:rPr>
            </w:pPr>
            <w:r w:rsidRPr="002C1249">
              <w:rPr>
                <w:rFonts w:eastAsia="Calibri"/>
                <w:color w:val="000000" w:themeColor="text1"/>
              </w:rPr>
              <w:t>Obszar 2 – Gospodarka.</w:t>
            </w:r>
          </w:p>
          <w:p w:rsidR="006F5AE8" w:rsidRPr="002C1249" w:rsidRDefault="006F5AE8" w:rsidP="00C9278E">
            <w:pPr>
              <w:rPr>
                <w:rFonts w:eastAsia="Calibri"/>
                <w:color w:val="000000" w:themeColor="text1"/>
              </w:rPr>
            </w:pPr>
            <w:r w:rsidRPr="002C1249">
              <w:rPr>
                <w:rFonts w:eastAsia="Calibri"/>
                <w:color w:val="000000" w:themeColor="text1"/>
              </w:rPr>
              <w:t>Priorytet: Wykorzystywanie środków pomocowych: UE i krajowych.</w:t>
            </w:r>
          </w:p>
          <w:p w:rsidR="006F5AE8" w:rsidRPr="002C1249" w:rsidRDefault="006F5AE8" w:rsidP="00C9278E">
            <w:pPr>
              <w:rPr>
                <w:rFonts w:eastAsia="Calibri"/>
                <w:color w:val="000000" w:themeColor="text1"/>
              </w:rPr>
            </w:pPr>
            <w:r w:rsidRPr="002C1249">
              <w:rPr>
                <w:rFonts w:eastAsia="Calibri"/>
                <w:color w:val="000000" w:themeColor="text1"/>
              </w:rPr>
              <w:t>Priorytet: Zwiększanie nakładów na rozwój turystyki.</w:t>
            </w:r>
          </w:p>
          <w:p w:rsidR="006F5AE8" w:rsidRPr="002C1249" w:rsidRDefault="006F5AE8" w:rsidP="00C9278E">
            <w:pPr>
              <w:rPr>
                <w:rFonts w:eastAsia="Calibri"/>
                <w:color w:val="000000" w:themeColor="text1"/>
              </w:rPr>
            </w:pPr>
            <w:r w:rsidRPr="002C1249">
              <w:rPr>
                <w:rFonts w:eastAsia="Calibri"/>
                <w:color w:val="000000" w:themeColor="text1"/>
              </w:rPr>
              <w:t>Obszar 4 – Przestrzeń.</w:t>
            </w:r>
          </w:p>
          <w:p w:rsidR="006F5AE8" w:rsidRPr="002C1249" w:rsidRDefault="006F5AE8" w:rsidP="00C9278E">
            <w:pPr>
              <w:rPr>
                <w:rFonts w:eastAsia="Calibri"/>
                <w:color w:val="000000" w:themeColor="text1"/>
              </w:rPr>
            </w:pPr>
            <w:r w:rsidRPr="002C1249">
              <w:rPr>
                <w:rFonts w:eastAsia="Calibri"/>
                <w:color w:val="000000" w:themeColor="text1"/>
              </w:rPr>
              <w:t>Priorytet: Uwzględnić walory krajobrazowo-turystyczne w rozwoju powiatu.</w:t>
            </w:r>
          </w:p>
          <w:p w:rsidR="006F5AE8" w:rsidRPr="002C1249" w:rsidRDefault="006F5AE8" w:rsidP="00C9278E">
            <w:pPr>
              <w:rPr>
                <w:rFonts w:eastAsia="Calibri"/>
                <w:color w:val="000000" w:themeColor="text1"/>
              </w:rPr>
            </w:pPr>
            <w:r w:rsidRPr="002C1249">
              <w:rPr>
                <w:rFonts w:eastAsia="Calibri"/>
                <w:color w:val="000000" w:themeColor="text1"/>
              </w:rPr>
              <w:t>Priorytet: Wykor</w:t>
            </w:r>
            <w:r w:rsidR="00ED5EEE">
              <w:rPr>
                <w:rFonts w:eastAsia="Calibri"/>
                <w:color w:val="000000" w:themeColor="text1"/>
              </w:rPr>
              <w:t>zystać szanse płynące z członko</w:t>
            </w:r>
            <w:r w:rsidRPr="002C1249">
              <w:rPr>
                <w:rFonts w:eastAsia="Calibri"/>
                <w:color w:val="000000" w:themeColor="text1"/>
              </w:rPr>
              <w:t>stwa Polski w Unii Europejskiej.</w:t>
            </w:r>
          </w:p>
          <w:p w:rsidR="006F5AE8" w:rsidRPr="002C1249" w:rsidRDefault="006F5AE8" w:rsidP="00C9278E">
            <w:pPr>
              <w:rPr>
                <w:rFonts w:eastAsia="Calibri"/>
                <w:b/>
                <w:color w:val="000000" w:themeColor="text1"/>
              </w:rPr>
            </w:pPr>
            <w:r w:rsidRPr="002C1249">
              <w:rPr>
                <w:rFonts w:eastAsia="Calibri"/>
                <w:b/>
                <w:color w:val="000000" w:themeColor="text1"/>
              </w:rPr>
              <w:t>Strategia Rozwoju Powiatu Lipskiego na lata 2008–2020:</w:t>
            </w:r>
          </w:p>
          <w:p w:rsidR="006F5AE8" w:rsidRPr="002C1249" w:rsidRDefault="006F5AE8" w:rsidP="00C9278E">
            <w:pPr>
              <w:rPr>
                <w:rFonts w:eastAsia="Calibri"/>
                <w:color w:val="000000" w:themeColor="text1"/>
              </w:rPr>
            </w:pPr>
            <w:r w:rsidRPr="002C1249">
              <w:rPr>
                <w:rFonts w:eastAsia="Calibri"/>
                <w:color w:val="000000" w:themeColor="text1"/>
              </w:rPr>
              <w:t>Cel strategiczny II – Usprawnienie infrastruktury społecznej gwarantującej wysoki standard życia mieszkańców.</w:t>
            </w:r>
          </w:p>
          <w:p w:rsidR="006F5AE8" w:rsidRPr="002C1249" w:rsidRDefault="006F5AE8" w:rsidP="00C9278E">
            <w:pPr>
              <w:rPr>
                <w:rFonts w:eastAsia="Calibri"/>
                <w:color w:val="000000" w:themeColor="text1"/>
              </w:rPr>
            </w:pPr>
            <w:r w:rsidRPr="002C1249">
              <w:rPr>
                <w:rFonts w:eastAsia="Calibri"/>
                <w:color w:val="000000" w:themeColor="text1"/>
              </w:rPr>
              <w:t>Cel operacyjny 2.4 Wzrost poziomu aktywności fizycznej poprzez poprawę bazy sportowej.</w:t>
            </w:r>
          </w:p>
          <w:p w:rsidR="006F5AE8" w:rsidRPr="002C1249" w:rsidRDefault="006F5AE8" w:rsidP="00C9278E">
            <w:pPr>
              <w:rPr>
                <w:rFonts w:eastAsia="Calibri"/>
                <w:color w:val="000000" w:themeColor="text1"/>
              </w:rPr>
            </w:pPr>
            <w:r w:rsidRPr="002C1249">
              <w:rPr>
                <w:rFonts w:eastAsia="Calibri"/>
                <w:color w:val="000000" w:themeColor="text1"/>
              </w:rPr>
              <w:t>Cel strategiczny IV – Powiat lipski przyjazny środowisku.</w:t>
            </w:r>
          </w:p>
          <w:p w:rsidR="006F5AE8" w:rsidRPr="002C1249" w:rsidRDefault="006F5AE8" w:rsidP="00C9278E">
            <w:pPr>
              <w:rPr>
                <w:rFonts w:eastAsia="Calibri"/>
                <w:color w:val="000000" w:themeColor="text1"/>
              </w:rPr>
            </w:pPr>
            <w:r w:rsidRPr="002C1249">
              <w:rPr>
                <w:rFonts w:eastAsia="Calibri"/>
                <w:color w:val="000000" w:themeColor="text1"/>
              </w:rPr>
              <w:t>Cel operacyjny 4.1 Ochrona zasobów naturalnych powiatu.</w:t>
            </w:r>
          </w:p>
          <w:p w:rsidR="006F5AE8" w:rsidRPr="002C1249" w:rsidRDefault="006F5AE8" w:rsidP="00C9278E">
            <w:pPr>
              <w:rPr>
                <w:rFonts w:eastAsia="Calibri"/>
                <w:color w:val="000000" w:themeColor="text1"/>
              </w:rPr>
            </w:pPr>
            <w:r w:rsidRPr="002C1249">
              <w:rPr>
                <w:rFonts w:eastAsia="Calibri"/>
                <w:color w:val="000000" w:themeColor="text1"/>
              </w:rPr>
              <w:t>Cel strategiczny V – Ochrona dziedzictwa kulturowego oraz wspomagania rozwoju kultury, sportu, turystyki i rekreacji.</w:t>
            </w:r>
          </w:p>
          <w:p w:rsidR="006F5AE8" w:rsidRPr="002C1249" w:rsidRDefault="006F5AE8" w:rsidP="00C9278E">
            <w:pPr>
              <w:rPr>
                <w:rFonts w:eastAsia="Calibri"/>
                <w:color w:val="000000" w:themeColor="text1"/>
              </w:rPr>
            </w:pPr>
            <w:r w:rsidRPr="002C1249">
              <w:rPr>
                <w:rFonts w:eastAsia="Calibri"/>
                <w:color w:val="000000" w:themeColor="text1"/>
              </w:rPr>
              <w:t>Cel operacyjny 5.1 Ochrona dziedzictwa przyrodniczo-kulturowego.</w:t>
            </w:r>
          </w:p>
          <w:p w:rsidR="006F5AE8" w:rsidRPr="002C1249" w:rsidRDefault="006F5AE8" w:rsidP="00C9278E">
            <w:pPr>
              <w:rPr>
                <w:rFonts w:eastAsia="Calibri"/>
                <w:color w:val="000000" w:themeColor="text1"/>
              </w:rPr>
            </w:pPr>
            <w:r w:rsidRPr="002C1249">
              <w:rPr>
                <w:rFonts w:eastAsia="Calibri"/>
                <w:color w:val="000000" w:themeColor="text1"/>
              </w:rPr>
              <w:t>Cel strategiczny VI – Wsparcie procesów rozwoju terenów wiejskich oraz modernizacja rolnictwa.</w:t>
            </w:r>
          </w:p>
          <w:p w:rsidR="006F5AE8" w:rsidRPr="002C1249" w:rsidRDefault="006F5AE8" w:rsidP="00C9278E">
            <w:pPr>
              <w:rPr>
                <w:rFonts w:eastAsia="Calibri"/>
                <w:color w:val="000000" w:themeColor="text1"/>
              </w:rPr>
            </w:pPr>
            <w:r w:rsidRPr="002C1249">
              <w:rPr>
                <w:rFonts w:eastAsia="Calibri"/>
                <w:color w:val="000000" w:themeColor="text1"/>
              </w:rPr>
              <w:t>Cel operacyjny 6.4 Rozwój rolnictwa ekologicznego i specjalistycznego.</w:t>
            </w:r>
          </w:p>
        </w:tc>
      </w:tr>
      <w:tr w:rsidR="006F5AE8" w:rsidRPr="002C1249" w:rsidTr="00C9278E">
        <w:trPr>
          <w:trHeight w:val="340"/>
          <w:jc w:val="center"/>
        </w:trPr>
        <w:tc>
          <w:tcPr>
            <w:tcW w:w="9493" w:type="dxa"/>
            <w:shd w:val="clear" w:color="auto" w:fill="95B3D7"/>
            <w:vAlign w:val="center"/>
          </w:tcPr>
          <w:p w:rsidR="006F5AE8" w:rsidRPr="002C1249" w:rsidRDefault="006F5AE8" w:rsidP="00C9278E">
            <w:pPr>
              <w:jc w:val="center"/>
              <w:rPr>
                <w:rFonts w:eastAsia="Calibri"/>
                <w:b/>
                <w:color w:val="000000" w:themeColor="text1"/>
              </w:rPr>
            </w:pPr>
            <w:r w:rsidRPr="002C1249">
              <w:rPr>
                <w:rFonts w:eastAsia="Times New Roman"/>
                <w:color w:val="000000" w:themeColor="text1"/>
              </w:rPr>
              <w:lastRenderedPageBreak/>
              <w:br w:type="page"/>
            </w:r>
            <w:r w:rsidRPr="002C1249">
              <w:rPr>
                <w:rFonts w:eastAsia="Calibri"/>
                <w:b/>
                <w:color w:val="000000" w:themeColor="text1"/>
              </w:rPr>
              <w:t>Cel ogólny 2 LGD obszarem aktywności społecznej i gospodarczej</w:t>
            </w:r>
          </w:p>
        </w:tc>
      </w:tr>
      <w:tr w:rsidR="006F5AE8" w:rsidRPr="002C1249" w:rsidTr="00C9278E">
        <w:trPr>
          <w:trHeight w:val="340"/>
          <w:jc w:val="center"/>
        </w:trPr>
        <w:tc>
          <w:tcPr>
            <w:tcW w:w="9493"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szczegółowy 2.1 Wzrost zaangażowania społecznego mieszkańców</w:t>
            </w:r>
          </w:p>
        </w:tc>
      </w:tr>
      <w:tr w:rsidR="006F5AE8" w:rsidRPr="002C1249" w:rsidTr="00C9278E">
        <w:trPr>
          <w:trHeight w:val="340"/>
          <w:jc w:val="center"/>
        </w:trPr>
        <w:tc>
          <w:tcPr>
            <w:tcW w:w="9493"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szczegółowy 2.2 Obszar zaktywizowany gospodarczo</w:t>
            </w:r>
          </w:p>
        </w:tc>
      </w:tr>
      <w:tr w:rsidR="006F5AE8" w:rsidRPr="002C1249" w:rsidTr="00C9278E">
        <w:trPr>
          <w:trHeight w:val="742"/>
          <w:jc w:val="center"/>
        </w:trPr>
        <w:tc>
          <w:tcPr>
            <w:tcW w:w="9493" w:type="dxa"/>
          </w:tcPr>
          <w:p w:rsidR="006F5AE8" w:rsidRPr="002C1249" w:rsidRDefault="006F5AE8" w:rsidP="00C9278E">
            <w:pPr>
              <w:rPr>
                <w:rFonts w:eastAsia="Calibri"/>
                <w:b/>
                <w:color w:val="000000" w:themeColor="text1"/>
              </w:rPr>
            </w:pPr>
            <w:r w:rsidRPr="002C1249">
              <w:rPr>
                <w:rFonts w:eastAsia="Calibri"/>
                <w:b/>
                <w:color w:val="000000" w:themeColor="text1"/>
              </w:rPr>
              <w:t>Strategia Rozwoju Województwa Świętokrzyskiego do roku 2020:</w:t>
            </w:r>
          </w:p>
          <w:p w:rsidR="006F5AE8" w:rsidRPr="002C1249" w:rsidRDefault="006F5AE8" w:rsidP="00C9278E">
            <w:pPr>
              <w:rPr>
                <w:rFonts w:eastAsia="Calibri"/>
                <w:color w:val="000000" w:themeColor="text1"/>
              </w:rPr>
            </w:pPr>
            <w:r w:rsidRPr="002C1249">
              <w:rPr>
                <w:rFonts w:eastAsia="Calibri"/>
                <w:color w:val="000000" w:themeColor="text1"/>
              </w:rPr>
              <w:t>Cel strategiczny 1 – Koncentracja na poprawie infrastruktury regionalnej.</w:t>
            </w:r>
          </w:p>
          <w:p w:rsidR="006F5AE8" w:rsidRPr="002C1249" w:rsidRDefault="006F5AE8" w:rsidP="00C9278E">
            <w:pPr>
              <w:rPr>
                <w:rFonts w:eastAsia="Calibri"/>
                <w:color w:val="000000" w:themeColor="text1"/>
              </w:rPr>
            </w:pPr>
            <w:r w:rsidRPr="002C1249">
              <w:rPr>
                <w:rFonts w:eastAsia="Calibri"/>
                <w:color w:val="000000" w:themeColor="text1"/>
              </w:rPr>
              <w:t>Cel operacyjny 1.2 Poprawa infrastruktury społecznej i usług publicznych, czyli wzrost kapitału społecznego, wsparcie zatrudnienia i wyższa jakość życia w regionie.</w:t>
            </w:r>
          </w:p>
          <w:p w:rsidR="006F5AE8" w:rsidRPr="002C1249" w:rsidRDefault="006F5AE8" w:rsidP="00C9278E">
            <w:pPr>
              <w:rPr>
                <w:rFonts w:eastAsia="Calibri"/>
                <w:color w:val="000000" w:themeColor="text1"/>
              </w:rPr>
            </w:pPr>
            <w:r w:rsidRPr="002C1249">
              <w:rPr>
                <w:rFonts w:eastAsia="Calibri"/>
                <w:color w:val="000000" w:themeColor="text1"/>
              </w:rPr>
              <w:t>Cel strategiczny 2 – Koncentracja na kluczowych gałęziach i branżach dla rozwoju gospodarczego regionu.</w:t>
            </w:r>
          </w:p>
          <w:p w:rsidR="006F5AE8" w:rsidRPr="002C1249" w:rsidRDefault="006F5AE8" w:rsidP="00C9278E">
            <w:pPr>
              <w:rPr>
                <w:rFonts w:eastAsia="Calibri"/>
                <w:color w:val="000000" w:themeColor="text1"/>
              </w:rPr>
            </w:pPr>
            <w:r w:rsidRPr="002C1249">
              <w:rPr>
                <w:rFonts w:eastAsia="Calibri"/>
                <w:color w:val="000000" w:themeColor="text1"/>
              </w:rPr>
              <w:t>Cel operacyjny 2.4 Pakietyzacja i komercjalizacja produktu turystycznego, czyli rynkowa gra zespołowa.</w:t>
            </w:r>
          </w:p>
          <w:p w:rsidR="006F5AE8" w:rsidRPr="002C1249" w:rsidRDefault="006F5AE8" w:rsidP="00C9278E">
            <w:pPr>
              <w:rPr>
                <w:rFonts w:eastAsia="Calibri"/>
                <w:color w:val="000000" w:themeColor="text1"/>
              </w:rPr>
            </w:pPr>
            <w:r w:rsidRPr="002C1249">
              <w:rPr>
                <w:rFonts w:eastAsia="Calibri"/>
                <w:color w:val="000000" w:themeColor="text1"/>
              </w:rPr>
              <w:t>Cel operacyjny 2.5 Specjalizacje przyszłości czyli rozwój branż, które zostaną zidentyfikowane jako rzeczywiście perspektywiczne.</w:t>
            </w:r>
          </w:p>
          <w:p w:rsidR="006F5AE8" w:rsidRPr="002C1249" w:rsidRDefault="006F5AE8" w:rsidP="00C9278E">
            <w:pPr>
              <w:rPr>
                <w:rFonts w:eastAsia="Calibri"/>
                <w:color w:val="000000" w:themeColor="text1"/>
              </w:rPr>
            </w:pPr>
            <w:r w:rsidRPr="002C1249">
              <w:rPr>
                <w:rFonts w:eastAsia="Calibri"/>
                <w:color w:val="000000" w:themeColor="text1"/>
              </w:rPr>
              <w:t>Cel strategiczny 3 – Koncentracja na budowie kapitału ludzkiego i bazy dla innowacyjnej gospodarki regionu.</w:t>
            </w:r>
          </w:p>
          <w:p w:rsidR="006F5AE8" w:rsidRPr="002C1249" w:rsidRDefault="006F5AE8" w:rsidP="00C9278E">
            <w:pPr>
              <w:rPr>
                <w:rFonts w:eastAsia="Calibri"/>
                <w:color w:val="000000" w:themeColor="text1"/>
              </w:rPr>
            </w:pPr>
            <w:r w:rsidRPr="002C1249">
              <w:rPr>
                <w:rFonts w:eastAsia="Calibri"/>
                <w:color w:val="000000" w:themeColor="text1"/>
              </w:rPr>
              <w:t>Cel operacyjny 3.3 Tworzenie sprzyjających warunków dla przedsiębiorczości, w tym przede wszystkim sektora MŚP, czyli dla podmiotów które finalnie decydują o innowacyjności.</w:t>
            </w:r>
          </w:p>
          <w:p w:rsidR="006F5AE8" w:rsidRPr="002C1249" w:rsidRDefault="006F5AE8" w:rsidP="00C9278E">
            <w:pPr>
              <w:rPr>
                <w:rFonts w:eastAsia="Calibri"/>
                <w:color w:val="000000" w:themeColor="text1"/>
              </w:rPr>
            </w:pPr>
            <w:r w:rsidRPr="002C1249">
              <w:rPr>
                <w:rFonts w:eastAsia="Calibri"/>
                <w:color w:val="000000" w:themeColor="text1"/>
              </w:rPr>
              <w:t>Cel strategiczny 5 – Koncentracja na rozwoju obszarów wiejskich.</w:t>
            </w:r>
          </w:p>
          <w:p w:rsidR="006F5AE8" w:rsidRPr="002C1249" w:rsidRDefault="006F5AE8" w:rsidP="00C9278E">
            <w:pPr>
              <w:rPr>
                <w:rFonts w:eastAsia="Calibri"/>
                <w:color w:val="000000" w:themeColor="text1"/>
              </w:rPr>
            </w:pPr>
            <w:r w:rsidRPr="002C1249">
              <w:rPr>
                <w:rFonts w:eastAsia="Calibri"/>
                <w:color w:val="000000" w:themeColor="text1"/>
              </w:rPr>
              <w:t>Cel operacyjny 5.3 Rozwój funkcji pozarolniczych.</w:t>
            </w:r>
          </w:p>
          <w:p w:rsidR="006F5AE8" w:rsidRPr="002C1249" w:rsidRDefault="006F5AE8" w:rsidP="00C9278E">
            <w:pPr>
              <w:rPr>
                <w:rFonts w:eastAsia="Calibri"/>
                <w:b/>
                <w:color w:val="000000" w:themeColor="text1"/>
              </w:rPr>
            </w:pPr>
            <w:r w:rsidRPr="002C1249">
              <w:rPr>
                <w:rFonts w:eastAsia="Calibri"/>
                <w:b/>
                <w:color w:val="000000" w:themeColor="text1"/>
              </w:rPr>
              <w:t>Strategia Rozwoju Województwa Mazowieckiego do roku 2020:</w:t>
            </w:r>
          </w:p>
          <w:p w:rsidR="006F5AE8" w:rsidRPr="002C1249" w:rsidRDefault="006F5AE8" w:rsidP="00C9278E">
            <w:pPr>
              <w:rPr>
                <w:rFonts w:eastAsia="Calibri"/>
                <w:color w:val="000000" w:themeColor="text1"/>
              </w:rPr>
            </w:pPr>
            <w:r w:rsidRPr="002C1249">
              <w:rPr>
                <w:rFonts w:eastAsia="Calibri"/>
                <w:color w:val="000000" w:themeColor="text1"/>
              </w:rPr>
              <w:lastRenderedPageBreak/>
              <w:t>Cel pośredni 1 – Rozwój kapitału społecznego.</w:t>
            </w:r>
          </w:p>
          <w:p w:rsidR="006F5AE8" w:rsidRPr="002C1249" w:rsidRDefault="006F5AE8" w:rsidP="00C9278E">
            <w:pPr>
              <w:rPr>
                <w:rFonts w:eastAsia="Calibri"/>
                <w:color w:val="000000" w:themeColor="text1"/>
              </w:rPr>
            </w:pPr>
            <w:r w:rsidRPr="002C1249">
              <w:rPr>
                <w:rFonts w:eastAsia="Calibri"/>
                <w:color w:val="000000" w:themeColor="text1"/>
              </w:rPr>
              <w:t>Kierunek działań 1.3 Wzrost zatrudnienia w regionie i przeciwdziałanie bezrobociu.</w:t>
            </w:r>
          </w:p>
          <w:p w:rsidR="006F5AE8" w:rsidRPr="002C1249" w:rsidRDefault="006F5AE8" w:rsidP="00C9278E">
            <w:pPr>
              <w:rPr>
                <w:rFonts w:eastAsia="Calibri"/>
                <w:color w:val="000000" w:themeColor="text1"/>
              </w:rPr>
            </w:pPr>
            <w:r w:rsidRPr="002C1249">
              <w:rPr>
                <w:rFonts w:eastAsia="Calibri"/>
                <w:color w:val="000000" w:themeColor="text1"/>
              </w:rPr>
              <w:t>Kierunek działań 1.6 Intensyfikacja działań na rzecz rozwiązywania problemów społecznych.</w:t>
            </w:r>
          </w:p>
          <w:p w:rsidR="006F5AE8" w:rsidRPr="002C1249" w:rsidRDefault="006F5AE8" w:rsidP="00C9278E">
            <w:pPr>
              <w:rPr>
                <w:rFonts w:eastAsia="Calibri"/>
                <w:color w:val="000000" w:themeColor="text1"/>
              </w:rPr>
            </w:pPr>
            <w:r w:rsidRPr="002C1249">
              <w:rPr>
                <w:rFonts w:eastAsia="Calibri"/>
                <w:color w:val="000000" w:themeColor="text1"/>
              </w:rPr>
              <w:t>Cel pośredni 2 – Wzrost innowacyjności i konkurencyjności gospodarki regionu.</w:t>
            </w:r>
          </w:p>
          <w:p w:rsidR="006F5AE8" w:rsidRPr="002C1249" w:rsidRDefault="006F5AE8" w:rsidP="00C9278E">
            <w:pPr>
              <w:rPr>
                <w:rFonts w:eastAsia="Calibri"/>
                <w:color w:val="000000" w:themeColor="text1"/>
              </w:rPr>
            </w:pPr>
            <w:r w:rsidRPr="002C1249">
              <w:rPr>
                <w:rFonts w:eastAsia="Calibri"/>
                <w:color w:val="000000" w:themeColor="text1"/>
              </w:rPr>
              <w:t>Kierunek działań 2.1 Rozwój MŚP oraz wzrost ich innowacyjności i konkurencyjności.</w:t>
            </w:r>
          </w:p>
          <w:p w:rsidR="006F5AE8" w:rsidRPr="002C1249" w:rsidRDefault="006F5AE8" w:rsidP="00C9278E">
            <w:pPr>
              <w:rPr>
                <w:rFonts w:eastAsia="Calibri"/>
                <w:color w:val="000000" w:themeColor="text1"/>
              </w:rPr>
            </w:pPr>
            <w:r w:rsidRPr="002C1249">
              <w:rPr>
                <w:rFonts w:eastAsia="Calibri"/>
                <w:color w:val="000000" w:themeColor="text1"/>
              </w:rPr>
              <w:t>Cel pośredni 4 – Aktywizacja i modernizacja obszarów pozametropolitalnych.</w:t>
            </w:r>
          </w:p>
          <w:p w:rsidR="006F5AE8" w:rsidRPr="002C1249" w:rsidRDefault="006F5AE8" w:rsidP="00C9278E">
            <w:pPr>
              <w:rPr>
                <w:rFonts w:eastAsia="Calibri"/>
                <w:color w:val="000000" w:themeColor="text1"/>
              </w:rPr>
            </w:pPr>
            <w:r w:rsidRPr="002C1249">
              <w:rPr>
                <w:rFonts w:eastAsia="Calibri"/>
                <w:color w:val="000000" w:themeColor="text1"/>
              </w:rPr>
              <w:t>Kierunek działań 4.2 Wzmocnienie potencjału rozwojowego ośrodków subregionalnych i małych miast.</w:t>
            </w:r>
          </w:p>
          <w:p w:rsidR="006F5AE8" w:rsidRPr="002C1249" w:rsidRDefault="006F5AE8" w:rsidP="00C9278E">
            <w:pPr>
              <w:rPr>
                <w:rFonts w:eastAsia="Calibri"/>
                <w:color w:val="000000" w:themeColor="text1"/>
              </w:rPr>
            </w:pPr>
            <w:r w:rsidRPr="002C1249">
              <w:rPr>
                <w:rFonts w:eastAsia="Calibri"/>
                <w:color w:val="000000" w:themeColor="text1"/>
              </w:rPr>
              <w:t>Kierunek działań 4.3  Wielofunkcyjny rozwój obszarów wiejskich.</w:t>
            </w:r>
          </w:p>
          <w:p w:rsidR="006F5AE8" w:rsidRPr="002C1249" w:rsidRDefault="006F5AE8" w:rsidP="00C9278E">
            <w:pPr>
              <w:rPr>
                <w:rFonts w:eastAsia="Calibri"/>
                <w:color w:val="000000" w:themeColor="text1"/>
              </w:rPr>
            </w:pPr>
            <w:r w:rsidRPr="002C1249">
              <w:rPr>
                <w:rFonts w:eastAsia="Calibri"/>
                <w:color w:val="000000" w:themeColor="text1"/>
              </w:rPr>
              <w:t>Cel pośredni 5 – Rozwój społeczeństwa obywatelskiego oraz kształtowanie wizerunku regionu.</w:t>
            </w:r>
          </w:p>
          <w:p w:rsidR="006F5AE8" w:rsidRPr="002C1249" w:rsidRDefault="006F5AE8" w:rsidP="00C9278E">
            <w:pPr>
              <w:rPr>
                <w:rFonts w:eastAsia="Calibri"/>
                <w:color w:val="000000" w:themeColor="text1"/>
              </w:rPr>
            </w:pPr>
            <w:r w:rsidRPr="002C1249">
              <w:rPr>
                <w:rFonts w:eastAsia="Calibri"/>
                <w:color w:val="000000" w:themeColor="text1"/>
              </w:rPr>
              <w:t>Kierunek działań 5.1 Rozwój społeczeństwa obywatelskiego i integracji regionalnej.</w:t>
            </w:r>
          </w:p>
          <w:p w:rsidR="006F5AE8" w:rsidRPr="002C1249" w:rsidRDefault="006F5AE8" w:rsidP="00C9278E">
            <w:pPr>
              <w:rPr>
                <w:rFonts w:eastAsia="Calibri"/>
                <w:color w:val="000000" w:themeColor="text1"/>
              </w:rPr>
            </w:pPr>
            <w:r w:rsidRPr="002C1249">
              <w:rPr>
                <w:rFonts w:eastAsia="Calibri"/>
                <w:color w:val="000000" w:themeColor="text1"/>
              </w:rPr>
              <w:t>Kierunek działań 5.4 Kształtowanie tożsamości regionu oraz kreowanie i promocja jego produktu.</w:t>
            </w:r>
          </w:p>
          <w:p w:rsidR="006F5AE8" w:rsidRPr="002C1249" w:rsidRDefault="006F5AE8" w:rsidP="00C9278E">
            <w:pPr>
              <w:rPr>
                <w:rFonts w:eastAsia="Calibri"/>
                <w:color w:val="000000" w:themeColor="text1"/>
              </w:rPr>
            </w:pPr>
            <w:r w:rsidRPr="002C1249">
              <w:rPr>
                <w:rFonts w:eastAsia="Calibri"/>
                <w:color w:val="000000" w:themeColor="text1"/>
              </w:rPr>
              <w:t>Kierunek działań 5.5 Współpraca międzyregionalna i międzynarodowa.</w:t>
            </w:r>
          </w:p>
          <w:p w:rsidR="006F5AE8" w:rsidRPr="002C1249" w:rsidRDefault="006F5AE8" w:rsidP="00C9278E">
            <w:pPr>
              <w:rPr>
                <w:rFonts w:eastAsia="Calibri"/>
                <w:b/>
                <w:color w:val="000000" w:themeColor="text1"/>
              </w:rPr>
            </w:pPr>
            <w:r w:rsidRPr="002C1249">
              <w:rPr>
                <w:rFonts w:eastAsia="Calibri"/>
                <w:b/>
                <w:color w:val="000000" w:themeColor="text1"/>
              </w:rPr>
              <w:t>Strategia Zrównoważonego Rozwoju Powiatu Ostrowieckiego do roku 2020:</w:t>
            </w:r>
          </w:p>
          <w:p w:rsidR="006F5AE8" w:rsidRPr="002C1249" w:rsidRDefault="006F5AE8" w:rsidP="00C9278E">
            <w:pPr>
              <w:rPr>
                <w:rFonts w:eastAsia="Calibri"/>
                <w:color w:val="000000" w:themeColor="text1"/>
              </w:rPr>
            </w:pPr>
            <w:r w:rsidRPr="002C1249">
              <w:rPr>
                <w:rFonts w:eastAsia="Calibri"/>
                <w:color w:val="000000" w:themeColor="text1"/>
              </w:rPr>
              <w:t>Obszar 2 – Gospodarka.</w:t>
            </w:r>
          </w:p>
          <w:p w:rsidR="006F5AE8" w:rsidRPr="002C1249" w:rsidRDefault="006F5AE8" w:rsidP="00C9278E">
            <w:pPr>
              <w:rPr>
                <w:rFonts w:eastAsia="Calibri"/>
                <w:color w:val="000000" w:themeColor="text1"/>
              </w:rPr>
            </w:pPr>
            <w:r w:rsidRPr="002C1249">
              <w:rPr>
                <w:rFonts w:eastAsia="Calibri"/>
                <w:color w:val="000000" w:themeColor="text1"/>
              </w:rPr>
              <w:t>Priorytet: Wykorzystywanie środków pomocowych: UE i krajowych.</w:t>
            </w:r>
          </w:p>
          <w:p w:rsidR="006F5AE8" w:rsidRPr="002C1249" w:rsidRDefault="006F5AE8" w:rsidP="00C9278E">
            <w:pPr>
              <w:rPr>
                <w:rFonts w:eastAsia="Calibri"/>
                <w:color w:val="000000" w:themeColor="text1"/>
              </w:rPr>
            </w:pPr>
            <w:r w:rsidRPr="002C1249">
              <w:rPr>
                <w:rFonts w:eastAsia="Calibri"/>
                <w:color w:val="000000" w:themeColor="text1"/>
              </w:rPr>
              <w:t>Priorytet: Zwiększanie nakładów na rozwój turystyki.</w:t>
            </w:r>
          </w:p>
          <w:p w:rsidR="006F5AE8" w:rsidRPr="002C1249" w:rsidRDefault="006F5AE8" w:rsidP="00C9278E">
            <w:pPr>
              <w:rPr>
                <w:rFonts w:eastAsia="Calibri"/>
                <w:color w:val="000000" w:themeColor="text1"/>
              </w:rPr>
            </w:pPr>
            <w:r w:rsidRPr="002C1249">
              <w:rPr>
                <w:rFonts w:eastAsia="Calibri"/>
                <w:color w:val="000000" w:themeColor="text1"/>
              </w:rPr>
              <w:t>Obszar 4 – Przestrzeń.</w:t>
            </w:r>
          </w:p>
          <w:p w:rsidR="006F5AE8" w:rsidRPr="002C1249" w:rsidRDefault="006F5AE8" w:rsidP="00C9278E">
            <w:pPr>
              <w:rPr>
                <w:rFonts w:eastAsia="Calibri"/>
                <w:color w:val="000000" w:themeColor="text1"/>
              </w:rPr>
            </w:pPr>
            <w:r w:rsidRPr="002C1249">
              <w:rPr>
                <w:rFonts w:eastAsia="Calibri"/>
                <w:color w:val="000000" w:themeColor="text1"/>
              </w:rPr>
              <w:t xml:space="preserve">Priorytet: Wykorzystać szanse płynące z </w:t>
            </w:r>
            <w:r w:rsidR="0062687B" w:rsidRPr="002C1249">
              <w:rPr>
                <w:rFonts w:eastAsia="Calibri"/>
                <w:color w:val="000000" w:themeColor="text1"/>
              </w:rPr>
              <w:t>członkostwa</w:t>
            </w:r>
            <w:r w:rsidRPr="002C1249">
              <w:rPr>
                <w:rFonts w:eastAsia="Calibri"/>
                <w:color w:val="000000" w:themeColor="text1"/>
              </w:rPr>
              <w:t xml:space="preserve"> Polski w Unii Europejskiej.</w:t>
            </w:r>
          </w:p>
          <w:p w:rsidR="006F5AE8" w:rsidRPr="002C1249" w:rsidRDefault="006F5AE8" w:rsidP="00C9278E">
            <w:pPr>
              <w:rPr>
                <w:rFonts w:eastAsia="Calibri"/>
                <w:color w:val="000000" w:themeColor="text1"/>
              </w:rPr>
            </w:pPr>
            <w:r w:rsidRPr="002C1249">
              <w:rPr>
                <w:rFonts w:eastAsia="Calibri"/>
                <w:color w:val="000000" w:themeColor="text1"/>
              </w:rPr>
              <w:t>Obszar 5 – Społeczność.</w:t>
            </w:r>
          </w:p>
          <w:p w:rsidR="006F5AE8" w:rsidRPr="002C1249" w:rsidRDefault="006F5AE8" w:rsidP="00C9278E">
            <w:pPr>
              <w:rPr>
                <w:rFonts w:eastAsia="Calibri"/>
                <w:color w:val="000000" w:themeColor="text1"/>
              </w:rPr>
            </w:pPr>
            <w:r w:rsidRPr="002C1249">
              <w:rPr>
                <w:rFonts w:eastAsia="Calibri"/>
                <w:color w:val="000000" w:themeColor="text1"/>
              </w:rPr>
              <w:t>Priorytet: Tworzyć warunki do zwiększenia poziomu inwestycji na terenie powiatu, powodujących wzrost zatrudnienia mieszkańców.</w:t>
            </w:r>
          </w:p>
          <w:p w:rsidR="006F5AE8" w:rsidRPr="002C1249" w:rsidRDefault="006F5AE8" w:rsidP="00C9278E">
            <w:pPr>
              <w:rPr>
                <w:rFonts w:eastAsia="Calibri"/>
                <w:color w:val="000000" w:themeColor="text1"/>
              </w:rPr>
            </w:pPr>
            <w:r w:rsidRPr="002C1249">
              <w:rPr>
                <w:rFonts w:eastAsia="Calibri"/>
                <w:color w:val="000000" w:themeColor="text1"/>
              </w:rPr>
              <w:t>Priorytet: Uwzględnić charakter regionu przy kreowaniu nowych inwestycji.</w:t>
            </w:r>
          </w:p>
          <w:p w:rsidR="006F5AE8" w:rsidRPr="002C1249" w:rsidRDefault="006F5AE8" w:rsidP="00C9278E">
            <w:pPr>
              <w:rPr>
                <w:rFonts w:eastAsia="Calibri"/>
                <w:b/>
                <w:color w:val="000000" w:themeColor="text1"/>
              </w:rPr>
            </w:pPr>
            <w:r w:rsidRPr="002C1249">
              <w:rPr>
                <w:rFonts w:eastAsia="Calibri"/>
                <w:b/>
                <w:color w:val="000000" w:themeColor="text1"/>
              </w:rPr>
              <w:t>Strategia Rozwoju Powiatu Lipskiego na lata 2008–2020:</w:t>
            </w:r>
          </w:p>
          <w:p w:rsidR="006F5AE8" w:rsidRPr="002C1249" w:rsidRDefault="006F5AE8" w:rsidP="00C9278E">
            <w:pPr>
              <w:rPr>
                <w:rFonts w:eastAsia="Calibri"/>
                <w:color w:val="000000" w:themeColor="text1"/>
              </w:rPr>
            </w:pPr>
            <w:r w:rsidRPr="002C1249">
              <w:rPr>
                <w:rFonts w:eastAsia="Calibri"/>
                <w:color w:val="000000" w:themeColor="text1"/>
              </w:rPr>
              <w:t>Cel strategiczny II – Usprawnienie infrastruktury społecznej gwarantującej wysoki standard życia mieszkańców.</w:t>
            </w:r>
          </w:p>
          <w:p w:rsidR="006F5AE8" w:rsidRPr="002C1249" w:rsidRDefault="006F5AE8" w:rsidP="00C9278E">
            <w:pPr>
              <w:rPr>
                <w:rFonts w:eastAsia="Calibri"/>
                <w:color w:val="000000" w:themeColor="text1"/>
              </w:rPr>
            </w:pPr>
            <w:r w:rsidRPr="002C1249">
              <w:rPr>
                <w:rFonts w:eastAsia="Calibri"/>
                <w:color w:val="000000" w:themeColor="text1"/>
              </w:rPr>
              <w:t>Cel operacyjny 2.6 Likwidacja zjawiska bezrobocia w powiecie.</w:t>
            </w:r>
          </w:p>
          <w:p w:rsidR="006F5AE8" w:rsidRPr="002C1249" w:rsidRDefault="006F5AE8" w:rsidP="00C9278E">
            <w:pPr>
              <w:rPr>
                <w:rFonts w:eastAsia="Calibri"/>
                <w:color w:val="000000" w:themeColor="text1"/>
              </w:rPr>
            </w:pPr>
            <w:r w:rsidRPr="002C1249">
              <w:rPr>
                <w:rFonts w:eastAsia="Calibri"/>
                <w:color w:val="000000" w:themeColor="text1"/>
              </w:rPr>
              <w:t>Cel strategiczny V – Ochrona dziedzictwa kulturowego oraz wspomagania rozwoju kultury, sportu, turystyki i rekreacji.</w:t>
            </w:r>
          </w:p>
          <w:p w:rsidR="006F5AE8" w:rsidRPr="002C1249" w:rsidRDefault="006F5AE8" w:rsidP="00C9278E">
            <w:pPr>
              <w:rPr>
                <w:rFonts w:eastAsia="Calibri"/>
                <w:color w:val="000000" w:themeColor="text1"/>
              </w:rPr>
            </w:pPr>
            <w:r w:rsidRPr="002C1249">
              <w:rPr>
                <w:rFonts w:eastAsia="Calibri"/>
                <w:color w:val="000000" w:themeColor="text1"/>
              </w:rPr>
              <w:t>Cel strategiczny VII Wspieranie działań służących rozwojowi małych i średnich firm poprzez aktywizację lokalnych przedsiębiorców oraz przyciąganie nowych inwestorów.</w:t>
            </w:r>
          </w:p>
          <w:p w:rsidR="006F5AE8" w:rsidRPr="002C1249" w:rsidRDefault="006F5AE8" w:rsidP="00C9278E">
            <w:pPr>
              <w:rPr>
                <w:rFonts w:eastAsia="Calibri"/>
                <w:color w:val="000000" w:themeColor="text1"/>
              </w:rPr>
            </w:pPr>
            <w:r w:rsidRPr="002C1249">
              <w:rPr>
                <w:rFonts w:eastAsia="Calibri"/>
                <w:color w:val="000000" w:themeColor="text1"/>
              </w:rPr>
              <w:t>Cel operacyjny 7.1 Stworzenie kompleksowego systemu wsparcia organizacyjnego i merytorycznego dla sektora MŚP.</w:t>
            </w:r>
          </w:p>
          <w:p w:rsidR="006F5AE8" w:rsidRPr="002C1249" w:rsidRDefault="006F5AE8" w:rsidP="00C9278E">
            <w:pPr>
              <w:rPr>
                <w:rFonts w:eastAsia="Calibri"/>
                <w:color w:val="000000" w:themeColor="text1"/>
              </w:rPr>
            </w:pPr>
            <w:r w:rsidRPr="002C1249">
              <w:rPr>
                <w:rFonts w:eastAsia="Calibri"/>
                <w:color w:val="000000" w:themeColor="text1"/>
              </w:rPr>
              <w:t>Cel operacyjny 7.4 Podejmowanie działań ułatwiających osobom bezrobotnym zdobycie nowych umiejętności i aktywne poszukiwanie pracy.</w:t>
            </w:r>
          </w:p>
        </w:tc>
      </w:tr>
    </w:tbl>
    <w:p w:rsidR="006F5AE8" w:rsidRPr="002C1249" w:rsidRDefault="006F5AE8" w:rsidP="006F5AE8">
      <w:pPr>
        <w:spacing w:after="120" w:line="240" w:lineRule="auto"/>
        <w:jc w:val="center"/>
        <w:rPr>
          <w:rFonts w:eastAsia="Calibri"/>
          <w:i/>
          <w:color w:val="000000" w:themeColor="text1"/>
          <w:sz w:val="22"/>
          <w:szCs w:val="22"/>
        </w:rPr>
      </w:pPr>
      <w:r w:rsidRPr="002C1249">
        <w:rPr>
          <w:rFonts w:eastAsia="Calibri"/>
          <w:i/>
          <w:color w:val="000000" w:themeColor="text1"/>
          <w:sz w:val="22"/>
          <w:szCs w:val="22"/>
        </w:rPr>
        <w:lastRenderedPageBreak/>
        <w:t>Źródło: Opracowanie własne na podstawie dokumentów podanych w tabeli</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Ponadto cele ogólne i szczegółowe poprzez swoje przedsięwzięcia wpisują się w regionalne inteligentne specjalizacje województwa świętokrzyskiego i województwa mazowieckiego.</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 xml:space="preserve">Zgodnie ze </w:t>
      </w:r>
      <w:r w:rsidRPr="002C1249">
        <w:rPr>
          <w:rFonts w:eastAsia="Calibri"/>
          <w:i/>
          <w:color w:val="000000" w:themeColor="text1"/>
          <w:sz w:val="22"/>
          <w:szCs w:val="22"/>
        </w:rPr>
        <w:t>Strategią Badań i Innowacyjności (RIS3). Od absorpcji do rezultatów – jak pobudzić potencjał województwa świętokrzyskiego 2014–2020+</w:t>
      </w:r>
      <w:r w:rsidRPr="002C1249">
        <w:rPr>
          <w:rFonts w:eastAsia="Calibri"/>
          <w:color w:val="000000" w:themeColor="text1"/>
          <w:sz w:val="22"/>
          <w:szCs w:val="22"/>
        </w:rPr>
        <w:t xml:space="preserve"> cele ogólne 1 i 2 oraz składające się na nie cele szczegółowe LSR wpisują się w następujące specjalizacje:</w:t>
      </w:r>
    </w:p>
    <w:p w:rsidR="006F5AE8" w:rsidRPr="002C1249" w:rsidRDefault="006F5AE8" w:rsidP="00F368AE">
      <w:pPr>
        <w:numPr>
          <w:ilvl w:val="0"/>
          <w:numId w:val="49"/>
        </w:numPr>
        <w:spacing w:line="240" w:lineRule="auto"/>
        <w:rPr>
          <w:rFonts w:eastAsia="Calibri"/>
          <w:color w:val="000000" w:themeColor="text1"/>
          <w:sz w:val="22"/>
          <w:szCs w:val="22"/>
        </w:rPr>
      </w:pPr>
      <w:r w:rsidRPr="002C1249">
        <w:rPr>
          <w:rFonts w:eastAsia="Calibri"/>
          <w:color w:val="000000" w:themeColor="text1"/>
          <w:sz w:val="22"/>
          <w:szCs w:val="22"/>
        </w:rPr>
        <w:t>Turystyka zdrowotna i prozdrowotna;</w:t>
      </w:r>
    </w:p>
    <w:p w:rsidR="006F5AE8" w:rsidRPr="002C1249" w:rsidRDefault="006F5AE8" w:rsidP="00F368AE">
      <w:pPr>
        <w:numPr>
          <w:ilvl w:val="0"/>
          <w:numId w:val="49"/>
        </w:numPr>
        <w:spacing w:line="240" w:lineRule="auto"/>
        <w:rPr>
          <w:rFonts w:eastAsia="Calibri"/>
          <w:color w:val="000000" w:themeColor="text1"/>
          <w:sz w:val="22"/>
          <w:szCs w:val="22"/>
        </w:rPr>
      </w:pPr>
      <w:r w:rsidRPr="002C1249">
        <w:rPr>
          <w:rFonts w:eastAsia="Calibri"/>
          <w:color w:val="000000" w:themeColor="text1"/>
          <w:sz w:val="22"/>
          <w:szCs w:val="22"/>
        </w:rPr>
        <w:t>Nowoczesne rolnictwo i przetwórstwo spożywcze.</w:t>
      </w:r>
    </w:p>
    <w:p w:rsidR="006F5AE8" w:rsidRPr="002C1249" w:rsidRDefault="006F5AE8" w:rsidP="006F5AE8">
      <w:pPr>
        <w:spacing w:line="240" w:lineRule="auto"/>
        <w:rPr>
          <w:rFonts w:eastAsia="Calibri"/>
          <w:color w:val="000000" w:themeColor="text1"/>
          <w:sz w:val="22"/>
          <w:szCs w:val="22"/>
        </w:rPr>
      </w:pPr>
      <w:r w:rsidRPr="002C1249">
        <w:rPr>
          <w:rFonts w:eastAsia="Calibri"/>
          <w:color w:val="000000" w:themeColor="text1"/>
          <w:sz w:val="22"/>
          <w:szCs w:val="22"/>
        </w:rPr>
        <w:tab/>
        <w:t xml:space="preserve">Natomiast w </w:t>
      </w:r>
      <w:r w:rsidRPr="002C1249">
        <w:rPr>
          <w:rFonts w:eastAsia="Calibri"/>
          <w:i/>
          <w:color w:val="000000" w:themeColor="text1"/>
          <w:sz w:val="22"/>
          <w:szCs w:val="22"/>
        </w:rPr>
        <w:t xml:space="preserve">Regionalnej Strategii Innowacji dla Mazowsza do 2020 roku –  System wspierania innowacyjności oraz inteligentna specjalizacja regionu </w:t>
      </w:r>
      <w:r w:rsidRPr="002C1249">
        <w:rPr>
          <w:rFonts w:eastAsia="Calibri"/>
          <w:color w:val="000000" w:themeColor="text1"/>
          <w:sz w:val="22"/>
          <w:szCs w:val="22"/>
        </w:rPr>
        <w:t>założenia LSR wpisują się w obszary specjalizacji:</w:t>
      </w:r>
    </w:p>
    <w:p w:rsidR="006F5AE8" w:rsidRPr="002C1249" w:rsidRDefault="006F5AE8" w:rsidP="00F368AE">
      <w:pPr>
        <w:numPr>
          <w:ilvl w:val="0"/>
          <w:numId w:val="50"/>
        </w:numPr>
        <w:spacing w:line="240" w:lineRule="auto"/>
        <w:rPr>
          <w:rFonts w:eastAsia="Calibri"/>
          <w:color w:val="000000" w:themeColor="text1"/>
          <w:sz w:val="22"/>
          <w:szCs w:val="22"/>
        </w:rPr>
      </w:pPr>
      <w:r w:rsidRPr="002C1249">
        <w:rPr>
          <w:rFonts w:eastAsia="Calibri"/>
          <w:color w:val="000000" w:themeColor="text1"/>
          <w:sz w:val="22"/>
          <w:szCs w:val="22"/>
        </w:rPr>
        <w:t>Bezpieczna żywność;</w:t>
      </w:r>
    </w:p>
    <w:p w:rsidR="006F5AE8" w:rsidRDefault="006F5AE8" w:rsidP="00F368AE">
      <w:pPr>
        <w:numPr>
          <w:ilvl w:val="0"/>
          <w:numId w:val="50"/>
        </w:numPr>
        <w:spacing w:after="240" w:line="240" w:lineRule="auto"/>
        <w:rPr>
          <w:rFonts w:eastAsia="Calibri"/>
          <w:color w:val="000000" w:themeColor="text1"/>
          <w:sz w:val="22"/>
          <w:szCs w:val="22"/>
        </w:rPr>
      </w:pPr>
      <w:r w:rsidRPr="002C1249">
        <w:rPr>
          <w:rFonts w:eastAsia="Calibri"/>
          <w:color w:val="000000" w:themeColor="text1"/>
          <w:sz w:val="22"/>
          <w:szCs w:val="22"/>
        </w:rPr>
        <w:t>Wysoka jakość życia.</w:t>
      </w:r>
    </w:p>
    <w:p w:rsidR="004C43BA" w:rsidRDefault="004C43BA" w:rsidP="004C43BA">
      <w:pPr>
        <w:spacing w:after="240" w:line="240" w:lineRule="auto"/>
        <w:rPr>
          <w:rFonts w:eastAsia="Calibri"/>
          <w:color w:val="000000" w:themeColor="text1"/>
          <w:sz w:val="22"/>
          <w:szCs w:val="22"/>
        </w:rPr>
      </w:pPr>
    </w:p>
    <w:p w:rsidR="004C43BA" w:rsidRPr="002C1249" w:rsidRDefault="004C43BA" w:rsidP="004C43BA">
      <w:pPr>
        <w:spacing w:after="240" w:line="240" w:lineRule="auto"/>
        <w:rPr>
          <w:rFonts w:eastAsia="Calibri"/>
          <w:color w:val="000000" w:themeColor="text1"/>
          <w:sz w:val="22"/>
          <w:szCs w:val="22"/>
        </w:rPr>
      </w:pPr>
    </w:p>
    <w:p w:rsidR="006F5AE8" w:rsidRPr="002C1249" w:rsidRDefault="006F5AE8" w:rsidP="006F5AE8">
      <w:pPr>
        <w:numPr>
          <w:ilvl w:val="0"/>
          <w:numId w:val="20"/>
        </w:numPr>
        <w:spacing w:before="120" w:line="240" w:lineRule="auto"/>
        <w:contextualSpacing/>
        <w:outlineLvl w:val="0"/>
        <w:rPr>
          <w:rFonts w:eastAsia="Times New Roman"/>
          <w:b/>
          <w:bCs/>
          <w:color w:val="000000" w:themeColor="text1"/>
        </w:rPr>
      </w:pPr>
      <w:bookmarkStart w:id="66" w:name="_Toc441234806"/>
      <w:bookmarkStart w:id="67" w:name="_Toc442089819"/>
      <w:r w:rsidRPr="002C1249">
        <w:rPr>
          <w:rFonts w:eastAsia="Times New Roman"/>
          <w:b/>
          <w:bCs/>
          <w:color w:val="000000" w:themeColor="text1"/>
        </w:rPr>
        <w:lastRenderedPageBreak/>
        <w:t>Monitoring i ewaluacja</w:t>
      </w:r>
      <w:bookmarkEnd w:id="66"/>
      <w:bookmarkEnd w:id="67"/>
    </w:p>
    <w:p w:rsidR="006F5AE8" w:rsidRPr="002C1249" w:rsidRDefault="006F5AE8" w:rsidP="006F5AE8">
      <w:pPr>
        <w:spacing w:before="240" w:line="240" w:lineRule="auto"/>
        <w:rPr>
          <w:rFonts w:eastAsia="Times New Roman"/>
          <w:color w:val="000000" w:themeColor="text1"/>
          <w:sz w:val="22"/>
          <w:szCs w:val="22"/>
        </w:rPr>
      </w:pPr>
      <w:r w:rsidRPr="002C1249">
        <w:rPr>
          <w:rFonts w:eastAsia="Times New Roman"/>
          <w:color w:val="000000" w:themeColor="text1"/>
          <w:sz w:val="22"/>
          <w:szCs w:val="22"/>
        </w:rPr>
        <w:tab/>
        <w:t>LGD prowadzić będzie stały monitoring i ewaluację wdrażania LSR, dzięki czemu można będzie weryfikować realizację założeń LSR. Działania związane z monitoringiem i ewaluacją będą podstawą do podejmowania decyzji o wprowadzeniu zmian w LSR lub aktualizacji i korekt w Planie komunikacji, a także w sposobie udzielanego doradztwa, np. poprzez wprowadzenie dodatkowych szkoleń dla pracowników. Zasady monitoringu i ewaluacji zostały opracowane na podstawie wniosków z szeroko prowadzonych konsultacji społecznych. Mieszkańcy mieli możliwość wskazania jakie elementy LSR powinny zostać poddawane monitoringowi i ewaluacji oraz w jaki sposób procesy te powinny zostać przeprowadzone. Do opracowania zasad wprowadzono 4 metody partycypacji (wywiad grupowy, dyżur pracownika online, formularz uwag, dyżur koordynatora w każdej z gmin).</w:t>
      </w:r>
    </w:p>
    <w:p w:rsidR="003539BD" w:rsidRPr="00E80B4D" w:rsidRDefault="006F5AE8" w:rsidP="00E80B4D">
      <w:pPr>
        <w:spacing w:after="240" w:line="240" w:lineRule="auto"/>
        <w:ind w:firstLine="708"/>
        <w:rPr>
          <w:rFonts w:eastAsia="Calibri"/>
          <w:color w:val="000000" w:themeColor="text1"/>
          <w:sz w:val="22"/>
          <w:szCs w:val="22"/>
        </w:rPr>
      </w:pPr>
      <w:r w:rsidRPr="002C1249">
        <w:rPr>
          <w:rFonts w:eastAsia="Calibri"/>
          <w:b/>
          <w:color w:val="000000" w:themeColor="text1"/>
          <w:sz w:val="22"/>
          <w:szCs w:val="22"/>
        </w:rPr>
        <w:t>Monitoring</w:t>
      </w:r>
      <w:r w:rsidRPr="002C1249">
        <w:rPr>
          <w:rFonts w:eastAsia="Calibri"/>
          <w:color w:val="000000" w:themeColor="text1"/>
          <w:sz w:val="22"/>
          <w:szCs w:val="22"/>
        </w:rPr>
        <w:t xml:space="preserve"> to proces, który polega na zbieraniu informacji ilościowych i jakościowych, które </w:t>
      </w:r>
      <w:r w:rsidRPr="002C1249">
        <w:rPr>
          <w:rFonts w:eastAsia="Calibri"/>
          <w:color w:val="000000" w:themeColor="text1"/>
          <w:sz w:val="22"/>
          <w:szCs w:val="22"/>
        </w:rPr>
        <w:br/>
        <w:t>w następnej kolejności są analizowane. Informacje poddane analizie dotyczą funkcjonowania LGD oraz etapu realizacji Strategii w kwestii finansowej i rzeczowej. Wynikiem prowadzonych działań są informacje na temat skuteczności i wydajności wdrażanej Strategii oraz weryfikacja tempa i kierunku, w którym zmierza realizacja LSR. Uzyskane rezultaty umożliwiają dokonywanie zmian w LSR, a także wykorzystywane będą na potrzeby ewaluacji. Elementy, które będą poddawane monitoringowi w trakcie wdrażania LSR z wyszczególnieniem podmiotów odpowiedzialnych za wykonanie badania, metod i źródeł pozyskiwania informacji oraz czas wykonywania badań i ich celu,  zostały przedstawione w tabeli 1</w:t>
      </w:r>
      <w:bookmarkStart w:id="68" w:name="_Toc442089782"/>
      <w:r w:rsidR="00E80B4D">
        <w:rPr>
          <w:rFonts w:eastAsia="Calibri"/>
          <w:color w:val="000000" w:themeColor="text1"/>
          <w:sz w:val="22"/>
          <w:szCs w:val="22"/>
        </w:rPr>
        <w:t>7.</w:t>
      </w:r>
    </w:p>
    <w:p w:rsidR="006F5AE8" w:rsidRPr="002C1249" w:rsidRDefault="006F5AE8" w:rsidP="006F5AE8">
      <w:pPr>
        <w:keepNext/>
        <w:spacing w:before="120" w:line="240" w:lineRule="auto"/>
        <w:jc w:val="center"/>
        <w:rPr>
          <w:rFonts w:eastAsia="Times New Roman"/>
          <w:b/>
          <w:bCs/>
          <w:color w:val="000000" w:themeColor="text1"/>
          <w:sz w:val="22"/>
          <w:szCs w:val="20"/>
        </w:rPr>
      </w:pPr>
      <w:r w:rsidRPr="002C1249">
        <w:rPr>
          <w:rFonts w:eastAsia="Times New Roman"/>
          <w:b/>
          <w:bCs/>
          <w:color w:val="000000" w:themeColor="text1"/>
          <w:sz w:val="22"/>
          <w:szCs w:val="20"/>
        </w:rPr>
        <w:t xml:space="preserve">Tabela </w:t>
      </w:r>
      <w:r w:rsidR="006028D7" w:rsidRPr="002C1249">
        <w:rPr>
          <w:rFonts w:eastAsia="Times New Roman"/>
          <w:b/>
          <w:bCs/>
          <w:color w:val="000000" w:themeColor="text1"/>
          <w:sz w:val="22"/>
          <w:szCs w:val="20"/>
        </w:rPr>
        <w:fldChar w:fldCharType="begin"/>
      </w:r>
      <w:r w:rsidRPr="002C1249">
        <w:rPr>
          <w:rFonts w:eastAsia="Times New Roman"/>
          <w:b/>
          <w:bCs/>
          <w:color w:val="000000" w:themeColor="text1"/>
          <w:sz w:val="22"/>
          <w:szCs w:val="20"/>
        </w:rPr>
        <w:instrText xml:space="preserve"> SEQ Tabela \* ARABIC </w:instrText>
      </w:r>
      <w:r w:rsidR="006028D7" w:rsidRPr="002C1249">
        <w:rPr>
          <w:rFonts w:eastAsia="Times New Roman"/>
          <w:b/>
          <w:bCs/>
          <w:color w:val="000000" w:themeColor="text1"/>
          <w:sz w:val="22"/>
          <w:szCs w:val="20"/>
        </w:rPr>
        <w:fldChar w:fldCharType="separate"/>
      </w:r>
      <w:r w:rsidR="00EB400D">
        <w:rPr>
          <w:rFonts w:eastAsia="Times New Roman"/>
          <w:b/>
          <w:bCs/>
          <w:noProof/>
          <w:color w:val="000000" w:themeColor="text1"/>
          <w:sz w:val="22"/>
          <w:szCs w:val="20"/>
        </w:rPr>
        <w:t>17</w:t>
      </w:r>
      <w:r w:rsidR="006028D7" w:rsidRPr="002C1249">
        <w:rPr>
          <w:rFonts w:eastAsia="Times New Roman"/>
          <w:b/>
          <w:bCs/>
          <w:color w:val="000000" w:themeColor="text1"/>
          <w:sz w:val="22"/>
          <w:szCs w:val="20"/>
        </w:rPr>
        <w:fldChar w:fldCharType="end"/>
      </w:r>
      <w:r w:rsidRPr="002C1249">
        <w:rPr>
          <w:rFonts w:eastAsia="Times New Roman"/>
          <w:b/>
          <w:bCs/>
          <w:color w:val="000000" w:themeColor="text1"/>
          <w:sz w:val="22"/>
          <w:szCs w:val="20"/>
        </w:rPr>
        <w:t xml:space="preserve"> Elementy podlegające monitoringowi</w:t>
      </w:r>
      <w:bookmarkEnd w:id="68"/>
    </w:p>
    <w:tbl>
      <w:tblPr>
        <w:tblStyle w:val="Tabela-Siatka21"/>
        <w:tblW w:w="9781" w:type="dxa"/>
        <w:jc w:val="center"/>
        <w:tblLook w:val="04A0" w:firstRow="1" w:lastRow="0" w:firstColumn="1" w:lastColumn="0" w:noHBand="0" w:noVBand="1"/>
      </w:tblPr>
      <w:tblGrid>
        <w:gridCol w:w="1802"/>
        <w:gridCol w:w="1416"/>
        <w:gridCol w:w="2139"/>
        <w:gridCol w:w="1510"/>
        <w:gridCol w:w="2914"/>
      </w:tblGrid>
      <w:tr w:rsidR="006F5AE8" w:rsidRPr="002C1249" w:rsidTr="00C9278E">
        <w:trPr>
          <w:trHeight w:val="854"/>
          <w:jc w:val="center"/>
        </w:trPr>
        <w:tc>
          <w:tcPr>
            <w:tcW w:w="1670"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Elementy poddane badaniu</w:t>
            </w:r>
          </w:p>
        </w:tc>
        <w:tc>
          <w:tcPr>
            <w:tcW w:w="1378"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Wykonawca badania</w:t>
            </w:r>
          </w:p>
        </w:tc>
        <w:tc>
          <w:tcPr>
            <w:tcW w:w="2220"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Źródła danych </w:t>
            </w:r>
            <w:r w:rsidRPr="002C1249">
              <w:rPr>
                <w:rFonts w:eastAsia="Calibri"/>
                <w:color w:val="000000" w:themeColor="text1"/>
              </w:rPr>
              <w:br/>
              <w:t>i metody ich zbierania</w:t>
            </w:r>
          </w:p>
        </w:tc>
        <w:tc>
          <w:tcPr>
            <w:tcW w:w="1476"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Czas i okres dokonywania pomiaru</w:t>
            </w:r>
          </w:p>
        </w:tc>
        <w:tc>
          <w:tcPr>
            <w:tcW w:w="3037"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Analiza i ocena danych</w:t>
            </w:r>
          </w:p>
        </w:tc>
      </w:tr>
      <w:tr w:rsidR="006F5AE8" w:rsidRPr="002C1249" w:rsidTr="00C9278E">
        <w:trPr>
          <w:trHeight w:val="925"/>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Wskaźniki realizacji LSR</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Sprawozdania beneficjentów, ankiety monitorujące, rejestr danych LGD</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Stopień realizacji wskaźników produktu i rezultatu.</w:t>
            </w:r>
          </w:p>
        </w:tc>
      </w:tr>
      <w:tr w:rsidR="006F5AE8" w:rsidRPr="002C1249" w:rsidTr="00C9278E">
        <w:trPr>
          <w:trHeight w:val="1236"/>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Harmonogram ogłaszanych konkursów</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Rejestr ogłoszonych konkursów</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Zgodność ogłaszania konkursów z harmonogramem konkursów LSR, ocena stopnia realizacji zadań wdrażanych </w:t>
            </w:r>
            <w:r w:rsidRPr="002C1249">
              <w:rPr>
                <w:rFonts w:eastAsia="Calibri"/>
                <w:color w:val="000000" w:themeColor="text1"/>
              </w:rPr>
              <w:br/>
              <w:t>w ramach LSR.</w:t>
            </w:r>
          </w:p>
        </w:tc>
      </w:tr>
      <w:tr w:rsidR="006F5AE8" w:rsidRPr="002C1249" w:rsidTr="00C9278E">
        <w:trPr>
          <w:trHeight w:val="928"/>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Budżet LGD</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Rejestr danych</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Stopień wykorzystania środków finansowych </w:t>
            </w:r>
            <w:r w:rsidRPr="002C1249">
              <w:rPr>
                <w:rFonts w:eastAsia="Calibri"/>
                <w:color w:val="000000" w:themeColor="text1"/>
              </w:rPr>
              <w:br/>
              <w:t>w odniesieniu do środków zakontraktowanych.</w:t>
            </w:r>
          </w:p>
        </w:tc>
      </w:tr>
      <w:tr w:rsidR="006F5AE8" w:rsidRPr="002C1249" w:rsidTr="00C9278E">
        <w:trPr>
          <w:trHeight w:val="1022"/>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Zainteresowanie stroną internetową LGD</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Licznik odwiedzin strony internetowej, dane od administratora strony internetowej</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Skuteczność przekazywania/ uzyskiwania informacji na temat działalności LGD.</w:t>
            </w:r>
          </w:p>
        </w:tc>
      </w:tr>
      <w:tr w:rsidR="006F5AE8" w:rsidRPr="002C1249" w:rsidTr="00C9278E">
        <w:trPr>
          <w:trHeight w:val="1408"/>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Pracownicy Biura LGD, funkcjonowanie Biura Zarządu</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Anonimowe ankiety</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pracy pracowników, sposób przekazywania istotnych informacji potencjalnym beneficjentom, pomoc </w:t>
            </w:r>
            <w:r w:rsidRPr="002C1249">
              <w:rPr>
                <w:rFonts w:eastAsia="Calibri"/>
                <w:color w:val="000000" w:themeColor="text1"/>
              </w:rPr>
              <w:br/>
              <w:t xml:space="preserve">w rozwiązywaniu problemów, efektywność </w:t>
            </w:r>
            <w:r w:rsidRPr="002C1249">
              <w:rPr>
                <w:rFonts w:eastAsia="Calibri"/>
                <w:color w:val="000000" w:themeColor="text1"/>
              </w:rPr>
              <w:lastRenderedPageBreak/>
              <w:t>świadczonego doradztwa.</w:t>
            </w:r>
          </w:p>
        </w:tc>
      </w:tr>
    </w:tbl>
    <w:p w:rsidR="006F5AE8" w:rsidRPr="002C1249" w:rsidRDefault="006F5AE8" w:rsidP="006F5AE8">
      <w:pPr>
        <w:spacing w:after="240" w:line="240" w:lineRule="auto"/>
        <w:jc w:val="center"/>
        <w:rPr>
          <w:rFonts w:eastAsia="Calibri"/>
          <w:i/>
          <w:color w:val="000000" w:themeColor="text1"/>
          <w:sz w:val="22"/>
          <w:szCs w:val="20"/>
        </w:rPr>
      </w:pPr>
      <w:r w:rsidRPr="002C1249">
        <w:rPr>
          <w:rFonts w:eastAsia="Calibri"/>
          <w:i/>
          <w:color w:val="000000" w:themeColor="text1"/>
          <w:sz w:val="22"/>
          <w:szCs w:val="20"/>
        </w:rPr>
        <w:lastRenderedPageBreak/>
        <w:t>Źródło: Opracowanie własne</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b/>
          <w:color w:val="000000" w:themeColor="text1"/>
          <w:sz w:val="22"/>
          <w:szCs w:val="22"/>
        </w:rPr>
        <w:t>Ewaluacja</w:t>
      </w:r>
      <w:r w:rsidRPr="002C1249">
        <w:rPr>
          <w:rFonts w:eastAsia="Calibri"/>
          <w:color w:val="000000" w:themeColor="text1"/>
          <w:sz w:val="22"/>
          <w:szCs w:val="22"/>
        </w:rPr>
        <w:t xml:space="preserve"> służy uzyskaniu odpowiedzi na temat efektywności i skuteczności realizacji LSR </w:t>
      </w:r>
      <w:r w:rsidRPr="002C1249">
        <w:rPr>
          <w:rFonts w:eastAsia="Calibri"/>
          <w:color w:val="000000" w:themeColor="text1"/>
          <w:sz w:val="22"/>
          <w:szCs w:val="22"/>
        </w:rPr>
        <w:br/>
        <w:t xml:space="preserve">w stosunku do jego założeń – niweluje ewentualne błędy podczas procesu planowania. Ewaluację przeprowadza się pod względem stosowności, skuteczności, trwałości, efektywności a także użyteczności podjętych działań. Niezbędna jest do sprawnego funkcjonowania LGD, oraz pomaga reagować na zmieniające się warunki otoczenia. </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Ewaluacja będzie prowadzona zgodnie z 5 kryteriami ewaluacyjnymi</w:t>
      </w:r>
      <w:r w:rsidRPr="002C1249">
        <w:rPr>
          <w:rFonts w:eastAsia="Calibri"/>
          <w:color w:val="000000" w:themeColor="text1"/>
          <w:sz w:val="22"/>
          <w:szCs w:val="22"/>
          <w:vertAlign w:val="superscript"/>
        </w:rPr>
        <w:footnoteReference w:id="15"/>
      </w:r>
      <w:r w:rsidRPr="002C1249">
        <w:rPr>
          <w:rFonts w:eastAsia="Calibri"/>
          <w:color w:val="000000" w:themeColor="text1"/>
          <w:sz w:val="22"/>
          <w:szCs w:val="22"/>
        </w:rPr>
        <w:t>:</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Trafności – określi w jakim stopniu przyjęte do realizacji zadania odpowiadają na wskazane przez beneficjentów problemy na obszarze LGD.</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Efektywności i wydajności – będzie określać jak duże są nakłady: finansowe, czasu, kapitału ludzkiego na uzyskane wyniki i osiągnięte rezultaty zrealizowanego przedsięwzięcia.</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Skuteczności – będzie oceniać stopień osiągniętych celów w odniesieniu do założeń.</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 xml:space="preserve">Trwałości – będzie dostarczać informacji czy osiągnięte efekty realizacji projektu będą wpływać </w:t>
      </w:r>
      <w:r w:rsidRPr="002C1249">
        <w:rPr>
          <w:rFonts w:eastAsia="Calibri"/>
          <w:color w:val="000000" w:themeColor="text1"/>
          <w:sz w:val="22"/>
          <w:szCs w:val="22"/>
        </w:rPr>
        <w:br/>
        <w:t>w dłuższym okresie niż do zakończenia finansowania na rozwój danego sektora, regionu.</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Użyteczności – będzie dostarczać informacji o tym czy realizowana LSR odpowiada na faktyczne potrzeby mieszkańców.</w:t>
      </w:r>
    </w:p>
    <w:p w:rsidR="006F5AE8"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 xml:space="preserve">Wyszczególnienie elementów, które poddane zostaną ewaluacji wraz z podmiotami odpowiedzialnymi za jej wykonanie, metodami i źródłami pozyskiwania informacji zostały przedstawione </w:t>
      </w:r>
      <w:r w:rsidRPr="002C1249">
        <w:rPr>
          <w:rFonts w:eastAsia="Times New Roman"/>
          <w:color w:val="000000" w:themeColor="text1"/>
          <w:sz w:val="22"/>
          <w:szCs w:val="22"/>
        </w:rPr>
        <w:br/>
        <w:t xml:space="preserve">w tabeli 18. </w:t>
      </w:r>
    </w:p>
    <w:p w:rsidR="005F30DA" w:rsidRPr="002C1249" w:rsidRDefault="005F30DA" w:rsidP="006F5AE8">
      <w:pPr>
        <w:spacing w:line="240" w:lineRule="auto"/>
        <w:ind w:firstLine="708"/>
        <w:rPr>
          <w:rFonts w:eastAsia="Times New Roman"/>
          <w:color w:val="000000" w:themeColor="text1"/>
          <w:sz w:val="22"/>
          <w:szCs w:val="22"/>
        </w:rPr>
      </w:pPr>
    </w:p>
    <w:p w:rsidR="006F5AE8" w:rsidRPr="002C1249" w:rsidRDefault="006F5AE8" w:rsidP="006F5AE8">
      <w:pPr>
        <w:keepNext/>
        <w:spacing w:before="120" w:line="240" w:lineRule="auto"/>
        <w:jc w:val="center"/>
        <w:rPr>
          <w:rFonts w:eastAsia="Times New Roman"/>
          <w:b/>
          <w:bCs/>
          <w:color w:val="000000" w:themeColor="text1"/>
          <w:sz w:val="22"/>
          <w:szCs w:val="20"/>
        </w:rPr>
      </w:pPr>
      <w:bookmarkStart w:id="69" w:name="_Toc442089783"/>
      <w:r w:rsidRPr="002C1249">
        <w:rPr>
          <w:rFonts w:eastAsia="Times New Roman"/>
          <w:b/>
          <w:bCs/>
          <w:color w:val="000000" w:themeColor="text1"/>
          <w:sz w:val="22"/>
          <w:szCs w:val="20"/>
        </w:rPr>
        <w:t xml:space="preserve">Tabela </w:t>
      </w:r>
      <w:r w:rsidR="006028D7" w:rsidRPr="002C1249">
        <w:rPr>
          <w:rFonts w:eastAsia="Times New Roman"/>
          <w:b/>
          <w:bCs/>
          <w:color w:val="000000" w:themeColor="text1"/>
          <w:sz w:val="22"/>
          <w:szCs w:val="20"/>
        </w:rPr>
        <w:fldChar w:fldCharType="begin"/>
      </w:r>
      <w:r w:rsidRPr="002C1249">
        <w:rPr>
          <w:rFonts w:eastAsia="Times New Roman"/>
          <w:b/>
          <w:bCs/>
          <w:color w:val="000000" w:themeColor="text1"/>
          <w:sz w:val="22"/>
          <w:szCs w:val="20"/>
        </w:rPr>
        <w:instrText xml:space="preserve"> SEQ Tabela \* ARABIC </w:instrText>
      </w:r>
      <w:r w:rsidR="006028D7" w:rsidRPr="002C1249">
        <w:rPr>
          <w:rFonts w:eastAsia="Times New Roman"/>
          <w:b/>
          <w:bCs/>
          <w:color w:val="000000" w:themeColor="text1"/>
          <w:sz w:val="22"/>
          <w:szCs w:val="20"/>
        </w:rPr>
        <w:fldChar w:fldCharType="separate"/>
      </w:r>
      <w:r w:rsidR="00EB400D">
        <w:rPr>
          <w:rFonts w:eastAsia="Times New Roman"/>
          <w:b/>
          <w:bCs/>
          <w:noProof/>
          <w:color w:val="000000" w:themeColor="text1"/>
          <w:sz w:val="22"/>
          <w:szCs w:val="20"/>
        </w:rPr>
        <w:t>18</w:t>
      </w:r>
      <w:r w:rsidR="006028D7" w:rsidRPr="002C1249">
        <w:rPr>
          <w:rFonts w:eastAsia="Times New Roman"/>
          <w:b/>
          <w:bCs/>
          <w:color w:val="000000" w:themeColor="text1"/>
          <w:sz w:val="22"/>
          <w:szCs w:val="20"/>
        </w:rPr>
        <w:fldChar w:fldCharType="end"/>
      </w:r>
      <w:r w:rsidRPr="002C1249">
        <w:rPr>
          <w:rFonts w:eastAsia="Times New Roman"/>
          <w:b/>
          <w:bCs/>
          <w:color w:val="000000" w:themeColor="text1"/>
          <w:sz w:val="22"/>
          <w:szCs w:val="20"/>
        </w:rPr>
        <w:t xml:space="preserve"> Elementy podlegające ewaluacji</w:t>
      </w:r>
      <w:bookmarkEnd w:id="69"/>
    </w:p>
    <w:tbl>
      <w:tblPr>
        <w:tblStyle w:val="Tabela-Siatka21"/>
        <w:tblW w:w="9634" w:type="dxa"/>
        <w:jc w:val="center"/>
        <w:tblLayout w:type="fixed"/>
        <w:tblLook w:val="04A0" w:firstRow="1" w:lastRow="0" w:firstColumn="1" w:lastColumn="0" w:noHBand="0" w:noVBand="1"/>
      </w:tblPr>
      <w:tblGrid>
        <w:gridCol w:w="1980"/>
        <w:gridCol w:w="1417"/>
        <w:gridCol w:w="2268"/>
        <w:gridCol w:w="1701"/>
        <w:gridCol w:w="2268"/>
      </w:tblGrid>
      <w:tr w:rsidR="006F5AE8" w:rsidRPr="002C1249" w:rsidTr="00C9278E">
        <w:trPr>
          <w:trHeight w:val="543"/>
          <w:jc w:val="center"/>
        </w:trPr>
        <w:tc>
          <w:tcPr>
            <w:tcW w:w="1980"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Elementy poddane badaniu</w:t>
            </w:r>
          </w:p>
        </w:tc>
        <w:tc>
          <w:tcPr>
            <w:tcW w:w="1417"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Wykonawca badania</w:t>
            </w:r>
          </w:p>
        </w:tc>
        <w:tc>
          <w:tcPr>
            <w:tcW w:w="2268"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 xml:space="preserve">Źródła danych </w:t>
            </w:r>
            <w:r w:rsidRPr="002C1249">
              <w:rPr>
                <w:rFonts w:eastAsia="Calibri"/>
                <w:b/>
                <w:color w:val="000000" w:themeColor="text1"/>
              </w:rPr>
              <w:br/>
              <w:t>i metody ich zbierania</w:t>
            </w:r>
          </w:p>
        </w:tc>
        <w:tc>
          <w:tcPr>
            <w:tcW w:w="1701"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Czas i okres dokonywania pomiaru</w:t>
            </w:r>
          </w:p>
        </w:tc>
        <w:tc>
          <w:tcPr>
            <w:tcW w:w="2268"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Analiza i ocena danych</w:t>
            </w:r>
          </w:p>
        </w:tc>
      </w:tr>
      <w:tr w:rsidR="006F5AE8" w:rsidRPr="002C1249" w:rsidTr="00C9278E">
        <w:trPr>
          <w:trHeight w:val="760"/>
          <w:jc w:val="center"/>
        </w:trPr>
        <w:tc>
          <w:tcPr>
            <w:tcW w:w="1980"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Działalność LGD, pracownicy </w:t>
            </w:r>
            <w:r w:rsidRPr="002C1249">
              <w:rPr>
                <w:rFonts w:eastAsia="Calibri"/>
                <w:color w:val="000000" w:themeColor="text1"/>
              </w:rPr>
              <w:br/>
              <w:t>i funkcjonowanie Biura</w:t>
            </w:r>
            <w:r w:rsidR="005F30DA">
              <w:rPr>
                <w:rFonts w:eastAsia="Calibri"/>
                <w:color w:val="000000" w:themeColor="text1"/>
              </w:rPr>
              <w:t>.</w:t>
            </w:r>
          </w:p>
        </w:tc>
        <w:tc>
          <w:tcPr>
            <w:tcW w:w="1417" w:type="dxa"/>
          </w:tcPr>
          <w:p w:rsidR="006F5AE8" w:rsidRPr="002C1249" w:rsidRDefault="006F5AE8" w:rsidP="00C9278E">
            <w:pPr>
              <w:jc w:val="center"/>
              <w:rPr>
                <w:rFonts w:eastAsia="Calibri"/>
                <w:color w:val="000000" w:themeColor="text1"/>
              </w:rPr>
            </w:pPr>
            <w:r w:rsidRPr="002C1249">
              <w:rPr>
                <w:rFonts w:eastAsia="Calibri"/>
                <w:color w:val="000000" w:themeColor="text1"/>
              </w:rPr>
              <w:t>Zarząd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Badania ankietowe, opinie beneficjentów, rozmowy </w:t>
            </w:r>
            <w:r w:rsidRPr="002C1249">
              <w:rPr>
                <w:rFonts w:eastAsia="Calibri"/>
                <w:color w:val="000000" w:themeColor="text1"/>
              </w:rPr>
              <w:br/>
              <w:t xml:space="preserve">z mieszkańcami na otwartych spotkaniach, wywiady </w:t>
            </w:r>
            <w:r w:rsidRPr="002C1249">
              <w:rPr>
                <w:rFonts w:eastAsia="Calibri"/>
                <w:color w:val="000000" w:themeColor="text1"/>
              </w:rPr>
              <w:br/>
              <w:t xml:space="preserve">z wnioskodawcami, opinie dyrektora </w:t>
            </w:r>
            <w:r w:rsidRPr="002C1249">
              <w:rPr>
                <w:rFonts w:eastAsia="Calibri"/>
                <w:color w:val="000000" w:themeColor="text1"/>
              </w:rPr>
              <w:br/>
              <w:t>i członków Stowarzyszenia.</w:t>
            </w:r>
          </w:p>
        </w:tc>
        <w:tc>
          <w:tcPr>
            <w:tcW w:w="1701" w:type="dxa"/>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Ocena roczna za lata 2016–2022, dokonywana </w:t>
            </w:r>
            <w:r w:rsidRPr="002C1249">
              <w:rPr>
                <w:rFonts w:eastAsia="Calibri"/>
                <w:color w:val="000000" w:themeColor="text1"/>
              </w:rPr>
              <w:br/>
              <w:t>w pierwszym kwartale roku kolejnego.</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Ocena poprawności działalności prowadzonej przez Stowarzyszenie, określająca skuteczność realizowanych zadań w odniesieniu do założeń LSR.</w:t>
            </w:r>
          </w:p>
        </w:tc>
      </w:tr>
      <w:tr w:rsidR="006F5AE8" w:rsidRPr="002C1249" w:rsidTr="00C9278E">
        <w:trPr>
          <w:trHeight w:val="755"/>
          <w:jc w:val="center"/>
        </w:trPr>
        <w:tc>
          <w:tcPr>
            <w:tcW w:w="1980" w:type="dxa"/>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Skuteczność promocji </w:t>
            </w:r>
            <w:r w:rsidRPr="002C1249">
              <w:rPr>
                <w:rFonts w:eastAsia="Calibri"/>
                <w:color w:val="000000" w:themeColor="text1"/>
              </w:rPr>
              <w:br/>
              <w:t>i aktywizacji społeczności lokalnej</w:t>
            </w:r>
            <w:r w:rsidR="005F30DA">
              <w:rPr>
                <w:rFonts w:eastAsia="Calibri"/>
                <w:color w:val="000000" w:themeColor="text1"/>
              </w:rPr>
              <w:t>.</w:t>
            </w:r>
          </w:p>
        </w:tc>
        <w:tc>
          <w:tcPr>
            <w:tcW w:w="1417" w:type="dxa"/>
          </w:tcPr>
          <w:p w:rsidR="006F5AE8" w:rsidRPr="002C1249" w:rsidRDefault="006F5AE8" w:rsidP="00C9278E">
            <w:pPr>
              <w:jc w:val="center"/>
              <w:rPr>
                <w:rFonts w:eastAsia="Calibri"/>
                <w:color w:val="000000" w:themeColor="text1"/>
              </w:rPr>
            </w:pPr>
            <w:r w:rsidRPr="002C1249">
              <w:rPr>
                <w:rFonts w:eastAsia="Calibri"/>
                <w:color w:val="000000" w:themeColor="text1"/>
              </w:rPr>
              <w:t>Zarząd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Badania ankietowe wśród mieszkańców, prowadzone bezpośrednio oraz za pośrednictwem strony internetowej Stowarzyszenia.</w:t>
            </w:r>
          </w:p>
        </w:tc>
        <w:tc>
          <w:tcPr>
            <w:tcW w:w="1701"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roczna za lata 2016–2022, dokonywana </w:t>
            </w:r>
            <w:r w:rsidRPr="002C1249">
              <w:rPr>
                <w:rFonts w:eastAsia="Calibri"/>
                <w:color w:val="000000" w:themeColor="text1"/>
              </w:rPr>
              <w:br/>
              <w:t>w pierwszym kwartale roku kolejnego.</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skuteczności promocji LGD oraz działań wdrażanych </w:t>
            </w:r>
            <w:r w:rsidRPr="002C1249">
              <w:rPr>
                <w:rFonts w:eastAsia="Calibri"/>
                <w:color w:val="000000" w:themeColor="text1"/>
              </w:rPr>
              <w:br/>
              <w:t xml:space="preserve">w ramach LSR, mierzona jako liczba osób, które uzyskały informację na temat LGD oraz skuteczność animacji </w:t>
            </w:r>
            <w:r w:rsidRPr="002C1249">
              <w:rPr>
                <w:rFonts w:eastAsia="Calibri"/>
                <w:color w:val="000000" w:themeColor="text1"/>
              </w:rPr>
              <w:lastRenderedPageBreak/>
              <w:t>społeczności.</w:t>
            </w:r>
          </w:p>
        </w:tc>
      </w:tr>
      <w:tr w:rsidR="006F5AE8" w:rsidRPr="002C1249" w:rsidTr="00C9278E">
        <w:trPr>
          <w:trHeight w:val="755"/>
          <w:jc w:val="center"/>
        </w:trPr>
        <w:tc>
          <w:tcPr>
            <w:tcW w:w="1980" w:type="dxa"/>
          </w:tcPr>
          <w:p w:rsidR="006F5AE8" w:rsidRPr="002C1249" w:rsidRDefault="006F5AE8" w:rsidP="00C9278E">
            <w:pPr>
              <w:jc w:val="center"/>
              <w:rPr>
                <w:rFonts w:eastAsia="Calibri"/>
                <w:i/>
                <w:color w:val="000000" w:themeColor="text1"/>
              </w:rPr>
            </w:pPr>
            <w:r w:rsidRPr="002C1249">
              <w:rPr>
                <w:rFonts w:eastAsia="Calibri"/>
                <w:color w:val="000000" w:themeColor="text1"/>
              </w:rPr>
              <w:lastRenderedPageBreak/>
              <w:t>Stopień realizacji celów LSR</w:t>
            </w:r>
            <w:r w:rsidRPr="002C1249">
              <w:rPr>
                <w:rFonts w:eastAsia="Calibri"/>
                <w:color w:val="000000" w:themeColor="text1"/>
              </w:rPr>
              <w:br/>
              <w:t>– stopień realizacji wskaźników</w:t>
            </w:r>
            <w:r w:rsidR="005F30DA">
              <w:rPr>
                <w:rFonts w:eastAsia="Calibri"/>
                <w:color w:val="000000" w:themeColor="text1"/>
              </w:rPr>
              <w:t>.</w:t>
            </w:r>
          </w:p>
        </w:tc>
        <w:tc>
          <w:tcPr>
            <w:tcW w:w="1417" w:type="dxa"/>
          </w:tcPr>
          <w:p w:rsidR="006F5AE8" w:rsidRPr="002C1249" w:rsidRDefault="006F5AE8" w:rsidP="00C9278E">
            <w:pPr>
              <w:jc w:val="center"/>
              <w:rPr>
                <w:rFonts w:eastAsia="Calibri"/>
                <w:i/>
                <w:color w:val="000000" w:themeColor="text1"/>
              </w:rPr>
            </w:pPr>
            <w:r w:rsidRPr="002C1249">
              <w:rPr>
                <w:rFonts w:eastAsia="Calibri"/>
                <w:color w:val="000000" w:themeColor="text1"/>
              </w:rPr>
              <w:t>Podmiot niezwiązany</w:t>
            </w:r>
            <w:r w:rsidRPr="002C1249">
              <w:rPr>
                <w:rFonts w:eastAsia="Calibri"/>
                <w:color w:val="000000" w:themeColor="text1"/>
              </w:rPr>
              <w:br/>
              <w:t>z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Ankiety beneficjentów, sprawozdania beneficjentów, rejestr danych LGD.</w:t>
            </w:r>
          </w:p>
        </w:tc>
        <w:tc>
          <w:tcPr>
            <w:tcW w:w="1701" w:type="dxa"/>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Ocena dwuletnia, dokonywana </w:t>
            </w:r>
            <w:r w:rsidRPr="002C1249">
              <w:rPr>
                <w:rFonts w:eastAsia="Calibri"/>
                <w:color w:val="000000" w:themeColor="text1"/>
              </w:rPr>
              <w:br/>
              <w:t xml:space="preserve">w pierwszym kwartale roku kolejnego, </w:t>
            </w:r>
            <w:r w:rsidRPr="002C1249">
              <w:rPr>
                <w:rFonts w:eastAsia="Calibri"/>
                <w:color w:val="000000" w:themeColor="text1"/>
              </w:rPr>
              <w:br/>
              <w:t>z wyłączeniem roku 2023, gdy wykonywana na dzień 31 marca.</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celowości </w:t>
            </w:r>
            <w:r w:rsidRPr="002C1249">
              <w:rPr>
                <w:rFonts w:eastAsia="Calibri"/>
                <w:color w:val="000000" w:themeColor="text1"/>
              </w:rPr>
              <w:br/>
              <w:t xml:space="preserve">i trafności założeń realizowanych </w:t>
            </w:r>
            <w:r w:rsidRPr="002C1249">
              <w:rPr>
                <w:rFonts w:eastAsia="Calibri"/>
                <w:color w:val="000000" w:themeColor="text1"/>
              </w:rPr>
              <w:br/>
              <w:t>w ramach LSR; określenie stopnia realizacji poszczególnych celów.</w:t>
            </w:r>
          </w:p>
        </w:tc>
      </w:tr>
      <w:tr w:rsidR="006F5AE8" w:rsidRPr="002C1249" w:rsidTr="00C9278E">
        <w:trPr>
          <w:trHeight w:val="274"/>
          <w:jc w:val="center"/>
        </w:trPr>
        <w:tc>
          <w:tcPr>
            <w:tcW w:w="1980" w:type="dxa"/>
          </w:tcPr>
          <w:p w:rsidR="006F5AE8" w:rsidRPr="002C1249" w:rsidRDefault="006F5AE8" w:rsidP="00C9278E">
            <w:pPr>
              <w:jc w:val="center"/>
              <w:rPr>
                <w:rFonts w:eastAsia="Calibri"/>
                <w:i/>
                <w:color w:val="000000" w:themeColor="text1"/>
              </w:rPr>
            </w:pPr>
            <w:r w:rsidRPr="002C1249">
              <w:rPr>
                <w:rFonts w:eastAsia="Calibri"/>
                <w:color w:val="000000" w:themeColor="text1"/>
              </w:rPr>
              <w:t>Harmonogram rzeczowo-</w:t>
            </w:r>
            <w:r w:rsidRPr="002C1249">
              <w:rPr>
                <w:rFonts w:eastAsia="Calibri"/>
                <w:color w:val="000000" w:themeColor="text1"/>
              </w:rPr>
              <w:br/>
              <w:t>-finansowy LSR</w:t>
            </w:r>
            <w:r w:rsidR="005F30DA">
              <w:rPr>
                <w:rFonts w:eastAsia="Calibri"/>
                <w:color w:val="000000" w:themeColor="text1"/>
              </w:rPr>
              <w:t>.</w:t>
            </w:r>
          </w:p>
        </w:tc>
        <w:tc>
          <w:tcPr>
            <w:tcW w:w="1417" w:type="dxa"/>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Rejestr danych.</w:t>
            </w:r>
          </w:p>
        </w:tc>
        <w:tc>
          <w:tcPr>
            <w:tcW w:w="1701" w:type="dxa"/>
          </w:tcPr>
          <w:p w:rsidR="006F5AE8" w:rsidRPr="002C1249" w:rsidRDefault="006F5AE8" w:rsidP="00C9278E">
            <w:pPr>
              <w:jc w:val="center"/>
              <w:rPr>
                <w:rFonts w:eastAsia="Calibri"/>
                <w:i/>
                <w:color w:val="000000" w:themeColor="text1"/>
              </w:rPr>
            </w:pPr>
            <w:r w:rsidRPr="002C1249">
              <w:rPr>
                <w:rFonts w:eastAsia="Times New Roman"/>
                <w:color w:val="000000" w:themeColor="text1"/>
              </w:rPr>
              <w:t xml:space="preserve">Ocena roczna w latach 2016-2022. Ostatnia ocena wykonywana </w:t>
            </w:r>
            <w:r w:rsidRPr="002C1249">
              <w:rPr>
                <w:rFonts w:eastAsia="Times New Roman"/>
                <w:color w:val="000000" w:themeColor="text1"/>
              </w:rPr>
              <w:br/>
              <w:t>w październiku 2023 roku</w:t>
            </w:r>
            <w:r w:rsidR="00F11823">
              <w:rPr>
                <w:rFonts w:eastAsia="Times New Roman"/>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zgodności ogłaszanych </w:t>
            </w:r>
            <w:r w:rsidRPr="002C1249">
              <w:rPr>
                <w:rFonts w:eastAsia="Calibri"/>
                <w:color w:val="000000" w:themeColor="text1"/>
              </w:rPr>
              <w:br/>
              <w:t>i realizowanych projektów z harmonogramem określonym w LSR.</w:t>
            </w:r>
          </w:p>
        </w:tc>
      </w:tr>
      <w:tr w:rsidR="006F5AE8" w:rsidRPr="002C1249" w:rsidTr="00C9278E">
        <w:trPr>
          <w:trHeight w:val="755"/>
          <w:jc w:val="center"/>
        </w:trPr>
        <w:tc>
          <w:tcPr>
            <w:tcW w:w="1980" w:type="dxa"/>
          </w:tcPr>
          <w:p w:rsidR="006F5AE8" w:rsidRPr="002C1249" w:rsidRDefault="006F5AE8" w:rsidP="00C9278E">
            <w:pPr>
              <w:jc w:val="center"/>
              <w:rPr>
                <w:rFonts w:eastAsia="Calibri"/>
                <w:i/>
                <w:color w:val="000000" w:themeColor="text1"/>
              </w:rPr>
            </w:pPr>
            <w:r w:rsidRPr="002C1249">
              <w:rPr>
                <w:rFonts w:eastAsia="Calibri"/>
                <w:color w:val="000000" w:themeColor="text1"/>
              </w:rPr>
              <w:t>Budżet LSR</w:t>
            </w:r>
            <w:r w:rsidR="005F30DA">
              <w:rPr>
                <w:rFonts w:eastAsia="Calibri"/>
                <w:color w:val="000000" w:themeColor="text1"/>
              </w:rPr>
              <w:t>.</w:t>
            </w:r>
          </w:p>
        </w:tc>
        <w:tc>
          <w:tcPr>
            <w:tcW w:w="1417" w:type="dxa"/>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Rejestr danych.</w:t>
            </w:r>
          </w:p>
        </w:tc>
        <w:tc>
          <w:tcPr>
            <w:tcW w:w="1701" w:type="dxa"/>
            <w:vAlign w:val="center"/>
          </w:tcPr>
          <w:p w:rsidR="006F5AE8" w:rsidRPr="002C1249" w:rsidRDefault="006F5AE8" w:rsidP="00C9278E">
            <w:pPr>
              <w:jc w:val="center"/>
              <w:rPr>
                <w:rFonts w:eastAsia="Times New Roman"/>
                <w:color w:val="000000" w:themeColor="text1"/>
              </w:rPr>
            </w:pPr>
            <w:r w:rsidRPr="002C1249">
              <w:rPr>
                <w:rFonts w:eastAsia="Times New Roman"/>
                <w:color w:val="000000" w:themeColor="text1"/>
              </w:rPr>
              <w:t xml:space="preserve">Raz na miesiąc. Ostatnia ocena wykonywana </w:t>
            </w:r>
            <w:r w:rsidRPr="002C1249">
              <w:rPr>
                <w:rFonts w:eastAsia="Times New Roman"/>
                <w:color w:val="000000" w:themeColor="text1"/>
              </w:rPr>
              <w:br/>
              <w:t>w grudniu 2023 roku</w:t>
            </w:r>
            <w:r w:rsidR="00F11823">
              <w:rPr>
                <w:rFonts w:eastAsia="Times New Roman"/>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zgodności </w:t>
            </w:r>
            <w:r w:rsidRPr="002C1249">
              <w:rPr>
                <w:rFonts w:eastAsia="Calibri"/>
                <w:color w:val="000000" w:themeColor="text1"/>
              </w:rPr>
              <w:br/>
              <w:t xml:space="preserve">i wysokości wydatkowania środków finansowych </w:t>
            </w:r>
            <w:r w:rsidRPr="002C1249">
              <w:rPr>
                <w:rFonts w:eastAsia="Calibri"/>
                <w:color w:val="000000" w:themeColor="text1"/>
              </w:rPr>
              <w:br/>
              <w:t>z przyznanego budżetu na poszczególne zadania.</w:t>
            </w:r>
          </w:p>
        </w:tc>
      </w:tr>
    </w:tbl>
    <w:p w:rsidR="006F5AE8" w:rsidRPr="002C1249" w:rsidRDefault="006F5AE8" w:rsidP="006F5AE8">
      <w:pPr>
        <w:spacing w:after="240" w:line="240" w:lineRule="auto"/>
        <w:jc w:val="center"/>
        <w:rPr>
          <w:rFonts w:eastAsia="Times New Roman"/>
          <w:i/>
          <w:color w:val="000000" w:themeColor="text1"/>
          <w:sz w:val="22"/>
          <w:szCs w:val="20"/>
        </w:rPr>
      </w:pPr>
      <w:r w:rsidRPr="002C1249">
        <w:rPr>
          <w:rFonts w:eastAsia="Times New Roman"/>
          <w:i/>
          <w:color w:val="000000" w:themeColor="text1"/>
          <w:sz w:val="22"/>
          <w:szCs w:val="20"/>
        </w:rPr>
        <w:t>Źródło: opracowanie własne</w:t>
      </w:r>
    </w:p>
    <w:p w:rsidR="006F5AE8" w:rsidRDefault="006F5AE8" w:rsidP="006F5AE8">
      <w:pPr>
        <w:spacing w:after="240" w:line="240" w:lineRule="auto"/>
        <w:rPr>
          <w:rFonts w:eastAsia="Calibri"/>
          <w:color w:val="000000" w:themeColor="text1"/>
          <w:sz w:val="22"/>
          <w:szCs w:val="22"/>
        </w:rPr>
      </w:pPr>
      <w:r w:rsidRPr="002C1249">
        <w:rPr>
          <w:rFonts w:eastAsia="Times New Roman"/>
          <w:i/>
          <w:color w:val="000000" w:themeColor="text1"/>
          <w:sz w:val="22"/>
          <w:szCs w:val="22"/>
        </w:rPr>
        <w:tab/>
      </w:r>
      <w:r w:rsidRPr="002C1249">
        <w:rPr>
          <w:rFonts w:eastAsia="Times New Roman"/>
          <w:color w:val="000000" w:themeColor="text1"/>
          <w:sz w:val="22"/>
          <w:szCs w:val="22"/>
        </w:rPr>
        <w:t>Podmiotem odpowiedzialnym za monitoring i ewaluację LSR będzie zarząd LGD. Procesy te będą dokonywane zgodnie z</w:t>
      </w:r>
      <w:r w:rsidRPr="002C1249">
        <w:rPr>
          <w:rFonts w:eastAsia="Times New Roman"/>
          <w:i/>
          <w:color w:val="000000" w:themeColor="text1"/>
          <w:sz w:val="22"/>
          <w:szCs w:val="22"/>
        </w:rPr>
        <w:t xml:space="preserve"> Procedurą monitoringu i ewaluacji </w:t>
      </w:r>
      <w:r w:rsidRPr="002C1249">
        <w:rPr>
          <w:rFonts w:eastAsia="Times New Roman"/>
          <w:color w:val="000000" w:themeColor="text1"/>
          <w:sz w:val="22"/>
          <w:szCs w:val="22"/>
        </w:rPr>
        <w:t xml:space="preserve">stanowiącą załącznik nr 2 do LSR. </w:t>
      </w:r>
      <w:r w:rsidRPr="002C1249">
        <w:rPr>
          <w:rFonts w:eastAsia="Calibri"/>
          <w:color w:val="000000" w:themeColor="text1"/>
          <w:sz w:val="22"/>
          <w:szCs w:val="22"/>
        </w:rPr>
        <w:t>W zależności od wprowadzanych zmian w LSR oraz w działalności LGD, które będą wynikać z przeprowadzonych ewaluacji – decyzje podejmować będzie Zarząd LGD.</w:t>
      </w:r>
    </w:p>
    <w:p w:rsidR="00006C4D" w:rsidRPr="002C1249" w:rsidRDefault="00006C4D" w:rsidP="006F5AE8">
      <w:pPr>
        <w:spacing w:after="240" w:line="240" w:lineRule="auto"/>
        <w:rPr>
          <w:rFonts w:eastAsia="Calibri"/>
          <w:color w:val="000000" w:themeColor="text1"/>
          <w:sz w:val="22"/>
          <w:szCs w:val="22"/>
        </w:rPr>
      </w:pPr>
    </w:p>
    <w:p w:rsidR="006F5AE8" w:rsidRPr="002C1249" w:rsidRDefault="006F5AE8" w:rsidP="006F5AE8">
      <w:pPr>
        <w:numPr>
          <w:ilvl w:val="0"/>
          <w:numId w:val="20"/>
        </w:numPr>
        <w:spacing w:before="120" w:after="120" w:line="240" w:lineRule="auto"/>
        <w:contextualSpacing/>
        <w:outlineLvl w:val="0"/>
        <w:rPr>
          <w:rFonts w:eastAsia="Times New Roman"/>
          <w:b/>
          <w:bCs/>
          <w:color w:val="000000" w:themeColor="text1"/>
          <w:sz w:val="26"/>
          <w:szCs w:val="26"/>
        </w:rPr>
      </w:pPr>
      <w:bookmarkStart w:id="70" w:name="_Toc442089820"/>
      <w:r w:rsidRPr="002C1249">
        <w:rPr>
          <w:rFonts w:eastAsia="Times New Roman"/>
          <w:b/>
          <w:bCs/>
          <w:color w:val="000000" w:themeColor="text1"/>
          <w:sz w:val="26"/>
          <w:szCs w:val="26"/>
        </w:rPr>
        <w:t>Strategiczna Ocena oddziaływania na środowisko</w:t>
      </w:r>
      <w:bookmarkEnd w:id="70"/>
    </w:p>
    <w:p w:rsidR="006F5AE8" w:rsidRPr="002C1249" w:rsidRDefault="006F5AE8" w:rsidP="006F5AE8">
      <w:pPr>
        <w:spacing w:before="240" w:line="240" w:lineRule="auto"/>
        <w:ind w:firstLine="708"/>
        <w:rPr>
          <w:rFonts w:eastAsia="Calibri"/>
          <w:bCs/>
          <w:color w:val="000000" w:themeColor="text1"/>
          <w:sz w:val="22"/>
          <w:szCs w:val="22"/>
        </w:rPr>
      </w:pPr>
      <w:r w:rsidRPr="002C1249">
        <w:rPr>
          <w:rFonts w:eastAsia="Calibri"/>
          <w:color w:val="000000" w:themeColor="text1"/>
          <w:sz w:val="22"/>
          <w:szCs w:val="22"/>
        </w:rPr>
        <w:t xml:space="preserve">Przeprowadzenie postępowania w sprawie strategicznej oceny oddziaływania na środowisko (SOOŚ) wymagają grupy projektów, planów i programów określone w art. 46 </w:t>
      </w:r>
      <w:r w:rsidRPr="002C1249">
        <w:rPr>
          <w:rFonts w:eastAsia="Calibri"/>
          <w:i/>
          <w:color w:val="000000" w:themeColor="text1"/>
          <w:sz w:val="22"/>
          <w:szCs w:val="22"/>
        </w:rPr>
        <w:t>Ustawy z dnia 3 października 2008 r.</w:t>
      </w:r>
      <w:r w:rsidRPr="002C1249">
        <w:rPr>
          <w:rFonts w:eastAsia="Calibri"/>
          <w:i/>
          <w:color w:val="000000" w:themeColor="text1"/>
          <w:sz w:val="22"/>
          <w:szCs w:val="22"/>
        </w:rPr>
        <w:br/>
        <w:t xml:space="preserve"> o udostępnianiu informacji o środowisku i jego ochronie, udziale społeczeństwa w ochronie środowiska oraz o ocenach oddziaływania na środowisko </w:t>
      </w:r>
      <w:r w:rsidRPr="002C1249">
        <w:rPr>
          <w:rFonts w:eastAsia="Calibri"/>
          <w:color w:val="000000" w:themeColor="text1"/>
          <w:sz w:val="22"/>
          <w:szCs w:val="22"/>
        </w:rPr>
        <w:t xml:space="preserve">(Dz. U. </w:t>
      </w:r>
      <w:r w:rsidRPr="002C1249">
        <w:rPr>
          <w:rFonts w:eastAsia="Calibri"/>
          <w:color w:val="000000" w:themeColor="text1"/>
          <w:sz w:val="22"/>
          <w:szCs w:val="22"/>
          <w:lang w:eastAsia="pl-PL"/>
        </w:rPr>
        <w:t xml:space="preserve">z 2013 r. poz. 1235 z </w:t>
      </w:r>
      <w:proofErr w:type="spellStart"/>
      <w:r w:rsidRPr="002C1249">
        <w:rPr>
          <w:rFonts w:eastAsia="Calibri"/>
          <w:color w:val="000000" w:themeColor="text1"/>
          <w:sz w:val="22"/>
          <w:szCs w:val="22"/>
          <w:lang w:eastAsia="pl-PL"/>
        </w:rPr>
        <w:t>późn</w:t>
      </w:r>
      <w:proofErr w:type="spellEnd"/>
      <w:r w:rsidRPr="002C1249">
        <w:rPr>
          <w:rFonts w:eastAsia="Calibri"/>
          <w:color w:val="000000" w:themeColor="text1"/>
          <w:sz w:val="22"/>
          <w:szCs w:val="22"/>
          <w:lang w:eastAsia="pl-PL"/>
        </w:rPr>
        <w:t xml:space="preserve">. zm.). Po przeanalizowaniu zapisów zawartych ww. ustawie stwierdzono, iż LSR może nie kwalifikować do przeprowadzenia strategicznej oceny oddziaływania na środowisko. Strategia nie jest bowiem dokumentem o charakterze gminnym i sektorowym – dotyczy kilku wyszczególnionych dziedzin. </w:t>
      </w:r>
      <w:r w:rsidRPr="002C1249">
        <w:rPr>
          <w:rFonts w:eastAsia="Calibri"/>
          <w:bCs/>
          <w:color w:val="000000" w:themeColor="text1"/>
          <w:sz w:val="22"/>
          <w:szCs w:val="22"/>
        </w:rPr>
        <w:t>Zadania zaplanowane w dokumencie obejmować będą obszary zabudowane i nie będą realizowane na obszarach Natura 2000. Realizacja założeń Strategii nie spowoduje zatem znaczącego oddziaływania na środowisko, w tym na obszary Natura 2000. Wedle powyższego projekt LSR nie wpisuje się w art. 46 ww. ustawy.</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color w:val="000000" w:themeColor="text1"/>
          <w:sz w:val="22"/>
          <w:szCs w:val="22"/>
        </w:rPr>
        <w:t>W świetle zapisów art. 47 ww. ustawy</w:t>
      </w:r>
      <w:r w:rsidRPr="002C1249">
        <w:rPr>
          <w:rFonts w:eastAsia="Calibri"/>
          <w:i/>
          <w:color w:val="000000" w:themeColor="text1"/>
          <w:sz w:val="22"/>
          <w:szCs w:val="22"/>
        </w:rPr>
        <w:t xml:space="preserve"> </w:t>
      </w:r>
      <w:r w:rsidRPr="002C1249">
        <w:rPr>
          <w:rFonts w:eastAsia="Calibri"/>
          <w:color w:val="000000" w:themeColor="text1"/>
          <w:sz w:val="22"/>
          <w:szCs w:val="22"/>
        </w:rPr>
        <w:t xml:space="preserve">zwrócono się z zapytaniem do właściwego organu, którym </w:t>
      </w:r>
      <w:r w:rsidRPr="002C1249">
        <w:rPr>
          <w:rFonts w:eastAsia="Calibri"/>
          <w:color w:val="000000" w:themeColor="text1"/>
          <w:sz w:val="22"/>
          <w:szCs w:val="22"/>
        </w:rPr>
        <w:br/>
        <w:t xml:space="preserve">w trybie art. 57 jest Regionalny Dyrektor Ochrony Środowiska w Warszawie, czy istnieje konieczność przeprowadzenia strategicznej oceny oddziaływania na środowisko dla </w:t>
      </w:r>
      <w:r w:rsidRPr="002C1249">
        <w:rPr>
          <w:rFonts w:eastAsia="Calibri"/>
          <w:i/>
          <w:color w:val="000000" w:themeColor="text1"/>
          <w:sz w:val="22"/>
          <w:szCs w:val="22"/>
        </w:rPr>
        <w:t xml:space="preserve">Strategii Rozwoju Lokalnego </w:t>
      </w:r>
      <w:r w:rsidRPr="002C1249">
        <w:rPr>
          <w:rFonts w:eastAsia="Calibri"/>
          <w:i/>
          <w:color w:val="000000" w:themeColor="text1"/>
          <w:sz w:val="22"/>
          <w:szCs w:val="22"/>
        </w:rPr>
        <w:lastRenderedPageBreak/>
        <w:t>Kierowanego przez Społeczność</w:t>
      </w:r>
      <w:r w:rsidRPr="002C1249">
        <w:rPr>
          <w:rFonts w:eastAsia="Calibri"/>
          <w:color w:val="000000" w:themeColor="text1"/>
          <w:sz w:val="22"/>
          <w:szCs w:val="22"/>
        </w:rPr>
        <w:t>. Przy opracowywaniu wniosku wraz z uzgodnieniem, po</w:t>
      </w:r>
      <w:r w:rsidRPr="002C1249">
        <w:rPr>
          <w:rFonts w:eastAsia="Calibri"/>
          <w:bCs/>
          <w:color w:val="000000" w:themeColor="text1"/>
          <w:sz w:val="22"/>
          <w:szCs w:val="22"/>
        </w:rPr>
        <w:t xml:space="preserve">służono się uwarunkowaniami zawartymi w art. 49. </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bCs/>
          <w:color w:val="000000" w:themeColor="text1"/>
          <w:sz w:val="22"/>
          <w:szCs w:val="22"/>
        </w:rPr>
        <w:t>W nadesłanym piśmie z dnia 3 grudnia 2015 r., znak WOOŚ.I-410.942.2015.ARM Regionalny Dyrektor Ochrony Środowiska w Warszawie po uwzględnieniu opinii Regionalnego Dyrektora Ochrony Środowiska w Kielcach zajął stanowisko w przedmiotowej sprawie.</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bCs/>
          <w:i/>
          <w:color w:val="000000" w:themeColor="text1"/>
          <w:sz w:val="22"/>
          <w:szCs w:val="22"/>
        </w:rPr>
        <w:t xml:space="preserve">Lokalna Strategia Rozwoju Lokalnego Kierowanego przez Społeczność </w:t>
      </w:r>
      <w:r w:rsidRPr="002C1249">
        <w:rPr>
          <w:rFonts w:eastAsia="Calibri"/>
          <w:bCs/>
          <w:color w:val="000000" w:themeColor="text1"/>
          <w:sz w:val="22"/>
          <w:szCs w:val="22"/>
        </w:rPr>
        <w:t xml:space="preserve">stanowić będzie instrument finansowy umożliwiający wykorzystanie środków w ramach </w:t>
      </w:r>
      <w:r w:rsidRPr="002C1249">
        <w:rPr>
          <w:rFonts w:eastAsia="Calibri"/>
          <w:bCs/>
          <w:i/>
          <w:color w:val="000000" w:themeColor="text1"/>
          <w:sz w:val="22"/>
          <w:szCs w:val="22"/>
        </w:rPr>
        <w:t>Programu Rozwoju Obszarów Wiejskich na lata 2014–2020</w:t>
      </w:r>
      <w:r w:rsidRPr="002C1249">
        <w:rPr>
          <w:rFonts w:eastAsia="Calibri"/>
          <w:bCs/>
          <w:color w:val="000000" w:themeColor="text1"/>
          <w:sz w:val="22"/>
          <w:szCs w:val="22"/>
        </w:rPr>
        <w:t xml:space="preserve">. Strategia zakłada realizację operacji, których skonkretyzowanie nastąpi dopiero na etapie składania wniosków o dofinansowanie bezpośrednio przez Lokalną Grupę Działania lub przez beneficjentów. W skład zaproponowanych działań wchodzą zarówno działania inwestycyjne jak </w:t>
      </w:r>
      <w:r w:rsidRPr="002C1249">
        <w:rPr>
          <w:rFonts w:eastAsia="Calibri"/>
          <w:bCs/>
          <w:color w:val="000000" w:themeColor="text1"/>
          <w:sz w:val="22"/>
          <w:szCs w:val="22"/>
        </w:rPr>
        <w:br/>
        <w:t xml:space="preserve">i nieinwestycyjnie. Ze względu na ich wysoki poziom uogólnienia nie można określić lokalizacji, rodzaju oraz skali konkretnych operacji. W przypadku inwestycji mogących znacząco oddziaływać na środowisko wnioskodawca/inwestor będzie zobligowany do uzyskania stosownej decyzji o środowiskowych uwarunkowaniach. </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bCs/>
          <w:color w:val="000000" w:themeColor="text1"/>
          <w:sz w:val="22"/>
          <w:szCs w:val="22"/>
        </w:rPr>
        <w:t xml:space="preserve">Po uwzględnieniu powyższego stanowiska oraz po przeanalizowaniu zapisów LSR stwierdzono, iż brak jest przesłanek kwalifikujących przedmiotowy dokument do przeprowadzenia postępowania w zakresie strategicznej oceny oddziaływania na środowisko. </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bCs/>
          <w:color w:val="000000" w:themeColor="text1"/>
          <w:sz w:val="22"/>
          <w:szCs w:val="22"/>
        </w:rPr>
        <w:t xml:space="preserve">Niemniej jednak skonkretyzowanie przedsięwzięć na kolejnych etapach postępowania może się wiązać z koniecznością opracowania analizy wpływu tych zamierzeń na środowisko, w tym na obszary Natura 2000, zgodnie z </w:t>
      </w:r>
      <w:r w:rsidRPr="002C1249">
        <w:rPr>
          <w:rFonts w:eastAsia="Calibri"/>
          <w:bCs/>
          <w:i/>
          <w:color w:val="000000" w:themeColor="text1"/>
          <w:sz w:val="22"/>
          <w:szCs w:val="22"/>
        </w:rPr>
        <w:t xml:space="preserve">Ustawą z dnia 3 października 2008 r. o udostępnianiu informacji o środowisku i jego ochronie, udziale społeczeństwa w ochronie środowiska oraz o ocenach oddziaływania na środowisko. </w:t>
      </w:r>
    </w:p>
    <w:p w:rsidR="006F5AE8" w:rsidRPr="002C1249" w:rsidRDefault="006F5AE8" w:rsidP="006F5AE8">
      <w:pPr>
        <w:spacing w:line="240" w:lineRule="auto"/>
        <w:rPr>
          <w:rFonts w:eastAsia="Times New Roman"/>
          <w:b/>
          <w:bCs/>
          <w:color w:val="000000" w:themeColor="text1"/>
          <w:sz w:val="22"/>
          <w:szCs w:val="22"/>
        </w:rPr>
      </w:pPr>
    </w:p>
    <w:p w:rsidR="006F5AE8" w:rsidRPr="002C1249" w:rsidRDefault="006F5AE8" w:rsidP="006F5AE8">
      <w:pPr>
        <w:spacing w:line="240" w:lineRule="auto"/>
        <w:rPr>
          <w:rFonts w:eastAsia="Times New Roman"/>
          <w:b/>
          <w:bCs/>
          <w:color w:val="000000" w:themeColor="text1"/>
          <w:sz w:val="22"/>
          <w:szCs w:val="22"/>
        </w:rPr>
      </w:pPr>
      <w:r w:rsidRPr="002C1249">
        <w:rPr>
          <w:rFonts w:eastAsia="Times New Roman"/>
          <w:color w:val="000000" w:themeColor="text1"/>
          <w:sz w:val="22"/>
          <w:szCs w:val="22"/>
        </w:rPr>
        <w:br w:type="page"/>
      </w:r>
    </w:p>
    <w:p w:rsidR="006F5AE8" w:rsidRPr="002C1249" w:rsidRDefault="006F5AE8" w:rsidP="00227597">
      <w:pPr>
        <w:spacing w:line="240" w:lineRule="auto"/>
        <w:contextualSpacing/>
        <w:outlineLvl w:val="2"/>
        <w:rPr>
          <w:rFonts w:eastAsia="Times New Roman"/>
          <w:b/>
          <w:bCs/>
          <w:color w:val="000000" w:themeColor="text1"/>
          <w:sz w:val="22"/>
          <w:szCs w:val="22"/>
        </w:rPr>
      </w:pPr>
      <w:bookmarkStart w:id="71" w:name="_Toc442089821"/>
      <w:r w:rsidRPr="002C1249">
        <w:rPr>
          <w:rFonts w:eastAsia="Times New Roman"/>
          <w:b/>
          <w:bCs/>
          <w:color w:val="000000" w:themeColor="text1"/>
          <w:sz w:val="22"/>
          <w:szCs w:val="22"/>
        </w:rPr>
        <w:lastRenderedPageBreak/>
        <w:t>Spis rysunków</w:t>
      </w:r>
      <w:bookmarkEnd w:id="71"/>
    </w:p>
    <w:p w:rsidR="006F5AE8" w:rsidRPr="002C1249" w:rsidRDefault="006028D7" w:rsidP="006F5AE8">
      <w:pPr>
        <w:pStyle w:val="Spisilustracji"/>
        <w:tabs>
          <w:tab w:val="right" w:leader="dot" w:pos="9628"/>
        </w:tabs>
        <w:spacing w:line="240" w:lineRule="auto"/>
        <w:rPr>
          <w:rFonts w:eastAsiaTheme="minorEastAsia"/>
          <w:noProof/>
          <w:color w:val="000000" w:themeColor="text1"/>
          <w:sz w:val="22"/>
          <w:szCs w:val="22"/>
          <w:lang w:eastAsia="pl-PL" w:bidi="ar-SA"/>
        </w:rPr>
      </w:pPr>
      <w:r w:rsidRPr="002C1249">
        <w:rPr>
          <w:rFonts w:eastAsia="Times New Roman"/>
          <w:color w:val="000000" w:themeColor="text1"/>
          <w:sz w:val="22"/>
          <w:szCs w:val="22"/>
        </w:rPr>
        <w:fldChar w:fldCharType="begin"/>
      </w:r>
      <w:r w:rsidR="006F5AE8" w:rsidRPr="002C1249">
        <w:rPr>
          <w:rFonts w:eastAsia="Times New Roman"/>
          <w:color w:val="000000" w:themeColor="text1"/>
          <w:sz w:val="22"/>
          <w:szCs w:val="22"/>
        </w:rPr>
        <w:instrText xml:space="preserve"> TOC \h \z \c "Rysunek" </w:instrText>
      </w:r>
      <w:r w:rsidRPr="002C1249">
        <w:rPr>
          <w:rFonts w:eastAsia="Times New Roman"/>
          <w:color w:val="000000" w:themeColor="text1"/>
          <w:sz w:val="22"/>
          <w:szCs w:val="22"/>
        </w:rPr>
        <w:fldChar w:fldCharType="separate"/>
      </w:r>
      <w:hyperlink w:anchor="_Toc442089759" w:history="1">
        <w:r w:rsidR="006F5AE8" w:rsidRPr="002C1249">
          <w:rPr>
            <w:rStyle w:val="Hipercze"/>
            <w:rFonts w:eastAsia="Calibri"/>
            <w:iCs/>
            <w:noProof/>
            <w:color w:val="000000" w:themeColor="text1"/>
            <w:sz w:val="22"/>
            <w:szCs w:val="22"/>
          </w:rPr>
          <w:t>Rysunek 1 Obszar działania LGD „Krzemienny Krąg”</w:t>
        </w:r>
        <w:r w:rsidR="006F5AE8" w:rsidRPr="002C1249">
          <w:rPr>
            <w:noProof/>
            <w:webHidden/>
            <w:color w:val="000000" w:themeColor="text1"/>
            <w:sz w:val="22"/>
            <w:szCs w:val="22"/>
          </w:rPr>
          <w:tab/>
        </w:r>
        <w:r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_Toc442089759 \h </w:instrText>
        </w:r>
        <w:r w:rsidRPr="002C1249">
          <w:rPr>
            <w:noProof/>
            <w:webHidden/>
            <w:color w:val="000000" w:themeColor="text1"/>
            <w:sz w:val="22"/>
            <w:szCs w:val="22"/>
          </w:rPr>
        </w:r>
        <w:r w:rsidRPr="002C1249">
          <w:rPr>
            <w:noProof/>
            <w:webHidden/>
            <w:color w:val="000000" w:themeColor="text1"/>
            <w:sz w:val="22"/>
            <w:szCs w:val="22"/>
          </w:rPr>
          <w:fldChar w:fldCharType="separate"/>
        </w:r>
        <w:r w:rsidR="00EB400D">
          <w:rPr>
            <w:noProof/>
            <w:webHidden/>
            <w:color w:val="000000" w:themeColor="text1"/>
            <w:sz w:val="22"/>
            <w:szCs w:val="22"/>
          </w:rPr>
          <w:t>3</w:t>
        </w:r>
        <w:r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60" w:history="1">
        <w:r w:rsidR="006F5AE8" w:rsidRPr="002C1249">
          <w:rPr>
            <w:rStyle w:val="Hipercze"/>
            <w:noProof/>
            <w:color w:val="000000" w:themeColor="text1"/>
            <w:sz w:val="22"/>
            <w:szCs w:val="22"/>
          </w:rPr>
          <w:t xml:space="preserve">Rysunek 2 </w:t>
        </w:r>
        <w:r w:rsidR="006F5AE8" w:rsidRPr="002C1249">
          <w:rPr>
            <w:rStyle w:val="Hipercze"/>
            <w:rFonts w:eastAsia="Calibri"/>
            <w:noProof/>
            <w:color w:val="000000" w:themeColor="text1"/>
            <w:sz w:val="22"/>
            <w:szCs w:val="22"/>
          </w:rPr>
          <w:t>Cele LSR</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_Toc442089760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25</w:t>
        </w:r>
        <w:r w:rsidR="006028D7" w:rsidRPr="002C1249">
          <w:rPr>
            <w:noProof/>
            <w:webHidden/>
            <w:color w:val="000000" w:themeColor="text1"/>
            <w:sz w:val="22"/>
            <w:szCs w:val="22"/>
          </w:rPr>
          <w:fldChar w:fldCharType="end"/>
        </w:r>
      </w:hyperlink>
    </w:p>
    <w:p w:rsidR="006F5AE8" w:rsidRPr="002C1249" w:rsidRDefault="006028D7" w:rsidP="006F5AE8">
      <w:pPr>
        <w:spacing w:before="100" w:after="100" w:line="240" w:lineRule="auto"/>
        <w:contextualSpacing/>
        <w:outlineLvl w:val="2"/>
        <w:rPr>
          <w:rFonts w:eastAsia="Times New Roman"/>
          <w:b/>
          <w:bCs/>
          <w:color w:val="000000" w:themeColor="text1"/>
          <w:sz w:val="22"/>
          <w:szCs w:val="22"/>
          <w:lang w:val="en-US"/>
        </w:rPr>
      </w:pPr>
      <w:r w:rsidRPr="002C1249">
        <w:rPr>
          <w:rFonts w:eastAsia="Times New Roman"/>
          <w:b/>
          <w:bCs/>
          <w:color w:val="000000" w:themeColor="text1"/>
          <w:sz w:val="22"/>
          <w:szCs w:val="22"/>
          <w:lang w:val="en-US"/>
        </w:rPr>
        <w:fldChar w:fldCharType="end"/>
      </w:r>
    </w:p>
    <w:p w:rsidR="006F5AE8" w:rsidRPr="002C1249" w:rsidRDefault="006F5AE8" w:rsidP="00227597">
      <w:pPr>
        <w:spacing w:line="240" w:lineRule="auto"/>
        <w:contextualSpacing/>
        <w:outlineLvl w:val="2"/>
        <w:rPr>
          <w:rFonts w:eastAsia="Times New Roman"/>
          <w:b/>
          <w:bCs/>
          <w:color w:val="000000" w:themeColor="text1"/>
          <w:sz w:val="22"/>
          <w:szCs w:val="22"/>
          <w:lang w:val="en-US"/>
        </w:rPr>
      </w:pPr>
      <w:bookmarkStart w:id="72" w:name="_Toc442089822"/>
      <w:r w:rsidRPr="002C1249">
        <w:rPr>
          <w:rFonts w:eastAsia="Times New Roman"/>
          <w:b/>
          <w:bCs/>
          <w:color w:val="000000" w:themeColor="text1"/>
          <w:sz w:val="22"/>
          <w:szCs w:val="22"/>
          <w:lang w:val="en-US"/>
        </w:rPr>
        <w:t>Spis tabel</w:t>
      </w:r>
      <w:bookmarkEnd w:id="72"/>
    </w:p>
    <w:p w:rsidR="006F5AE8" w:rsidRPr="002C1249" w:rsidRDefault="006028D7" w:rsidP="006F5AE8">
      <w:pPr>
        <w:pStyle w:val="Spisilustracji"/>
        <w:tabs>
          <w:tab w:val="right" w:leader="dot" w:pos="9628"/>
        </w:tabs>
        <w:spacing w:line="240" w:lineRule="auto"/>
        <w:rPr>
          <w:rFonts w:eastAsiaTheme="minorEastAsia"/>
          <w:noProof/>
          <w:color w:val="000000" w:themeColor="text1"/>
          <w:sz w:val="22"/>
          <w:szCs w:val="22"/>
          <w:lang w:eastAsia="pl-PL" w:bidi="ar-SA"/>
        </w:rPr>
      </w:pPr>
      <w:r w:rsidRPr="002C1249">
        <w:rPr>
          <w:rFonts w:eastAsia="Times New Roman"/>
          <w:color w:val="000000" w:themeColor="text1"/>
          <w:sz w:val="22"/>
          <w:szCs w:val="22"/>
        </w:rPr>
        <w:fldChar w:fldCharType="begin"/>
      </w:r>
      <w:r w:rsidR="006F5AE8" w:rsidRPr="002C1249">
        <w:rPr>
          <w:rFonts w:eastAsia="Times New Roman"/>
          <w:color w:val="000000" w:themeColor="text1"/>
          <w:sz w:val="22"/>
          <w:szCs w:val="22"/>
        </w:rPr>
        <w:instrText xml:space="preserve"> TOC \h \z \c "Tabela" </w:instrText>
      </w:r>
      <w:r w:rsidRPr="002C1249">
        <w:rPr>
          <w:rFonts w:eastAsia="Times New Roman"/>
          <w:color w:val="000000" w:themeColor="text1"/>
          <w:sz w:val="22"/>
          <w:szCs w:val="22"/>
        </w:rPr>
        <w:fldChar w:fldCharType="separate"/>
      </w:r>
      <w:hyperlink w:anchor="_Toc442089766" w:history="1">
        <w:r w:rsidR="006F5AE8" w:rsidRPr="002C1249">
          <w:rPr>
            <w:rStyle w:val="Hipercze"/>
            <w:noProof/>
            <w:color w:val="000000" w:themeColor="text1"/>
            <w:sz w:val="22"/>
            <w:szCs w:val="22"/>
          </w:rPr>
          <w:t xml:space="preserve">Tabela 1 </w:t>
        </w:r>
        <w:r w:rsidR="006F5AE8" w:rsidRPr="002C1249">
          <w:rPr>
            <w:rStyle w:val="Hipercze"/>
            <w:rFonts w:eastAsia="Calibri"/>
            <w:iCs/>
            <w:noProof/>
            <w:color w:val="000000" w:themeColor="text1"/>
            <w:sz w:val="22"/>
            <w:szCs w:val="22"/>
          </w:rPr>
          <w:t>Podstawowe dane gmin wchodzących w skład LGD „Krzemienny Krąg”</w:t>
        </w:r>
        <w:r w:rsidR="006F5AE8" w:rsidRPr="002C1249">
          <w:rPr>
            <w:noProof/>
            <w:webHidden/>
            <w:color w:val="000000" w:themeColor="text1"/>
            <w:sz w:val="22"/>
            <w:szCs w:val="22"/>
          </w:rPr>
          <w:tab/>
        </w:r>
        <w:r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_Toc442089766 \h </w:instrText>
        </w:r>
        <w:r w:rsidRPr="002C1249">
          <w:rPr>
            <w:noProof/>
            <w:webHidden/>
            <w:color w:val="000000" w:themeColor="text1"/>
            <w:sz w:val="22"/>
            <w:szCs w:val="22"/>
          </w:rPr>
        </w:r>
        <w:r w:rsidRPr="002C1249">
          <w:rPr>
            <w:noProof/>
            <w:webHidden/>
            <w:color w:val="000000" w:themeColor="text1"/>
            <w:sz w:val="22"/>
            <w:szCs w:val="22"/>
          </w:rPr>
          <w:fldChar w:fldCharType="separate"/>
        </w:r>
        <w:r w:rsidR="00EB400D">
          <w:rPr>
            <w:noProof/>
            <w:webHidden/>
            <w:color w:val="000000" w:themeColor="text1"/>
            <w:sz w:val="22"/>
            <w:szCs w:val="22"/>
          </w:rPr>
          <w:t>4</w:t>
        </w:r>
        <w:r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67" w:history="1">
        <w:r w:rsidR="006F5AE8" w:rsidRPr="002C1249">
          <w:rPr>
            <w:rStyle w:val="Hipercze"/>
            <w:noProof/>
            <w:color w:val="000000" w:themeColor="text1"/>
            <w:sz w:val="22"/>
            <w:szCs w:val="22"/>
          </w:rPr>
          <w:t xml:space="preserve">Tabela 2 </w:t>
        </w:r>
        <w:r w:rsidR="006F5AE8" w:rsidRPr="002C1249">
          <w:rPr>
            <w:rStyle w:val="Hipercze"/>
            <w:rFonts w:eastAsia="Calibri"/>
            <w:iCs/>
            <w:noProof/>
            <w:color w:val="000000" w:themeColor="text1"/>
            <w:sz w:val="22"/>
            <w:szCs w:val="22"/>
          </w:rPr>
          <w:t>Dokumenty Regulujące funkcjonowanie LGD</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_Toc442089767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6</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68" w:history="1">
        <w:r w:rsidR="006F5AE8" w:rsidRPr="002C1249">
          <w:rPr>
            <w:rStyle w:val="Hipercze"/>
            <w:noProof/>
            <w:color w:val="000000" w:themeColor="text1"/>
            <w:sz w:val="22"/>
            <w:szCs w:val="22"/>
          </w:rPr>
          <w:t>Tabela 3 Dane na temat ludności poszczególnych gmin obszaru LGD „Krzemienny Krąg” w 2013 roku</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_Toc442089768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10</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69" w:history="1">
        <w:r w:rsidR="006F5AE8" w:rsidRPr="002C1249">
          <w:rPr>
            <w:rStyle w:val="Hipercze"/>
            <w:noProof/>
            <w:color w:val="000000" w:themeColor="text1"/>
            <w:sz w:val="22"/>
            <w:szCs w:val="22"/>
          </w:rPr>
          <w:t>Tabela 4 Wskaźniki dotyczące przedsiębiorczości dla obszaru LGD „Krzemienny Krąg”, województwa świętokrzyskiego, województwa mazowieckiego i Polski w 2009 i 2014 roku</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_Toc442089769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12</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0" w:history="1">
        <w:r w:rsidR="006F5AE8" w:rsidRPr="002C1249">
          <w:rPr>
            <w:rStyle w:val="Hipercze"/>
            <w:noProof/>
            <w:color w:val="000000" w:themeColor="text1"/>
            <w:sz w:val="22"/>
            <w:szCs w:val="22"/>
          </w:rPr>
          <w:t>Tabela 5 Liczba bezrobotnych do liczby osób w wieku produkcyjnym na obszarze LGD „Krzemienny Krąg” w porównaniu ze średnią dla województwa świętokrzyskiego, województwa mazowieckiego i Polski w latach 2009–2014</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_Toc442089770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15</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1" w:history="1">
        <w:r w:rsidR="006F5AE8" w:rsidRPr="002C1249">
          <w:rPr>
            <w:rStyle w:val="Hipercze"/>
            <w:noProof/>
            <w:color w:val="000000" w:themeColor="text1"/>
            <w:sz w:val="22"/>
            <w:szCs w:val="22"/>
          </w:rPr>
          <w:t>Tabela 6 Wskaźniki dotyczące bezrobotnych i pracujących na obszarze LGD „Krzemienny Krąg”, województwa świętokrzyskiego, województwa mazowieckiego i Polski w latach 2009 i 2014</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_Toc442089771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15</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2" w:history="1">
        <w:r w:rsidR="006F5AE8" w:rsidRPr="002C1249">
          <w:rPr>
            <w:rStyle w:val="Hipercze"/>
            <w:noProof/>
            <w:color w:val="000000" w:themeColor="text1"/>
            <w:sz w:val="22"/>
            <w:szCs w:val="22"/>
          </w:rPr>
          <w:t>Tabela 7 Wskaźniki dotyczące pomocy społecznej dla obszaru LGD „Krzemienny Krąg”, województwa świętokrzyskiego, województwa mazowieckiego oraz Polski w 2009 i 2013 roku</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_Toc442089772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16</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3" w:history="1">
        <w:r w:rsidR="006F5AE8" w:rsidRPr="002C1249">
          <w:rPr>
            <w:rStyle w:val="Hipercze"/>
            <w:noProof/>
            <w:color w:val="000000" w:themeColor="text1"/>
            <w:sz w:val="22"/>
            <w:szCs w:val="22"/>
          </w:rPr>
          <w:t>Tabela 8 Średnie wyniki sprawdzianu szóstoklasistów oraz egzaminu gimnazjalnego na obszarze  LGD „Krzemienny Krąg”, w województwie świętokrzyskim, w województwie mazowieckim  i Polsce w 2013 roku</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_Toc442089773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17</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4" w:history="1">
        <w:r w:rsidR="006F5AE8" w:rsidRPr="002C1249">
          <w:rPr>
            <w:rStyle w:val="Hipercze"/>
            <w:noProof/>
            <w:color w:val="000000" w:themeColor="text1"/>
            <w:sz w:val="22"/>
            <w:szCs w:val="22"/>
          </w:rPr>
          <w:t xml:space="preserve">Tabela 9 </w:t>
        </w:r>
        <w:r w:rsidR="006F5AE8" w:rsidRPr="002C1249">
          <w:rPr>
            <w:rStyle w:val="Hipercze"/>
            <w:rFonts w:eastAsia="Times New Roman"/>
            <w:noProof/>
            <w:color w:val="000000" w:themeColor="text1"/>
            <w:sz w:val="22"/>
            <w:szCs w:val="22"/>
            <w:lang w:eastAsia="pl-PL"/>
          </w:rPr>
          <w:t>Analiza SWOT obszaru LGD „Krzemienny Krąg”</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_Toc442089774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21</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5" w:history="1">
        <w:r w:rsidR="006F5AE8" w:rsidRPr="002C1249">
          <w:rPr>
            <w:rStyle w:val="Hipercze"/>
            <w:noProof/>
            <w:color w:val="000000" w:themeColor="text1"/>
            <w:sz w:val="22"/>
            <w:szCs w:val="22"/>
          </w:rPr>
          <w:t xml:space="preserve">Tabela 10 </w:t>
        </w:r>
        <w:r w:rsidR="006F5AE8" w:rsidRPr="002C1249">
          <w:rPr>
            <w:rStyle w:val="Hipercze"/>
            <w:rFonts w:eastAsia="Calibri"/>
            <w:noProof/>
            <w:color w:val="000000" w:themeColor="text1"/>
            <w:sz w:val="22"/>
            <w:szCs w:val="22"/>
          </w:rPr>
          <w:t>Tabelaryczna matryca logiczna powiązań diagnozy obszaru i ludności, analizy SWOT oraz celów i wskaźników</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_Toc442089775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28</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6" w:history="1">
        <w:r w:rsidR="006F5AE8" w:rsidRPr="002C1249">
          <w:rPr>
            <w:rStyle w:val="Hipercze"/>
            <w:noProof/>
            <w:color w:val="000000" w:themeColor="text1"/>
            <w:sz w:val="22"/>
            <w:szCs w:val="22"/>
          </w:rPr>
          <w:t xml:space="preserve">Tabela 11 </w:t>
        </w:r>
        <w:r w:rsidR="006F5AE8" w:rsidRPr="002C1249">
          <w:rPr>
            <w:rStyle w:val="Hipercze"/>
            <w:rFonts w:eastAsia="Calibri"/>
            <w:noProof/>
            <w:color w:val="000000" w:themeColor="text1"/>
            <w:sz w:val="22"/>
            <w:szCs w:val="22"/>
          </w:rPr>
          <w:t>Matryca celów i przedsięwzięć dla celu ogólnego 1</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_Toc442089776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37</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7" w:history="1">
        <w:r w:rsidR="006F5AE8" w:rsidRPr="002C1249">
          <w:rPr>
            <w:rStyle w:val="Hipercze"/>
            <w:noProof/>
            <w:color w:val="000000" w:themeColor="text1"/>
            <w:sz w:val="22"/>
            <w:szCs w:val="22"/>
          </w:rPr>
          <w:t>Tabela 12 Matryca celów i przedsięwzięć dla celu ogólnego 2</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_Toc442089777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41</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8" w:history="1">
        <w:r w:rsidR="006F5AE8" w:rsidRPr="002C1249">
          <w:rPr>
            <w:rStyle w:val="Hipercze"/>
            <w:noProof/>
            <w:color w:val="000000" w:themeColor="text1"/>
            <w:sz w:val="22"/>
            <w:szCs w:val="22"/>
          </w:rPr>
          <w:t xml:space="preserve">Tabela 13 </w:t>
        </w:r>
        <w:r w:rsidR="006F5AE8" w:rsidRPr="002C1249">
          <w:rPr>
            <w:rStyle w:val="Hipercze"/>
            <w:rFonts w:eastAsia="Calibri"/>
            <w:noProof/>
            <w:color w:val="000000" w:themeColor="text1"/>
            <w:sz w:val="22"/>
            <w:szCs w:val="22"/>
          </w:rPr>
          <w:t>Przedsięwzięcia oraz typy operacji możliwe do realizacji w ramach LSR</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_Toc442089778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45</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9" w:history="1">
        <w:r w:rsidR="006F5AE8" w:rsidRPr="002C1249">
          <w:rPr>
            <w:rStyle w:val="Hipercze"/>
            <w:noProof/>
            <w:color w:val="000000" w:themeColor="text1"/>
            <w:sz w:val="22"/>
            <w:szCs w:val="22"/>
          </w:rPr>
          <w:t xml:space="preserve">Tabela 14 </w:t>
        </w:r>
        <w:r w:rsidR="006F5AE8" w:rsidRPr="002C1249">
          <w:rPr>
            <w:rStyle w:val="Hipercze"/>
            <w:rFonts w:eastAsia="Calibri"/>
            <w:noProof/>
            <w:color w:val="000000" w:themeColor="text1"/>
            <w:sz w:val="22"/>
            <w:szCs w:val="22"/>
          </w:rPr>
          <w:t>Opis wskaźników przypisanych do celów ogólnych, szczegółowych oraz przedsięwzięć</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_Toc442089779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56</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0" w:history="1">
        <w:r w:rsidR="006F5AE8" w:rsidRPr="002C1249">
          <w:rPr>
            <w:rStyle w:val="Hipercze"/>
            <w:noProof/>
            <w:color w:val="000000" w:themeColor="text1"/>
            <w:sz w:val="22"/>
            <w:szCs w:val="22"/>
          </w:rPr>
          <w:t xml:space="preserve">Tabela 15 </w:t>
        </w:r>
        <w:r w:rsidR="006F5AE8" w:rsidRPr="002C1249">
          <w:rPr>
            <w:rStyle w:val="Hipercze"/>
            <w:rFonts w:eastAsia="Calibri"/>
            <w:iCs/>
            <w:noProof/>
            <w:color w:val="000000" w:themeColor="text1"/>
            <w:sz w:val="22"/>
            <w:szCs w:val="22"/>
          </w:rPr>
          <w:t>Realizacja wskaźników produktu i rezultatu w ramach kosztów bieżących LGD</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_Toc442089780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64</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1" w:history="1">
        <w:r w:rsidR="006F5AE8" w:rsidRPr="002C1249">
          <w:rPr>
            <w:rStyle w:val="Hipercze"/>
            <w:rFonts w:eastAsia="Times New Roman"/>
            <w:bCs/>
            <w:noProof/>
            <w:color w:val="000000" w:themeColor="text1"/>
            <w:sz w:val="22"/>
            <w:szCs w:val="22"/>
          </w:rPr>
          <w:t xml:space="preserve">Tabela 16 </w:t>
        </w:r>
        <w:r w:rsidR="006F5AE8" w:rsidRPr="002C1249">
          <w:rPr>
            <w:rStyle w:val="Hipercze"/>
            <w:rFonts w:eastAsia="Calibri"/>
            <w:bCs/>
            <w:iCs/>
            <w:noProof/>
            <w:color w:val="000000" w:themeColor="text1"/>
            <w:sz w:val="22"/>
            <w:szCs w:val="22"/>
          </w:rPr>
          <w:t>Zgodność celów LSR z innymi dokumentami strategicznymi</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_Toc442089781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71</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2" w:history="1">
        <w:r w:rsidR="006F5AE8" w:rsidRPr="002C1249">
          <w:rPr>
            <w:rStyle w:val="Hipercze"/>
            <w:rFonts w:eastAsia="Times New Roman"/>
            <w:bCs/>
            <w:noProof/>
            <w:color w:val="000000" w:themeColor="text1"/>
            <w:sz w:val="22"/>
            <w:szCs w:val="22"/>
          </w:rPr>
          <w:t>Tabela 17 Elementy podlegające monitoringowi</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_Toc442089782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74</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3" w:history="1">
        <w:r w:rsidR="006F5AE8" w:rsidRPr="002C1249">
          <w:rPr>
            <w:rStyle w:val="Hipercze"/>
            <w:rFonts w:eastAsia="Times New Roman"/>
            <w:bCs/>
            <w:noProof/>
            <w:color w:val="000000" w:themeColor="text1"/>
            <w:sz w:val="22"/>
            <w:szCs w:val="22"/>
          </w:rPr>
          <w:t>Tabela 18 Elementy podlegające ewaluacji</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_Toc442089783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75</w:t>
        </w:r>
        <w:r w:rsidR="006028D7" w:rsidRPr="002C1249">
          <w:rPr>
            <w:noProof/>
            <w:webHidden/>
            <w:color w:val="000000" w:themeColor="text1"/>
            <w:sz w:val="22"/>
            <w:szCs w:val="22"/>
          </w:rPr>
          <w:fldChar w:fldCharType="end"/>
        </w:r>
      </w:hyperlink>
    </w:p>
    <w:p w:rsidR="006F5AE8" w:rsidRPr="002C1249" w:rsidRDefault="006028D7" w:rsidP="006F5AE8">
      <w:pPr>
        <w:spacing w:before="100" w:after="100" w:line="240" w:lineRule="auto"/>
        <w:contextualSpacing/>
        <w:outlineLvl w:val="2"/>
        <w:rPr>
          <w:rFonts w:eastAsia="Times New Roman"/>
          <w:bCs/>
          <w:color w:val="000000" w:themeColor="text1"/>
          <w:sz w:val="22"/>
          <w:szCs w:val="22"/>
          <w:lang w:val="en-US"/>
        </w:rPr>
      </w:pPr>
      <w:r w:rsidRPr="002C1249">
        <w:rPr>
          <w:rFonts w:eastAsia="Times New Roman"/>
          <w:bCs/>
          <w:color w:val="000000" w:themeColor="text1"/>
          <w:sz w:val="22"/>
          <w:szCs w:val="22"/>
          <w:lang w:val="en-US"/>
        </w:rPr>
        <w:fldChar w:fldCharType="end"/>
      </w:r>
      <w:bookmarkStart w:id="73" w:name="_Toc432156978"/>
    </w:p>
    <w:p w:rsidR="006F5AE8" w:rsidRPr="002C1249" w:rsidRDefault="006F5AE8" w:rsidP="00193FE8">
      <w:pPr>
        <w:spacing w:before="100" w:after="100" w:line="240" w:lineRule="auto"/>
        <w:contextualSpacing/>
        <w:outlineLvl w:val="2"/>
        <w:rPr>
          <w:rFonts w:eastAsia="Times New Roman"/>
          <w:b/>
          <w:bCs/>
          <w:color w:val="000000" w:themeColor="text1"/>
          <w:sz w:val="22"/>
          <w:szCs w:val="22"/>
        </w:rPr>
      </w:pPr>
      <w:bookmarkStart w:id="74" w:name="_Toc442089823"/>
      <w:r w:rsidRPr="002C1249">
        <w:rPr>
          <w:rFonts w:eastAsia="Times New Roman"/>
          <w:b/>
          <w:bCs/>
          <w:color w:val="000000" w:themeColor="text1"/>
          <w:sz w:val="22"/>
          <w:szCs w:val="22"/>
        </w:rPr>
        <w:t>Spis wykresów</w:t>
      </w:r>
      <w:bookmarkEnd w:id="73"/>
      <w:bookmarkEnd w:id="74"/>
    </w:p>
    <w:p w:rsidR="006F5AE8" w:rsidRPr="002C1249" w:rsidRDefault="006028D7" w:rsidP="006F5AE8">
      <w:pPr>
        <w:pStyle w:val="Spisilustracji"/>
        <w:tabs>
          <w:tab w:val="right" w:leader="dot" w:pos="9628"/>
        </w:tabs>
        <w:spacing w:line="240" w:lineRule="auto"/>
        <w:rPr>
          <w:rFonts w:eastAsiaTheme="minorEastAsia"/>
          <w:noProof/>
          <w:color w:val="000000" w:themeColor="text1"/>
          <w:sz w:val="22"/>
          <w:szCs w:val="22"/>
          <w:lang w:eastAsia="pl-PL" w:bidi="ar-SA"/>
        </w:rPr>
      </w:pPr>
      <w:r w:rsidRPr="002C1249">
        <w:rPr>
          <w:rFonts w:eastAsia="Times New Roman"/>
          <w:color w:val="000000" w:themeColor="text1"/>
          <w:sz w:val="22"/>
          <w:szCs w:val="22"/>
        </w:rPr>
        <w:fldChar w:fldCharType="begin"/>
      </w:r>
      <w:r w:rsidR="006F5AE8" w:rsidRPr="002C1249">
        <w:rPr>
          <w:rFonts w:eastAsia="Times New Roman"/>
          <w:color w:val="000000" w:themeColor="text1"/>
          <w:sz w:val="22"/>
          <w:szCs w:val="22"/>
        </w:rPr>
        <w:instrText xml:space="preserve"> TOC \h \z \c "Wykres" </w:instrText>
      </w:r>
      <w:r w:rsidRPr="002C1249">
        <w:rPr>
          <w:rFonts w:eastAsia="Times New Roman"/>
          <w:color w:val="000000" w:themeColor="text1"/>
          <w:sz w:val="22"/>
          <w:szCs w:val="22"/>
        </w:rPr>
        <w:fldChar w:fldCharType="separate"/>
      </w:r>
      <w:hyperlink w:anchor="_Toc442089784" w:history="1">
        <w:r w:rsidR="006F5AE8" w:rsidRPr="002C1249">
          <w:rPr>
            <w:rStyle w:val="Hipercze"/>
            <w:noProof/>
            <w:color w:val="000000" w:themeColor="text1"/>
            <w:sz w:val="22"/>
            <w:szCs w:val="22"/>
          </w:rPr>
          <w:t>Wykres 1 Przyrost naturalny i saldo migracji w przeliczeniu na 1 000 mieszkańców obszaru LGD „Krzemienny Krąg” w latach 2009–2014</w:t>
        </w:r>
        <w:r w:rsidR="006F5AE8" w:rsidRPr="002C1249">
          <w:rPr>
            <w:noProof/>
            <w:webHidden/>
            <w:color w:val="000000" w:themeColor="text1"/>
            <w:sz w:val="22"/>
            <w:szCs w:val="22"/>
          </w:rPr>
          <w:tab/>
        </w:r>
        <w:r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_Toc442089784 \h </w:instrText>
        </w:r>
        <w:r w:rsidRPr="002C1249">
          <w:rPr>
            <w:noProof/>
            <w:webHidden/>
            <w:color w:val="000000" w:themeColor="text1"/>
            <w:sz w:val="22"/>
            <w:szCs w:val="22"/>
          </w:rPr>
        </w:r>
        <w:r w:rsidRPr="002C1249">
          <w:rPr>
            <w:noProof/>
            <w:webHidden/>
            <w:color w:val="000000" w:themeColor="text1"/>
            <w:sz w:val="22"/>
            <w:szCs w:val="22"/>
          </w:rPr>
          <w:fldChar w:fldCharType="separate"/>
        </w:r>
        <w:r w:rsidR="00EB400D">
          <w:rPr>
            <w:noProof/>
            <w:webHidden/>
            <w:color w:val="000000" w:themeColor="text1"/>
            <w:sz w:val="22"/>
            <w:szCs w:val="22"/>
          </w:rPr>
          <w:t>10</w:t>
        </w:r>
        <w:r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5" w:history="1">
        <w:r w:rsidR="006F5AE8" w:rsidRPr="002C1249">
          <w:rPr>
            <w:rStyle w:val="Hipercze"/>
            <w:noProof/>
            <w:color w:val="000000" w:themeColor="text1"/>
            <w:sz w:val="22"/>
            <w:szCs w:val="22"/>
          </w:rPr>
          <w:t>Wykres 2 Struktura ludności obszaru LGD „Krzemienny Krąg” wg płci i wieku w 2014 roku</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_Toc442089785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11</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6" w:history="1">
        <w:r w:rsidR="006F5AE8" w:rsidRPr="002C1249">
          <w:rPr>
            <w:rStyle w:val="Hipercze"/>
            <w:noProof/>
            <w:color w:val="000000" w:themeColor="text1"/>
            <w:sz w:val="22"/>
            <w:szCs w:val="22"/>
          </w:rPr>
          <w:t xml:space="preserve">Wykres 3 Udział ludności wg ekonomicznych grup wieku w % ludności ogółem w 2014 roku  – porównanie średnich obszaru LGD „Krzemienny Krąg”, województwa świętokrzyskiego, województwa mazowieckiego </w:t>
        </w:r>
        <w:r w:rsidR="006F5AE8" w:rsidRPr="002C1249">
          <w:rPr>
            <w:rStyle w:val="Hipercze"/>
            <w:noProof/>
            <w:color w:val="000000" w:themeColor="text1"/>
            <w:sz w:val="22"/>
            <w:szCs w:val="22"/>
          </w:rPr>
          <w:br/>
          <w:t>i Polski</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_Toc442089786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11</w:t>
        </w:r>
        <w:r w:rsidR="006028D7" w:rsidRPr="002C1249">
          <w:rPr>
            <w:noProof/>
            <w:webHidden/>
            <w:color w:val="000000" w:themeColor="text1"/>
            <w:sz w:val="22"/>
            <w:szCs w:val="22"/>
          </w:rPr>
          <w:fldChar w:fldCharType="end"/>
        </w:r>
      </w:hyperlink>
    </w:p>
    <w:p w:rsidR="006F5AE8" w:rsidRPr="002C1249" w:rsidRDefault="009434CB"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7" w:history="1">
        <w:r w:rsidR="006F5AE8" w:rsidRPr="002C1249">
          <w:rPr>
            <w:rStyle w:val="Hipercze"/>
            <w:noProof/>
            <w:color w:val="000000" w:themeColor="text1"/>
            <w:sz w:val="22"/>
            <w:szCs w:val="22"/>
          </w:rPr>
          <w:t>Wykres 4 Dochód podatkowy gminy na 1 mieszkańca na obszarze LGD „Krzemienny Krąg” w porównaniu z wynikiem dla województwa świętokrzyskiego, województwa mazowieckiego i Polski wg danych za 2013 rok (zł)</w:t>
        </w:r>
        <w:r w:rsidR="006F5AE8" w:rsidRPr="002C1249">
          <w:rPr>
            <w:noProof/>
            <w:webHidden/>
            <w:color w:val="000000" w:themeColor="text1"/>
            <w:sz w:val="22"/>
            <w:szCs w:val="22"/>
          </w:rPr>
          <w:tab/>
        </w:r>
        <w:r w:rsidR="006028D7"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_Toc442089787 \h </w:instrText>
        </w:r>
        <w:r w:rsidR="006028D7" w:rsidRPr="002C1249">
          <w:rPr>
            <w:noProof/>
            <w:webHidden/>
            <w:color w:val="000000" w:themeColor="text1"/>
            <w:sz w:val="22"/>
            <w:szCs w:val="22"/>
          </w:rPr>
        </w:r>
        <w:r w:rsidR="006028D7" w:rsidRPr="002C1249">
          <w:rPr>
            <w:noProof/>
            <w:webHidden/>
            <w:color w:val="000000" w:themeColor="text1"/>
            <w:sz w:val="22"/>
            <w:szCs w:val="22"/>
          </w:rPr>
          <w:fldChar w:fldCharType="separate"/>
        </w:r>
        <w:r w:rsidR="00EB400D">
          <w:rPr>
            <w:noProof/>
            <w:webHidden/>
            <w:color w:val="000000" w:themeColor="text1"/>
            <w:sz w:val="22"/>
            <w:szCs w:val="22"/>
          </w:rPr>
          <w:t>13</w:t>
        </w:r>
        <w:r w:rsidR="006028D7" w:rsidRPr="002C1249">
          <w:rPr>
            <w:noProof/>
            <w:webHidden/>
            <w:color w:val="000000" w:themeColor="text1"/>
            <w:sz w:val="22"/>
            <w:szCs w:val="22"/>
          </w:rPr>
          <w:fldChar w:fldCharType="end"/>
        </w:r>
      </w:hyperlink>
    </w:p>
    <w:p w:rsidR="006F5AE8" w:rsidRPr="002C1249" w:rsidRDefault="006028D7"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fldChar w:fldCharType="end"/>
      </w:r>
      <w:bookmarkStart w:id="75" w:name="_Toc432156979"/>
    </w:p>
    <w:p w:rsidR="006F5AE8" w:rsidRPr="002C1249" w:rsidRDefault="006F5AE8" w:rsidP="006F5AE8">
      <w:pPr>
        <w:spacing w:line="360" w:lineRule="auto"/>
        <w:jc w:val="left"/>
        <w:rPr>
          <w:rFonts w:eastAsia="Times New Roman"/>
          <w:b/>
          <w:bCs/>
          <w:color w:val="000000" w:themeColor="text1"/>
          <w:sz w:val="22"/>
          <w:szCs w:val="22"/>
        </w:rPr>
      </w:pPr>
      <w:bookmarkStart w:id="76" w:name="_Toc442089824"/>
      <w:r w:rsidRPr="002C1249">
        <w:rPr>
          <w:rFonts w:eastAsia="Times New Roman"/>
          <w:b/>
          <w:bCs/>
          <w:color w:val="000000" w:themeColor="text1"/>
          <w:sz w:val="22"/>
          <w:szCs w:val="22"/>
        </w:rPr>
        <w:br w:type="page"/>
      </w:r>
    </w:p>
    <w:p w:rsidR="006F5AE8" w:rsidRPr="002C1249" w:rsidRDefault="006F5AE8" w:rsidP="006F5AE8">
      <w:pPr>
        <w:spacing w:before="100" w:after="100" w:line="240" w:lineRule="auto"/>
        <w:ind w:left="142"/>
        <w:contextualSpacing/>
        <w:outlineLvl w:val="2"/>
        <w:rPr>
          <w:rFonts w:eastAsia="Times New Roman"/>
          <w:b/>
          <w:bCs/>
          <w:color w:val="000000" w:themeColor="text1"/>
          <w:sz w:val="22"/>
          <w:szCs w:val="22"/>
        </w:rPr>
      </w:pPr>
      <w:r w:rsidRPr="002C1249">
        <w:rPr>
          <w:rFonts w:eastAsia="Times New Roman"/>
          <w:b/>
          <w:bCs/>
          <w:color w:val="000000" w:themeColor="text1"/>
          <w:sz w:val="22"/>
          <w:szCs w:val="22"/>
        </w:rPr>
        <w:lastRenderedPageBreak/>
        <w:t>Bibliografia</w:t>
      </w:r>
      <w:bookmarkEnd w:id="75"/>
      <w:bookmarkEnd w:id="76"/>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Program Rozwoju Obszarów Wiejskich na lata 2014–2020 –</w:t>
      </w:r>
      <w:r w:rsidRPr="002C1249">
        <w:rPr>
          <w:rFonts w:eastAsia="Times New Roman"/>
          <w:color w:val="000000" w:themeColor="text1"/>
          <w:sz w:val="22"/>
          <w:szCs w:val="22"/>
        </w:rPr>
        <w:t xml:space="preserve"> przyjęty przez Komisję Europejską 12.12.2014 r.</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Rozporządzenie Ministra Rolnictwa i Rozwoju Wsi w sprawie szczegółowych warunków</w:t>
      </w:r>
      <w:r w:rsidRPr="002C1249">
        <w:rPr>
          <w:rFonts w:eastAsia="Times New Roman"/>
          <w:i/>
          <w:color w:val="000000" w:themeColor="text1"/>
          <w:sz w:val="22"/>
          <w:szCs w:val="22"/>
        </w:rPr>
        <w:br/>
        <w:t xml:space="preserve"> i trybu przyznawania pomocy finansowej w ramach poddziałania „Wsparcie na wdrażanie operacji w ramach strategii rozwoju lokalnego kierowanego przez społeczność” objętego Programem Rozwoju Obszarów Wiejskich na lata 2014–2020</w:t>
      </w:r>
      <w:r w:rsidRPr="002C1249">
        <w:rPr>
          <w:rFonts w:eastAsia="Times New Roman"/>
          <w:color w:val="000000" w:themeColor="text1"/>
          <w:sz w:val="22"/>
          <w:szCs w:val="22"/>
        </w:rPr>
        <w:t xml:space="preserve"> (Dz. U. z 2015 r. poz. 1570).</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2C1249">
        <w:rPr>
          <w:rFonts w:eastAsia="Times New Roman"/>
          <w:i/>
          <w:color w:val="000000" w:themeColor="text1"/>
          <w:sz w:val="22"/>
          <w:szCs w:val="22"/>
        </w:rPr>
        <w:br/>
        <w:t>i Rybackiego oraz uchylające rozporządzenie Rady (WE) nr 1083/2006</w:t>
      </w:r>
      <w:r w:rsidRPr="002C1249">
        <w:rPr>
          <w:rFonts w:eastAsia="Times New Roman"/>
          <w:color w:val="000000" w:themeColor="text1"/>
          <w:sz w:val="22"/>
          <w:szCs w:val="22"/>
        </w:rPr>
        <w:t xml:space="preserve"> (Dz. Urz. UE L 347 </w:t>
      </w:r>
      <w:r w:rsidRPr="002C1249">
        <w:rPr>
          <w:rFonts w:eastAsia="Times New Roman"/>
          <w:color w:val="000000" w:themeColor="text1"/>
          <w:sz w:val="22"/>
          <w:szCs w:val="22"/>
        </w:rPr>
        <w:br/>
        <w:t>z 20.12.2013).</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Strategia Badań i Innowacyjności (RIS3). Od absorpcji do rezultatów – jak pobudzić potencjał województwa świętokrzyskiego 2014–2020+</w:t>
      </w:r>
      <w:r w:rsidRPr="002C1249">
        <w:rPr>
          <w:rFonts w:eastAsia="Times New Roman"/>
          <w:color w:val="000000" w:themeColor="text1"/>
          <w:sz w:val="22"/>
          <w:szCs w:val="22"/>
        </w:rPr>
        <w:t>, styczeń 2014.</w:t>
      </w:r>
    </w:p>
    <w:p w:rsidR="006F5AE8" w:rsidRPr="002C1249" w:rsidRDefault="006F5AE8" w:rsidP="00F368AE">
      <w:pPr>
        <w:numPr>
          <w:ilvl w:val="0"/>
          <w:numId w:val="35"/>
        </w:numPr>
        <w:spacing w:line="240" w:lineRule="auto"/>
        <w:contextualSpacing/>
        <w:rPr>
          <w:rFonts w:eastAsia="Times New Roman"/>
          <w:color w:val="000000" w:themeColor="text1"/>
          <w:sz w:val="22"/>
          <w:szCs w:val="22"/>
        </w:rPr>
      </w:pPr>
      <w:r w:rsidRPr="002C1249">
        <w:rPr>
          <w:rFonts w:eastAsia="Times New Roman"/>
          <w:i/>
          <w:color w:val="000000" w:themeColor="text1"/>
          <w:sz w:val="22"/>
          <w:szCs w:val="22"/>
        </w:rPr>
        <w:t>Ustawa z dnia 20 lutego 2015 r. o wspieraniu rozwoju obszarów wiejskich z udziałem środków Europejskiego Funduszu Rolnego na rzecz Rozwoju Obszarów Wiejskich</w:t>
      </w:r>
      <w:r w:rsidRPr="002C1249">
        <w:rPr>
          <w:rFonts w:eastAsia="Times New Roman"/>
          <w:i/>
          <w:color w:val="000000" w:themeColor="text1"/>
          <w:sz w:val="22"/>
          <w:szCs w:val="22"/>
        </w:rPr>
        <w:br/>
        <w:t xml:space="preserve">w ramach Programu Rozwoju Obszarów Wiejskich na lata 2014–2020 </w:t>
      </w:r>
      <w:r w:rsidRPr="002C1249">
        <w:rPr>
          <w:rFonts w:eastAsia="Times New Roman"/>
          <w:color w:val="000000" w:themeColor="text1"/>
          <w:sz w:val="22"/>
          <w:szCs w:val="22"/>
        </w:rPr>
        <w:t>(Dz. U. z 2015 r. poz. 349).</w:t>
      </w:r>
    </w:p>
    <w:p w:rsidR="006F5AE8" w:rsidRPr="002C1249" w:rsidRDefault="006F5AE8" w:rsidP="00F368AE">
      <w:pPr>
        <w:numPr>
          <w:ilvl w:val="0"/>
          <w:numId w:val="35"/>
        </w:numPr>
        <w:spacing w:line="240" w:lineRule="auto"/>
        <w:contextualSpacing/>
        <w:rPr>
          <w:rFonts w:eastAsia="Times New Roman"/>
          <w:color w:val="000000" w:themeColor="text1"/>
          <w:sz w:val="22"/>
          <w:szCs w:val="22"/>
        </w:rPr>
      </w:pPr>
      <w:r w:rsidRPr="002C1249">
        <w:rPr>
          <w:rFonts w:eastAsia="Times New Roman"/>
          <w:i/>
          <w:color w:val="000000" w:themeColor="text1"/>
          <w:sz w:val="22"/>
          <w:szCs w:val="22"/>
        </w:rPr>
        <w:t>Ustawa z dnia 20 lutego 2015 r. o rozwoju lokalnym z udziałem lokalnej społeczności</w:t>
      </w:r>
      <w:r w:rsidRPr="002C1249">
        <w:rPr>
          <w:rFonts w:eastAsia="Times New Roman"/>
          <w:color w:val="000000" w:themeColor="text1"/>
          <w:sz w:val="22"/>
          <w:szCs w:val="22"/>
        </w:rPr>
        <w:t xml:space="preserve"> </w:t>
      </w:r>
      <w:r w:rsidRPr="002C1249">
        <w:rPr>
          <w:rFonts w:eastAsia="Times New Roman"/>
          <w:color w:val="000000" w:themeColor="text1"/>
          <w:sz w:val="22"/>
          <w:szCs w:val="22"/>
        </w:rPr>
        <w:br/>
        <w:t>(Dz. U. z 2015 r. poz. 378).</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Lokalna Strategia Rozwoju na lata 2009–2015 dla Lokalnej Grupy Działania „Krzemienny Krąg”</w:t>
      </w:r>
      <w:r w:rsidRPr="002C1249">
        <w:rPr>
          <w:rFonts w:eastAsia="Times New Roman"/>
          <w:color w:val="000000" w:themeColor="text1"/>
          <w:sz w:val="22"/>
          <w:szCs w:val="22"/>
        </w:rPr>
        <w:t>, Bałtów 2008.</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color w:val="000000" w:themeColor="text1"/>
          <w:sz w:val="22"/>
          <w:szCs w:val="22"/>
        </w:rPr>
        <w:t>Biuletyn Informacji Publicznej Regionalnej Dyrekcji Ochrony Środowiska w Warszawie, bip.warszawa.rdos.gov.pl.</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color w:val="000000" w:themeColor="text1"/>
          <w:sz w:val="22"/>
          <w:szCs w:val="22"/>
        </w:rPr>
        <w:t>Strona internetowa Regionalnej Dyrekcji Ochrony Środowiska w Kielcach, www.kielce.rdos.gov.pl.</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 xml:space="preserve">Badanie i analiza dotyczące zinwentaryzowania autentycznych wydarzeń historycznych, mogących stanowić wyjście pod tworzenie inicjatyw turystycznych, </w:t>
      </w:r>
      <w:r w:rsidRPr="002C1249">
        <w:rPr>
          <w:rFonts w:eastAsia="Times New Roman"/>
          <w:color w:val="000000" w:themeColor="text1"/>
          <w:sz w:val="22"/>
          <w:szCs w:val="22"/>
        </w:rPr>
        <w:t>strona internetowa Stowarzyszenia LGD „Krzemienny Krąg”, www.krzemiennykrag.info.</w:t>
      </w:r>
    </w:p>
    <w:p w:rsidR="006F5AE8" w:rsidRPr="002C1249" w:rsidRDefault="006F5AE8" w:rsidP="00F368AE">
      <w:pPr>
        <w:numPr>
          <w:ilvl w:val="0"/>
          <w:numId w:val="35"/>
        </w:numPr>
        <w:spacing w:line="240" w:lineRule="auto"/>
        <w:rPr>
          <w:rFonts w:eastAsia="Calibri"/>
          <w:i/>
          <w:color w:val="000000" w:themeColor="text1"/>
          <w:sz w:val="22"/>
          <w:szCs w:val="22"/>
        </w:rPr>
      </w:pPr>
      <w:r w:rsidRPr="002C1249">
        <w:rPr>
          <w:rFonts w:eastAsia="Calibri"/>
          <w:i/>
          <w:color w:val="000000" w:themeColor="text1"/>
          <w:sz w:val="22"/>
          <w:szCs w:val="22"/>
        </w:rPr>
        <w:t>Strategia Rozwoju Województwa Świętokrzyskiego do roku 2020.</w:t>
      </w:r>
    </w:p>
    <w:p w:rsidR="006F5AE8" w:rsidRPr="002C1249" w:rsidRDefault="006F5AE8" w:rsidP="00F368AE">
      <w:pPr>
        <w:numPr>
          <w:ilvl w:val="0"/>
          <w:numId w:val="35"/>
        </w:numPr>
        <w:spacing w:line="240" w:lineRule="auto"/>
        <w:rPr>
          <w:rFonts w:eastAsia="Calibri"/>
          <w:i/>
          <w:color w:val="000000" w:themeColor="text1"/>
          <w:sz w:val="22"/>
          <w:szCs w:val="22"/>
        </w:rPr>
      </w:pPr>
      <w:r w:rsidRPr="002C1249">
        <w:rPr>
          <w:rFonts w:eastAsia="Calibri"/>
          <w:i/>
          <w:color w:val="000000" w:themeColor="text1"/>
          <w:sz w:val="22"/>
          <w:szCs w:val="22"/>
        </w:rPr>
        <w:t>Strategia Rozwoju Województwa Mazowieckiego do roku 2020.</w:t>
      </w:r>
    </w:p>
    <w:p w:rsidR="006F5AE8" w:rsidRPr="002C1249" w:rsidRDefault="006F5AE8" w:rsidP="00F368AE">
      <w:pPr>
        <w:numPr>
          <w:ilvl w:val="0"/>
          <w:numId w:val="35"/>
        </w:numPr>
        <w:spacing w:line="240" w:lineRule="auto"/>
        <w:rPr>
          <w:rFonts w:eastAsia="Calibri"/>
          <w:i/>
          <w:color w:val="000000" w:themeColor="text1"/>
          <w:sz w:val="22"/>
          <w:szCs w:val="22"/>
        </w:rPr>
      </w:pPr>
      <w:r w:rsidRPr="002C1249">
        <w:rPr>
          <w:rFonts w:eastAsia="Calibri"/>
          <w:i/>
          <w:color w:val="000000" w:themeColor="text1"/>
          <w:sz w:val="22"/>
          <w:szCs w:val="22"/>
        </w:rPr>
        <w:t>Strategia Zrównoważonego Rozwoju Powiatu Ostrowieckiego do roku 2020.</w:t>
      </w:r>
    </w:p>
    <w:p w:rsidR="006F5AE8" w:rsidRPr="002C1249" w:rsidRDefault="006F5AE8" w:rsidP="00F368AE">
      <w:pPr>
        <w:numPr>
          <w:ilvl w:val="0"/>
          <w:numId w:val="35"/>
        </w:numPr>
        <w:spacing w:line="240" w:lineRule="auto"/>
        <w:rPr>
          <w:rFonts w:eastAsia="Calibri"/>
          <w:i/>
          <w:color w:val="000000" w:themeColor="text1"/>
          <w:sz w:val="22"/>
          <w:szCs w:val="22"/>
        </w:rPr>
      </w:pPr>
      <w:r w:rsidRPr="002C1249">
        <w:rPr>
          <w:rFonts w:eastAsia="Calibri"/>
          <w:i/>
          <w:color w:val="000000" w:themeColor="text1"/>
          <w:sz w:val="22"/>
          <w:szCs w:val="22"/>
        </w:rPr>
        <w:t>Strategia Rozwoju Powiatu Lipskiego na lata 2008–2020.</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Regionalna Strategia Innowacji dla Mazowsza do 2020 roku – System wspierania innowacyjności oraz inteligentna specjalizacja regionu.</w:t>
      </w:r>
    </w:p>
    <w:p w:rsidR="006F5AE8" w:rsidRPr="002C1249" w:rsidRDefault="006F5AE8" w:rsidP="006F5AE8">
      <w:pPr>
        <w:spacing w:before="100" w:after="100" w:line="240" w:lineRule="auto"/>
        <w:ind w:left="142"/>
        <w:contextualSpacing/>
        <w:outlineLvl w:val="2"/>
        <w:rPr>
          <w:rFonts w:eastAsia="Times New Roman"/>
          <w:b/>
          <w:bCs/>
          <w:color w:val="000000" w:themeColor="text1"/>
          <w:sz w:val="22"/>
          <w:szCs w:val="22"/>
        </w:rPr>
      </w:pPr>
      <w:bookmarkStart w:id="77" w:name="_Toc442089825"/>
    </w:p>
    <w:p w:rsidR="006F5AE8" w:rsidRPr="002C1249" w:rsidRDefault="006F5AE8" w:rsidP="00FA3AA9">
      <w:pPr>
        <w:spacing w:before="100" w:after="100" w:line="240" w:lineRule="auto"/>
        <w:contextualSpacing/>
        <w:outlineLvl w:val="2"/>
        <w:rPr>
          <w:rFonts w:eastAsia="Times New Roman"/>
          <w:b/>
          <w:bCs/>
          <w:color w:val="000000" w:themeColor="text1"/>
          <w:sz w:val="22"/>
          <w:szCs w:val="22"/>
        </w:rPr>
      </w:pPr>
      <w:r w:rsidRPr="002C1249">
        <w:rPr>
          <w:rFonts w:eastAsia="Times New Roman"/>
          <w:b/>
          <w:bCs/>
          <w:color w:val="000000" w:themeColor="text1"/>
          <w:sz w:val="22"/>
          <w:szCs w:val="22"/>
        </w:rPr>
        <w:t>Spis załączników</w:t>
      </w:r>
      <w:bookmarkEnd w:id="77"/>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color w:val="000000" w:themeColor="text1"/>
          <w:sz w:val="22"/>
          <w:szCs w:val="22"/>
        </w:rPr>
        <w:t xml:space="preserve">Załącznik 1 </w:t>
      </w:r>
      <w:r w:rsidRPr="002C1249">
        <w:rPr>
          <w:rFonts w:eastAsia="Times New Roman"/>
          <w:i/>
          <w:color w:val="000000" w:themeColor="text1"/>
          <w:sz w:val="22"/>
          <w:szCs w:val="22"/>
        </w:rPr>
        <w:t>Procedura aktualizacji LSR</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Załącznik 2 </w:t>
      </w:r>
      <w:r w:rsidRPr="002C1249">
        <w:rPr>
          <w:rFonts w:eastAsia="Times New Roman"/>
          <w:i/>
          <w:color w:val="000000" w:themeColor="text1"/>
          <w:sz w:val="22"/>
          <w:szCs w:val="22"/>
        </w:rPr>
        <w:t>Procedura monitoringu i ewaluacji</w:t>
      </w:r>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color w:val="000000" w:themeColor="text1"/>
          <w:sz w:val="22"/>
          <w:szCs w:val="22"/>
        </w:rPr>
        <w:t xml:space="preserve">Załącznik 3 </w:t>
      </w:r>
      <w:r w:rsidRPr="002C1249">
        <w:rPr>
          <w:rFonts w:eastAsia="Times New Roman"/>
          <w:i/>
          <w:color w:val="000000" w:themeColor="text1"/>
          <w:sz w:val="22"/>
          <w:szCs w:val="22"/>
        </w:rPr>
        <w:t>Plan działania</w:t>
      </w:r>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color w:val="000000" w:themeColor="text1"/>
          <w:sz w:val="22"/>
          <w:szCs w:val="22"/>
        </w:rPr>
        <w:t xml:space="preserve">Załącznik 4 </w:t>
      </w:r>
      <w:r w:rsidRPr="002C1249">
        <w:rPr>
          <w:rFonts w:eastAsia="Times New Roman"/>
          <w:i/>
          <w:color w:val="000000" w:themeColor="text1"/>
          <w:sz w:val="22"/>
          <w:szCs w:val="22"/>
        </w:rPr>
        <w:t>Budżet</w:t>
      </w:r>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color w:val="000000" w:themeColor="text1"/>
          <w:sz w:val="22"/>
          <w:szCs w:val="22"/>
        </w:rPr>
        <w:t xml:space="preserve">Załącznik 5 </w:t>
      </w:r>
      <w:r w:rsidRPr="002C1249">
        <w:rPr>
          <w:rFonts w:eastAsia="Times New Roman"/>
          <w:i/>
          <w:color w:val="000000" w:themeColor="text1"/>
          <w:sz w:val="22"/>
          <w:szCs w:val="22"/>
        </w:rPr>
        <w:t>Plan komunikacji</w:t>
      </w:r>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i/>
          <w:color w:val="000000" w:themeColor="text1"/>
          <w:sz w:val="22"/>
          <w:szCs w:val="22"/>
        </w:rPr>
        <w:br w:type="page"/>
      </w:r>
    </w:p>
    <w:p w:rsidR="006F5AE8" w:rsidRPr="002C1249" w:rsidRDefault="006F5AE8" w:rsidP="006F5AE8">
      <w:pPr>
        <w:spacing w:line="240" w:lineRule="auto"/>
        <w:rPr>
          <w:rFonts w:eastAsia="Times New Roman"/>
          <w:b/>
          <w:i/>
          <w:color w:val="000000" w:themeColor="text1"/>
          <w:sz w:val="22"/>
          <w:szCs w:val="22"/>
        </w:rPr>
      </w:pPr>
      <w:r w:rsidRPr="002C1249">
        <w:rPr>
          <w:rFonts w:eastAsia="Times New Roman"/>
          <w:b/>
          <w:i/>
          <w:color w:val="000000" w:themeColor="text1"/>
          <w:sz w:val="22"/>
          <w:szCs w:val="22"/>
        </w:rPr>
        <w:lastRenderedPageBreak/>
        <w:t>Załącznik 1 Procedura aktualizacji LSR</w:t>
      </w:r>
    </w:p>
    <w:p w:rsidR="006F5AE8" w:rsidRPr="002C1249" w:rsidRDefault="006F5AE8" w:rsidP="006F5AE8">
      <w:pPr>
        <w:spacing w:line="240" w:lineRule="auto"/>
        <w:rPr>
          <w:rFonts w:eastAsia="Times New Roman"/>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§1</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Aktualizacja Strategii Rozwoju Lokalnego Kierowanego przez Społeczność zwanej dalej LSR, może nastąpić w związku z:</w:t>
      </w:r>
    </w:p>
    <w:p w:rsidR="006F5AE8" w:rsidRPr="002C1249" w:rsidRDefault="006F5AE8" w:rsidP="00F368AE">
      <w:pPr>
        <w:numPr>
          <w:ilvl w:val="0"/>
          <w:numId w:val="36"/>
        </w:numPr>
        <w:spacing w:line="240" w:lineRule="auto"/>
        <w:rPr>
          <w:rFonts w:eastAsia="Times New Roman"/>
          <w:color w:val="000000" w:themeColor="text1"/>
          <w:sz w:val="22"/>
          <w:szCs w:val="22"/>
        </w:rPr>
      </w:pPr>
      <w:r w:rsidRPr="002C1249">
        <w:rPr>
          <w:rFonts w:eastAsia="Times New Roman"/>
          <w:color w:val="000000" w:themeColor="text1"/>
          <w:sz w:val="22"/>
          <w:szCs w:val="22"/>
        </w:rPr>
        <w:t>zmianą danych dotyczących obszaru LSR,</w:t>
      </w:r>
    </w:p>
    <w:p w:rsidR="006F5AE8" w:rsidRPr="002C1249" w:rsidRDefault="006F5AE8" w:rsidP="00F368AE">
      <w:pPr>
        <w:numPr>
          <w:ilvl w:val="0"/>
          <w:numId w:val="36"/>
        </w:numPr>
        <w:spacing w:line="240" w:lineRule="auto"/>
        <w:rPr>
          <w:rFonts w:eastAsia="Times New Roman"/>
          <w:color w:val="000000" w:themeColor="text1"/>
          <w:sz w:val="22"/>
          <w:szCs w:val="22"/>
        </w:rPr>
      </w:pPr>
      <w:r w:rsidRPr="002C1249">
        <w:rPr>
          <w:rFonts w:eastAsia="Times New Roman"/>
          <w:color w:val="000000" w:themeColor="text1"/>
          <w:sz w:val="22"/>
          <w:szCs w:val="22"/>
        </w:rPr>
        <w:t>zmianą przepisów dotyczących LSR,</w:t>
      </w:r>
    </w:p>
    <w:p w:rsidR="006F5AE8" w:rsidRPr="002C1249" w:rsidRDefault="006F5AE8" w:rsidP="00F368AE">
      <w:pPr>
        <w:numPr>
          <w:ilvl w:val="0"/>
          <w:numId w:val="36"/>
        </w:numPr>
        <w:spacing w:line="240" w:lineRule="auto"/>
        <w:rPr>
          <w:rFonts w:eastAsia="Times New Roman"/>
          <w:color w:val="000000" w:themeColor="text1"/>
          <w:sz w:val="22"/>
          <w:szCs w:val="22"/>
        </w:rPr>
      </w:pPr>
      <w:r w:rsidRPr="002C1249">
        <w:rPr>
          <w:rFonts w:eastAsia="Times New Roman"/>
          <w:color w:val="000000" w:themeColor="text1"/>
          <w:sz w:val="22"/>
          <w:szCs w:val="22"/>
        </w:rPr>
        <w:t>potrzebą zastosowania zaleceń z kontroli, oceny, monitoringu i/lub ewaluacji LSR/LGD,</w:t>
      </w:r>
    </w:p>
    <w:p w:rsidR="006F5AE8" w:rsidRPr="002C1249" w:rsidRDefault="006F5AE8" w:rsidP="00F368AE">
      <w:pPr>
        <w:numPr>
          <w:ilvl w:val="0"/>
          <w:numId w:val="36"/>
        </w:numPr>
        <w:spacing w:line="240" w:lineRule="auto"/>
        <w:rPr>
          <w:rFonts w:eastAsia="Times New Roman"/>
          <w:color w:val="000000" w:themeColor="text1"/>
          <w:sz w:val="22"/>
          <w:szCs w:val="22"/>
        </w:rPr>
      </w:pPr>
      <w:r w:rsidRPr="002C1249">
        <w:rPr>
          <w:rFonts w:eastAsia="Times New Roman"/>
          <w:color w:val="000000" w:themeColor="text1"/>
          <w:sz w:val="22"/>
          <w:szCs w:val="22"/>
        </w:rPr>
        <w:t>wystąpieniem innych, nieprzewidzianych okoliczności, nie wymienionych w pkt 1–3.</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§2</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Aktualizacja LSR może nastąpić na wniosek:</w:t>
      </w:r>
    </w:p>
    <w:p w:rsidR="006F5AE8" w:rsidRPr="002C1249" w:rsidRDefault="006F5AE8" w:rsidP="00F368AE">
      <w:pPr>
        <w:numPr>
          <w:ilvl w:val="0"/>
          <w:numId w:val="37"/>
        </w:numPr>
        <w:spacing w:line="240" w:lineRule="auto"/>
        <w:rPr>
          <w:rFonts w:eastAsia="Times New Roman"/>
          <w:color w:val="000000" w:themeColor="text1"/>
          <w:sz w:val="22"/>
          <w:szCs w:val="22"/>
        </w:rPr>
      </w:pPr>
      <w:r w:rsidRPr="002C1249">
        <w:rPr>
          <w:rFonts w:eastAsia="Times New Roman"/>
          <w:color w:val="000000" w:themeColor="text1"/>
          <w:sz w:val="22"/>
          <w:szCs w:val="22"/>
        </w:rPr>
        <w:t>Rady LGD,</w:t>
      </w:r>
    </w:p>
    <w:p w:rsidR="006F5AE8" w:rsidRPr="002C1249" w:rsidRDefault="006F5AE8" w:rsidP="00F368AE">
      <w:pPr>
        <w:numPr>
          <w:ilvl w:val="0"/>
          <w:numId w:val="37"/>
        </w:numPr>
        <w:spacing w:line="240" w:lineRule="auto"/>
        <w:rPr>
          <w:rFonts w:eastAsia="Times New Roman"/>
          <w:color w:val="000000" w:themeColor="text1"/>
          <w:sz w:val="22"/>
          <w:szCs w:val="22"/>
        </w:rPr>
      </w:pPr>
      <w:r w:rsidRPr="002C1249">
        <w:rPr>
          <w:rFonts w:eastAsia="Times New Roman"/>
          <w:color w:val="000000" w:themeColor="text1"/>
          <w:sz w:val="22"/>
          <w:szCs w:val="22"/>
        </w:rPr>
        <w:t>Komisji Rewizyjnej LGD,</w:t>
      </w:r>
    </w:p>
    <w:p w:rsidR="006F5AE8" w:rsidRPr="002C1249" w:rsidRDefault="006F5AE8" w:rsidP="00F368AE">
      <w:pPr>
        <w:numPr>
          <w:ilvl w:val="0"/>
          <w:numId w:val="37"/>
        </w:numPr>
        <w:spacing w:line="240" w:lineRule="auto"/>
        <w:rPr>
          <w:rFonts w:eastAsia="Times New Roman"/>
          <w:color w:val="000000" w:themeColor="text1"/>
          <w:sz w:val="22"/>
          <w:szCs w:val="22"/>
        </w:rPr>
      </w:pPr>
      <w:r w:rsidRPr="002C1249">
        <w:rPr>
          <w:rFonts w:eastAsia="Times New Roman"/>
          <w:color w:val="000000" w:themeColor="text1"/>
          <w:sz w:val="22"/>
          <w:szCs w:val="22"/>
        </w:rPr>
        <w:t>Zarządu LGD,</w:t>
      </w:r>
    </w:p>
    <w:p w:rsidR="006F5AE8" w:rsidRPr="002C1249" w:rsidRDefault="006F5AE8" w:rsidP="00F368AE">
      <w:pPr>
        <w:numPr>
          <w:ilvl w:val="0"/>
          <w:numId w:val="37"/>
        </w:numPr>
        <w:spacing w:line="240" w:lineRule="auto"/>
        <w:rPr>
          <w:rFonts w:eastAsia="Times New Roman"/>
          <w:color w:val="000000" w:themeColor="text1"/>
          <w:sz w:val="22"/>
          <w:szCs w:val="22"/>
        </w:rPr>
      </w:pPr>
      <w:r w:rsidRPr="002C1249">
        <w:rPr>
          <w:rFonts w:eastAsia="Times New Roman"/>
          <w:color w:val="000000" w:themeColor="text1"/>
          <w:sz w:val="22"/>
          <w:szCs w:val="22"/>
        </w:rPr>
        <w:t>grupy liczącej powyżej 10% wszystkich członków LGD.</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§3</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Organem LGD uprawnionym do aktualizacji LSR jest Zarząd LGD.  </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§4</w:t>
      </w:r>
    </w:p>
    <w:p w:rsidR="006F5AE8" w:rsidRPr="002C1249" w:rsidRDefault="006F5AE8" w:rsidP="006F5AE8">
      <w:pPr>
        <w:spacing w:line="240" w:lineRule="auto"/>
        <w:rPr>
          <w:rFonts w:eastAsia="Times New Roman"/>
          <w:b/>
          <w:color w:val="000000" w:themeColor="text1"/>
          <w:sz w:val="22"/>
          <w:szCs w:val="22"/>
        </w:rPr>
      </w:pPr>
      <w:r w:rsidRPr="002C1249">
        <w:rPr>
          <w:rFonts w:eastAsia="Times New Roman"/>
          <w:color w:val="000000" w:themeColor="text1"/>
          <w:sz w:val="22"/>
          <w:szCs w:val="22"/>
        </w:rPr>
        <w:t>Wniosek o aktualizację LSR składa się do Zarządu LGD</w:t>
      </w:r>
    </w:p>
    <w:p w:rsidR="006F5AE8" w:rsidRPr="002C1249" w:rsidRDefault="006F5AE8" w:rsidP="006F5AE8">
      <w:pPr>
        <w:spacing w:line="240" w:lineRule="auto"/>
        <w:jc w:val="center"/>
        <w:rPr>
          <w:rFonts w:eastAsia="Times New Roman"/>
          <w:b/>
          <w:color w:val="000000" w:themeColor="text1"/>
          <w:sz w:val="22"/>
          <w:szCs w:val="22"/>
        </w:rPr>
      </w:pP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b/>
          <w:color w:val="000000" w:themeColor="text1"/>
          <w:sz w:val="22"/>
          <w:szCs w:val="22"/>
        </w:rPr>
        <w:t>§5</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W terminie 30 dni Zarząd LGD przyjmuje stanowisko w sprawie zgłoszonego wniosku </w:t>
      </w:r>
      <w:r w:rsidRPr="002C1249">
        <w:rPr>
          <w:rFonts w:eastAsia="Times New Roman"/>
          <w:color w:val="000000" w:themeColor="text1"/>
          <w:sz w:val="22"/>
          <w:szCs w:val="22"/>
        </w:rPr>
        <w:br/>
        <w:t>o aktualizację LSR oraz określa zakres i harmonogram dalszych działań.</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b/>
          <w:color w:val="000000" w:themeColor="text1"/>
          <w:sz w:val="22"/>
          <w:szCs w:val="22"/>
        </w:rPr>
        <w:t>§6</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Projekt zmiany LSR musi zostać poddany konsultacjom społecznym poprzez zamieszczenie zmienianych części LSR wraz z uzasadnieniem oraz formularzem zgłaszania uwag na stronie internetowej LGD na co najmniej 7 dni.</w:t>
      </w: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b/>
          <w:color w:val="000000" w:themeColor="text1"/>
          <w:sz w:val="22"/>
          <w:szCs w:val="22"/>
        </w:rPr>
        <w:t>§7</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Zarząd po zakończeniu konsultacji społecznych poddaje analizie zgłoszone formularze, i podejmuje decyzje </w:t>
      </w:r>
      <w:r w:rsidRPr="002C1249">
        <w:rPr>
          <w:rFonts w:eastAsia="Times New Roman"/>
          <w:color w:val="000000" w:themeColor="text1"/>
          <w:sz w:val="22"/>
          <w:szCs w:val="22"/>
        </w:rPr>
        <w:br/>
        <w:t>o uwzględnieniu bądź odrzuceniu uwag.</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br w:type="page"/>
      </w:r>
    </w:p>
    <w:p w:rsidR="006F5AE8" w:rsidRPr="002C1249" w:rsidRDefault="006F5AE8" w:rsidP="006F5AE8">
      <w:pPr>
        <w:spacing w:line="240" w:lineRule="auto"/>
        <w:rPr>
          <w:rFonts w:eastAsia="Times New Roman"/>
          <w:b/>
          <w:i/>
          <w:color w:val="000000" w:themeColor="text1"/>
          <w:sz w:val="22"/>
          <w:szCs w:val="22"/>
        </w:rPr>
      </w:pPr>
      <w:r w:rsidRPr="002C1249">
        <w:rPr>
          <w:rFonts w:eastAsia="Times New Roman"/>
          <w:b/>
          <w:i/>
          <w:color w:val="000000" w:themeColor="text1"/>
          <w:sz w:val="22"/>
          <w:szCs w:val="22"/>
        </w:rPr>
        <w:lastRenderedPageBreak/>
        <w:t>Załącznik 2 Procedura monitoringu i ewaluacji</w:t>
      </w:r>
    </w:p>
    <w:p w:rsidR="006F5AE8" w:rsidRPr="002C1249" w:rsidRDefault="006F5AE8" w:rsidP="006F5AE8">
      <w:pPr>
        <w:spacing w:before="240" w:line="240" w:lineRule="auto"/>
        <w:jc w:val="center"/>
        <w:rPr>
          <w:rFonts w:eastAsia="Times New Roman"/>
          <w:b/>
          <w:color w:val="000000" w:themeColor="text1"/>
          <w:sz w:val="22"/>
          <w:szCs w:val="22"/>
        </w:rPr>
      </w:pPr>
      <w:r w:rsidRPr="002C1249">
        <w:rPr>
          <w:rFonts w:eastAsia="Times New Roman"/>
          <w:b/>
          <w:color w:val="000000" w:themeColor="text1"/>
          <w:sz w:val="22"/>
          <w:szCs w:val="22"/>
        </w:rPr>
        <w:t>§1 Wprowadzenie</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Warunkiem efektywnego wdrażania Strategii jest stworzenie procedur, które umożliwią obserwację efektów realizacji Strategii oraz pozwolą na ich ewentualną korektę. Prowadzenie takich działań umożliwi efektywne planowanie, okresową ocenę i aktualizację zapisów dokumentu, zgodnie ze zmieniającymi się warunkami społeczno-gospodarczymi i zdiagnozowanymi potrzebami społeczności lokalnej. Dokument obejmuje działania związane z bieżącym monitorowaniem realizacji Strategii oraz jej okresową ewaluacją.</w:t>
      </w:r>
    </w:p>
    <w:p w:rsidR="006F5AE8" w:rsidRPr="002C1249" w:rsidRDefault="006F5AE8" w:rsidP="006F5AE8">
      <w:pPr>
        <w:spacing w:line="240" w:lineRule="auto"/>
        <w:rPr>
          <w:rFonts w:eastAsia="Times New Roman"/>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§2 Definicje i skróty</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W celu określenia zakresu prowadzonych badań, przyjęto następujące skróty i definicje:</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Ewaluacja </w:t>
      </w:r>
      <w:r w:rsidRPr="002C1249">
        <w:rPr>
          <w:rFonts w:eastAsia="Times New Roman"/>
          <w:color w:val="000000" w:themeColor="text1"/>
          <w:sz w:val="22"/>
          <w:szCs w:val="22"/>
        </w:rPr>
        <w:t xml:space="preserve">– to obiektywna ocena działań na wszystkich etapach prac. Powinna dostarczać rzetelnych i przydatnych informacji pozwalając wykorzystać zdobytą w ten sposób wiedzę </w:t>
      </w:r>
      <w:r w:rsidRPr="002C1249">
        <w:rPr>
          <w:rFonts w:eastAsia="Times New Roman"/>
          <w:color w:val="000000" w:themeColor="text1"/>
          <w:sz w:val="22"/>
          <w:szCs w:val="22"/>
        </w:rPr>
        <w:br/>
        <w:t>w procesie decyzyjnym. Ewaluacja to działanie prowadzone okresowo. Ewaluacja ma służyć do weryfikacji sposobu wdrażania LSR.</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Monitoring </w:t>
      </w:r>
      <w:r w:rsidRPr="002C1249">
        <w:rPr>
          <w:rFonts w:eastAsia="Times New Roman"/>
          <w:color w:val="000000" w:themeColor="text1"/>
          <w:sz w:val="22"/>
          <w:szCs w:val="22"/>
        </w:rPr>
        <w:t>– to regularne, jakościowe i ilościowe pomiary lub obserwacje zjawisk. Zgromadzone dane umożliwiają podjęcie działań w kierunku osiągnięcia założonych celów. Monitoring to działanie bieżące, uwzględnione w zapisach Strategii, pozwalające ją realizować.</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Procedura</w:t>
      </w:r>
      <w:r w:rsidRPr="002C1249">
        <w:rPr>
          <w:rFonts w:eastAsia="Times New Roman"/>
          <w:color w:val="000000" w:themeColor="text1"/>
          <w:sz w:val="22"/>
          <w:szCs w:val="22"/>
        </w:rPr>
        <w:t xml:space="preserve"> –</w:t>
      </w:r>
      <w:r w:rsidRPr="002C1249">
        <w:rPr>
          <w:rFonts w:eastAsia="Times New Roman"/>
          <w:b/>
          <w:color w:val="000000" w:themeColor="text1"/>
          <w:sz w:val="22"/>
          <w:szCs w:val="22"/>
        </w:rPr>
        <w:t xml:space="preserve"> </w:t>
      </w:r>
      <w:r w:rsidRPr="002C1249">
        <w:rPr>
          <w:rFonts w:eastAsia="Times New Roman"/>
          <w:color w:val="000000" w:themeColor="text1"/>
          <w:sz w:val="22"/>
          <w:szCs w:val="22"/>
        </w:rPr>
        <w:t>określona reguła postępowania.</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Raport z ewaluacji Strategii </w:t>
      </w:r>
      <w:r w:rsidRPr="002C1249">
        <w:rPr>
          <w:rFonts w:eastAsia="Times New Roman"/>
          <w:color w:val="000000" w:themeColor="text1"/>
          <w:sz w:val="22"/>
          <w:szCs w:val="22"/>
        </w:rPr>
        <w:t>–</w:t>
      </w:r>
      <w:r w:rsidRPr="002C1249">
        <w:rPr>
          <w:rFonts w:eastAsia="Times New Roman"/>
          <w:b/>
          <w:color w:val="000000" w:themeColor="text1"/>
          <w:sz w:val="22"/>
          <w:szCs w:val="22"/>
        </w:rPr>
        <w:t xml:space="preserve"> </w:t>
      </w:r>
      <w:r w:rsidRPr="002C1249">
        <w:rPr>
          <w:rFonts w:eastAsia="Times New Roman"/>
          <w:color w:val="000000" w:themeColor="text1"/>
          <w:sz w:val="22"/>
          <w:szCs w:val="22"/>
        </w:rPr>
        <w:t>Raport z ewaluacji Strategii Rozwoju Lokalnego Kierowanego przez Społeczność.</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Raport z monitoringu Strategii </w:t>
      </w:r>
      <w:r w:rsidRPr="002C1249">
        <w:rPr>
          <w:rFonts w:eastAsia="Times New Roman"/>
          <w:color w:val="000000" w:themeColor="text1"/>
          <w:sz w:val="22"/>
          <w:szCs w:val="22"/>
        </w:rPr>
        <w:t>–</w:t>
      </w:r>
      <w:r w:rsidRPr="002C1249">
        <w:rPr>
          <w:rFonts w:eastAsia="Times New Roman"/>
          <w:b/>
          <w:color w:val="000000" w:themeColor="text1"/>
          <w:sz w:val="22"/>
          <w:szCs w:val="22"/>
        </w:rPr>
        <w:t xml:space="preserve"> </w:t>
      </w:r>
      <w:r w:rsidRPr="002C1249">
        <w:rPr>
          <w:rFonts w:eastAsia="Times New Roman"/>
          <w:color w:val="000000" w:themeColor="text1"/>
          <w:sz w:val="22"/>
          <w:szCs w:val="22"/>
        </w:rPr>
        <w:t xml:space="preserve">Raport z monitoringu Strategii Rozwoju Lokalnego Kierowanego przez Społeczność. </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Strategia </w:t>
      </w:r>
      <w:r w:rsidRPr="002C1249">
        <w:rPr>
          <w:rFonts w:eastAsia="Times New Roman"/>
          <w:color w:val="000000" w:themeColor="text1"/>
          <w:sz w:val="22"/>
          <w:szCs w:val="22"/>
        </w:rPr>
        <w:t>–</w:t>
      </w:r>
      <w:r w:rsidRPr="002C1249">
        <w:rPr>
          <w:rFonts w:eastAsia="Times New Roman"/>
          <w:b/>
          <w:color w:val="000000" w:themeColor="text1"/>
          <w:sz w:val="22"/>
          <w:szCs w:val="22"/>
        </w:rPr>
        <w:t xml:space="preserve"> </w:t>
      </w:r>
      <w:r w:rsidRPr="002C1249">
        <w:rPr>
          <w:rFonts w:eastAsia="Times New Roman"/>
          <w:color w:val="000000" w:themeColor="text1"/>
          <w:sz w:val="22"/>
          <w:szCs w:val="22"/>
        </w:rPr>
        <w:t xml:space="preserve">Strategia Rozwoju Lokalnego Kierowanego przez Społeczność. </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Strona internetowa </w:t>
      </w:r>
      <w:r w:rsidRPr="002C1249">
        <w:rPr>
          <w:rFonts w:eastAsia="Times New Roman"/>
          <w:color w:val="000000" w:themeColor="text1"/>
          <w:sz w:val="22"/>
          <w:szCs w:val="22"/>
        </w:rPr>
        <w:t xml:space="preserve">– strona internetowa Lokalnej Grupy Działania. </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§3 Opis procedury monitoringu</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Monitoring LSR prowadzony jest na bieżąco w latach 2016–2022. </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Organem uprawnionym do realizacji procedury monitoringu jest Zarząd LGD, chyba że dokonano delegowania tych zadań na inny organ LGD/pracowników Biura Zarządu. </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Monitoring przeprowadza się na podstawie: sprawozdań beneficjentów, ankiet beneficjentów, anonimowych badań ankietowych, rejestrów danych prowadzonych przez LGD, w tym rejestrów ogłoszonych konkursów oraz licznika odwiedzin strony internetowej na podstawie danych uzyskanych od jej administratora. </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Monitoring obejmuje: </w:t>
      </w:r>
    </w:p>
    <w:p w:rsidR="006F5AE8" w:rsidRPr="002C1249" w:rsidRDefault="006F5AE8" w:rsidP="00F368AE">
      <w:pPr>
        <w:numPr>
          <w:ilvl w:val="0"/>
          <w:numId w:val="40"/>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Zebranie danych na temat: wskaźników realizacji LSR, harmonogramu ogłaszanych konkursów, budżetu LGD, liczby osób odwiedzających stronę internetową, pracowników Biura LGD oraz funkcjonowania Biura Zarządu. </w:t>
      </w:r>
    </w:p>
    <w:p w:rsidR="006F5AE8" w:rsidRPr="002C1249" w:rsidRDefault="006F5AE8" w:rsidP="00F368AE">
      <w:pPr>
        <w:numPr>
          <w:ilvl w:val="0"/>
          <w:numId w:val="40"/>
        </w:numPr>
        <w:spacing w:line="240" w:lineRule="auto"/>
        <w:rPr>
          <w:rFonts w:eastAsia="Times New Roman"/>
          <w:color w:val="000000" w:themeColor="text1"/>
          <w:sz w:val="22"/>
          <w:szCs w:val="22"/>
        </w:rPr>
      </w:pPr>
      <w:r w:rsidRPr="002C1249">
        <w:rPr>
          <w:rFonts w:eastAsia="Times New Roman"/>
          <w:color w:val="000000" w:themeColor="text1"/>
          <w:sz w:val="22"/>
          <w:szCs w:val="22"/>
        </w:rPr>
        <w:t>Ocenę zebranych informacji w stosunku do założonych wartości.</w:t>
      </w:r>
    </w:p>
    <w:p w:rsidR="006F5AE8" w:rsidRPr="002C1249" w:rsidRDefault="006F5AE8" w:rsidP="00F368AE">
      <w:pPr>
        <w:numPr>
          <w:ilvl w:val="0"/>
          <w:numId w:val="40"/>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Opracowanie Raportów z monitoringu Strategii w okresie kwartalnym, zawierających podsumowanie danych wraz z wygenerowanymi wnioskami dotyczącymi wpływu podejmowanych działań na realizację założeń Strategii. </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Monitoring prowadzony będzie w oparciu o następujące zasady: cykliczność obserwacji, ujednolicenie metod pomiaru i obserwacji, unifikacja interpretacji wyników.</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b/>
          <w:color w:val="000000" w:themeColor="text1"/>
          <w:sz w:val="22"/>
          <w:szCs w:val="22"/>
        </w:rPr>
        <w:t>§4 Opis procedury ewaluacji</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Organem uprawnionym do realizacji procedury ewaluacji jest Zarząd LGD, chyba że dokonano delegowania tych zadań na inny organ LGD/pracowników Biura Zarządu.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Do skoordynowania i wykonania prac związanych z ewaluacją Strategii powołuje się Zespół ds. Ewaluacji Strategii, liczący co najmniej 3 osoby. Zarząd wskaże Przewodniczącego Zespołu, który kierować będzie jego pracami.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Zarząd LGD może zlecić wykonanie ewaluacji podmiotom zewnętrznym.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Ewaluacja będzie prowadzona:</w:t>
      </w:r>
    </w:p>
    <w:p w:rsidR="006F5AE8" w:rsidRPr="002C1249" w:rsidRDefault="006F5AE8" w:rsidP="00F368AE">
      <w:pPr>
        <w:numPr>
          <w:ilvl w:val="0"/>
          <w:numId w:val="41"/>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Corocznie w latach 2016–2022, dokonywana w pierwszym kwartale roku kolejnego i dotyczyć będzie: oceny działalności LGD, pracowników i funkcjonowania Biura; skuteczności promocji </w:t>
      </w:r>
      <w:r w:rsidRPr="002C1249">
        <w:rPr>
          <w:rFonts w:eastAsia="Times New Roman"/>
          <w:color w:val="000000" w:themeColor="text1"/>
          <w:sz w:val="22"/>
          <w:szCs w:val="22"/>
        </w:rPr>
        <w:br/>
        <w:t>i aktywizacji społeczności lokalnej; harmonogramu rzeczowo-finansowego LSR.</w:t>
      </w:r>
    </w:p>
    <w:p w:rsidR="006F5AE8" w:rsidRPr="002C1249" w:rsidRDefault="006F5AE8" w:rsidP="00F368AE">
      <w:pPr>
        <w:numPr>
          <w:ilvl w:val="0"/>
          <w:numId w:val="41"/>
        </w:numPr>
        <w:spacing w:line="240" w:lineRule="auto"/>
        <w:rPr>
          <w:rFonts w:eastAsia="Times New Roman"/>
          <w:color w:val="000000" w:themeColor="text1"/>
          <w:sz w:val="22"/>
          <w:szCs w:val="22"/>
        </w:rPr>
      </w:pPr>
      <w:r w:rsidRPr="002C1249">
        <w:rPr>
          <w:rFonts w:eastAsia="Times New Roman"/>
          <w:color w:val="000000" w:themeColor="text1"/>
          <w:sz w:val="22"/>
          <w:szCs w:val="22"/>
        </w:rPr>
        <w:lastRenderedPageBreak/>
        <w:t xml:space="preserve">W okresie dwuletnim w zakresie stopnia realizacji celów LSR – stopnia realizacji wskaźników. </w:t>
      </w:r>
    </w:p>
    <w:p w:rsidR="006F5AE8" w:rsidRPr="002C1249" w:rsidRDefault="006F5AE8" w:rsidP="00F368AE">
      <w:pPr>
        <w:numPr>
          <w:ilvl w:val="0"/>
          <w:numId w:val="41"/>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W roku 2019 – ewaluacja </w:t>
      </w:r>
      <w:r w:rsidRPr="002C1249">
        <w:rPr>
          <w:rFonts w:eastAsia="Times New Roman"/>
          <w:i/>
          <w:color w:val="000000" w:themeColor="text1"/>
          <w:sz w:val="22"/>
          <w:szCs w:val="22"/>
        </w:rPr>
        <w:t>interim</w:t>
      </w:r>
      <w:r w:rsidRPr="002C1249">
        <w:rPr>
          <w:rFonts w:eastAsia="Times New Roman"/>
          <w:color w:val="000000" w:themeColor="text1"/>
          <w:sz w:val="22"/>
          <w:szCs w:val="22"/>
        </w:rPr>
        <w:t xml:space="preserve">, w roku 2023 – ewaluacja </w:t>
      </w:r>
      <w:r w:rsidRPr="002C1249">
        <w:rPr>
          <w:rFonts w:eastAsia="Times New Roman"/>
          <w:i/>
          <w:color w:val="000000" w:themeColor="text1"/>
          <w:sz w:val="22"/>
          <w:szCs w:val="22"/>
        </w:rPr>
        <w:t>ex-post</w:t>
      </w:r>
      <w:r w:rsidRPr="002C1249">
        <w:rPr>
          <w:rFonts w:eastAsia="Times New Roman"/>
          <w:i/>
          <w:color w:val="000000" w:themeColor="text1"/>
          <w:sz w:val="22"/>
          <w:szCs w:val="22"/>
        </w:rPr>
        <w:softHyphen/>
        <w:t xml:space="preserve"> </w:t>
      </w:r>
      <w:r w:rsidRPr="002C1249">
        <w:rPr>
          <w:rFonts w:eastAsia="Times New Roman"/>
          <w:color w:val="000000" w:themeColor="text1"/>
          <w:sz w:val="22"/>
          <w:szCs w:val="22"/>
        </w:rPr>
        <w:t xml:space="preserve">(wykonana na dzień 31 marca) w zakresie oceny działalności LGD, pracowników i funkcjonowania Biura; skuteczności promocji </w:t>
      </w:r>
      <w:r w:rsidRPr="002C1249">
        <w:rPr>
          <w:rFonts w:eastAsia="Times New Roman"/>
          <w:color w:val="000000" w:themeColor="text1"/>
          <w:sz w:val="22"/>
          <w:szCs w:val="22"/>
        </w:rPr>
        <w:br/>
        <w:t>i aktywizacji społeczności lokalnej; stopnia realizacji celów LSR (stopienia realizacji wskaźników); harmonogramu rzeczowo-finansowego LSR oraz budżetu LSR.</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Ewaluację przeprowadza się w oparciu o: badania ankietowe, opinie mieszkańców, wywiady grupowe/indywidualne, w tym wywiady IT, badania ankietowe, rejestry danych LGD, dane własne LGD.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Raport z ewaluacji Strategii obejmuje przede wszystkim:</w:t>
      </w:r>
    </w:p>
    <w:p w:rsidR="006F5AE8" w:rsidRPr="002C1249" w:rsidRDefault="006F5AE8" w:rsidP="00F368AE">
      <w:pPr>
        <w:numPr>
          <w:ilvl w:val="0"/>
          <w:numId w:val="42"/>
        </w:numPr>
        <w:spacing w:line="240" w:lineRule="auto"/>
        <w:rPr>
          <w:rFonts w:eastAsia="Times New Roman"/>
          <w:color w:val="000000" w:themeColor="text1"/>
          <w:sz w:val="22"/>
          <w:szCs w:val="22"/>
        </w:rPr>
      </w:pPr>
      <w:r w:rsidRPr="002C1249">
        <w:rPr>
          <w:rFonts w:eastAsia="Times New Roman"/>
          <w:color w:val="000000" w:themeColor="text1"/>
          <w:sz w:val="22"/>
          <w:szCs w:val="22"/>
        </w:rPr>
        <w:t>Ocenę funkcjonowania LGD, w tym: działalność Zarządu, działalność Komisji Rewizyjnej, sprawność przeprowadzania naborów, wizerunek LGD wśród mieszkańców obszaru, działalność informacyjną, promocyjną oraz edukacyjną, procedury związane z wyborem przedsięwzięć oraz kompetencje pracowników.</w:t>
      </w:r>
    </w:p>
    <w:p w:rsidR="006F5AE8" w:rsidRPr="002C1249" w:rsidRDefault="006F5AE8" w:rsidP="00F368AE">
      <w:pPr>
        <w:numPr>
          <w:ilvl w:val="0"/>
          <w:numId w:val="42"/>
        </w:numPr>
        <w:spacing w:line="240" w:lineRule="auto"/>
        <w:rPr>
          <w:rFonts w:eastAsia="Times New Roman"/>
          <w:color w:val="000000" w:themeColor="text1"/>
          <w:sz w:val="22"/>
          <w:szCs w:val="22"/>
        </w:rPr>
      </w:pPr>
      <w:r w:rsidRPr="002C1249">
        <w:rPr>
          <w:rFonts w:eastAsia="Times New Roman"/>
          <w:color w:val="000000" w:themeColor="text1"/>
          <w:sz w:val="22"/>
          <w:szCs w:val="22"/>
        </w:rPr>
        <w:t>Ocenę stopnia wdrażania celów LSR, w tym stopnia osiągnięcia wskaźników.</w:t>
      </w:r>
    </w:p>
    <w:p w:rsidR="006F5AE8" w:rsidRPr="002C1249" w:rsidRDefault="006F5AE8" w:rsidP="00F368AE">
      <w:pPr>
        <w:numPr>
          <w:ilvl w:val="0"/>
          <w:numId w:val="42"/>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Podsumowanie działalności LGD w badanym okresie, wnioski i rekomendacje.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Ewaluacja prowadzona będzie w oparciu o kryteria ewaluacji, tj.: trafności, efektywności i wydajności, skuteczności, trwałości, użyteczności.</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Zatwierdzenia Raportu z ewaluacji Strategii dokonuje się uchwałą Walnego Zebrania Członków. </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br w:type="page"/>
      </w:r>
    </w:p>
    <w:p w:rsidR="006F5AE8" w:rsidRPr="002C1249" w:rsidRDefault="006F5AE8" w:rsidP="006F5AE8">
      <w:pPr>
        <w:spacing w:line="240" w:lineRule="auto"/>
        <w:rPr>
          <w:rFonts w:eastAsia="Times New Roman"/>
          <w:color w:val="000000" w:themeColor="text1"/>
          <w:sz w:val="22"/>
          <w:szCs w:val="22"/>
        </w:rPr>
        <w:sectPr w:rsidR="006F5AE8" w:rsidRPr="002C1249" w:rsidSect="00C9278E">
          <w:pgSz w:w="11906" w:h="16838"/>
          <w:pgMar w:top="1134" w:right="1134" w:bottom="1134" w:left="1134" w:header="709" w:footer="510" w:gutter="0"/>
          <w:cols w:space="708"/>
          <w:docGrid w:linePitch="360"/>
        </w:sectPr>
      </w:pPr>
    </w:p>
    <w:p w:rsidR="006F5AE8" w:rsidRPr="00C82C97" w:rsidRDefault="006F5AE8" w:rsidP="006F5AE8">
      <w:pPr>
        <w:spacing w:line="240" w:lineRule="auto"/>
        <w:rPr>
          <w:rFonts w:eastAsia="Times New Roman"/>
          <w:b/>
          <w:i/>
          <w:sz w:val="22"/>
          <w:szCs w:val="22"/>
        </w:rPr>
      </w:pPr>
      <w:r w:rsidRPr="00C82C97">
        <w:rPr>
          <w:rFonts w:eastAsia="Times New Roman"/>
          <w:b/>
          <w:i/>
          <w:sz w:val="22"/>
          <w:szCs w:val="22"/>
        </w:rPr>
        <w:lastRenderedPageBreak/>
        <w:t>Załącznik 3 Plan działania</w:t>
      </w:r>
    </w:p>
    <w:tbl>
      <w:tblPr>
        <w:tblW w:w="1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675"/>
        <w:gridCol w:w="2428"/>
        <w:gridCol w:w="567"/>
        <w:gridCol w:w="709"/>
        <w:gridCol w:w="1120"/>
        <w:gridCol w:w="600"/>
        <w:gridCol w:w="567"/>
        <w:gridCol w:w="1276"/>
        <w:gridCol w:w="567"/>
        <w:gridCol w:w="576"/>
        <w:gridCol w:w="992"/>
        <w:gridCol w:w="700"/>
        <w:gridCol w:w="1143"/>
        <w:gridCol w:w="992"/>
        <w:gridCol w:w="1132"/>
      </w:tblGrid>
      <w:tr w:rsidR="006F5AE8" w:rsidRPr="002C1249" w:rsidTr="008C563F">
        <w:trPr>
          <w:trHeight w:val="340"/>
          <w:jc w:val="center"/>
        </w:trPr>
        <w:tc>
          <w:tcPr>
            <w:tcW w:w="2675" w:type="dxa"/>
            <w:vMerge w:val="restart"/>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CEL OGÓLNY 1</w:t>
            </w:r>
          </w:p>
        </w:tc>
        <w:tc>
          <w:tcPr>
            <w:tcW w:w="2428" w:type="dxa"/>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Lata</w:t>
            </w:r>
          </w:p>
        </w:tc>
        <w:tc>
          <w:tcPr>
            <w:tcW w:w="2396"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2016–2018</w:t>
            </w:r>
          </w:p>
        </w:tc>
        <w:tc>
          <w:tcPr>
            <w:tcW w:w="2443"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2019–2021</w:t>
            </w:r>
          </w:p>
        </w:tc>
        <w:tc>
          <w:tcPr>
            <w:tcW w:w="2135"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2022–2023</w:t>
            </w:r>
          </w:p>
        </w:tc>
        <w:tc>
          <w:tcPr>
            <w:tcW w:w="1843" w:type="dxa"/>
            <w:gridSpan w:val="2"/>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RAZEM </w:t>
            </w:r>
            <w:r w:rsidRPr="002C1249">
              <w:rPr>
                <w:rFonts w:eastAsia="Times New Roman"/>
                <w:color w:val="000000" w:themeColor="text1"/>
                <w:sz w:val="22"/>
                <w:szCs w:val="22"/>
              </w:rPr>
              <w:br/>
              <w:t>2016–2023</w:t>
            </w:r>
          </w:p>
        </w:tc>
        <w:tc>
          <w:tcPr>
            <w:tcW w:w="992" w:type="dxa"/>
            <w:vMerge w:val="restart"/>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Program</w:t>
            </w:r>
          </w:p>
        </w:tc>
        <w:tc>
          <w:tcPr>
            <w:tcW w:w="1132" w:type="dxa"/>
            <w:vMerge w:val="restart"/>
            <w:shd w:val="clear" w:color="auto" w:fill="FFFFFF"/>
            <w:textDirection w:val="btLr"/>
            <w:vAlign w:val="center"/>
          </w:tcPr>
          <w:p w:rsidR="006F5AE8" w:rsidRPr="002C1249" w:rsidRDefault="006F5AE8" w:rsidP="00C9278E">
            <w:pPr>
              <w:spacing w:line="240" w:lineRule="auto"/>
              <w:ind w:left="113" w:right="113"/>
              <w:jc w:val="center"/>
              <w:rPr>
                <w:rFonts w:eastAsia="Times New Roman"/>
                <w:color w:val="000000" w:themeColor="text1"/>
              </w:rPr>
            </w:pPr>
            <w:r w:rsidRPr="002C1249">
              <w:rPr>
                <w:rFonts w:eastAsia="Times New Roman"/>
                <w:color w:val="000000" w:themeColor="text1"/>
                <w:sz w:val="22"/>
                <w:szCs w:val="22"/>
              </w:rPr>
              <w:t>Poddziałanie/zakres Programu</w:t>
            </w:r>
          </w:p>
        </w:tc>
      </w:tr>
      <w:tr w:rsidR="006F5AE8" w:rsidRPr="002C1249" w:rsidTr="008C563F">
        <w:trPr>
          <w:cantSplit/>
          <w:trHeight w:val="2374"/>
          <w:tblHeader/>
          <w:jc w:val="center"/>
        </w:trPr>
        <w:tc>
          <w:tcPr>
            <w:tcW w:w="2675" w:type="dxa"/>
            <w:vMerge/>
            <w:shd w:val="clear" w:color="auto" w:fill="FFFFFF"/>
          </w:tcPr>
          <w:p w:rsidR="006F5AE8" w:rsidRPr="002C1249" w:rsidRDefault="006F5AE8" w:rsidP="00C9278E">
            <w:pPr>
              <w:spacing w:line="240" w:lineRule="auto"/>
              <w:jc w:val="center"/>
              <w:rPr>
                <w:rFonts w:eastAsia="Times New Roman"/>
                <w:color w:val="000000" w:themeColor="text1"/>
              </w:rPr>
            </w:pPr>
          </w:p>
        </w:tc>
        <w:tc>
          <w:tcPr>
            <w:tcW w:w="2428" w:type="dxa"/>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Nazwa wskaźnika produktu</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709"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120"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Planowane wsparcie(zł)</w:t>
            </w:r>
          </w:p>
        </w:tc>
        <w:tc>
          <w:tcPr>
            <w:tcW w:w="600"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276"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Planowane wsparcie (zł)</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76"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992"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Planowane wsparcie (zł)</w:t>
            </w:r>
          </w:p>
        </w:tc>
        <w:tc>
          <w:tcPr>
            <w:tcW w:w="700"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Razem wartość wskaźników</w:t>
            </w:r>
          </w:p>
        </w:tc>
        <w:tc>
          <w:tcPr>
            <w:tcW w:w="1143"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Razem planowane wsparcie (zł)</w:t>
            </w:r>
          </w:p>
        </w:tc>
        <w:tc>
          <w:tcPr>
            <w:tcW w:w="992" w:type="dxa"/>
            <w:vMerge/>
            <w:shd w:val="clear" w:color="auto" w:fill="FFFFFF"/>
            <w:vAlign w:val="center"/>
          </w:tcPr>
          <w:p w:rsidR="006F5AE8" w:rsidRPr="002C1249" w:rsidRDefault="006F5AE8" w:rsidP="00C9278E">
            <w:pPr>
              <w:spacing w:line="240" w:lineRule="auto"/>
              <w:rPr>
                <w:rFonts w:eastAsia="Times New Roman"/>
                <w:color w:val="000000" w:themeColor="text1"/>
              </w:rPr>
            </w:pPr>
          </w:p>
        </w:tc>
        <w:tc>
          <w:tcPr>
            <w:tcW w:w="1132" w:type="dxa"/>
            <w:vMerge/>
            <w:shd w:val="clear" w:color="auto" w:fill="FFFFFF"/>
            <w:vAlign w:val="center"/>
          </w:tcPr>
          <w:p w:rsidR="006F5AE8" w:rsidRPr="002C1249" w:rsidRDefault="006F5AE8" w:rsidP="00C9278E">
            <w:pPr>
              <w:spacing w:line="240" w:lineRule="auto"/>
              <w:rPr>
                <w:rFonts w:eastAsia="Times New Roman"/>
                <w:color w:val="000000" w:themeColor="text1"/>
              </w:rPr>
            </w:pPr>
          </w:p>
        </w:tc>
      </w:tr>
      <w:tr w:rsidR="006F5AE8" w:rsidRPr="002C1249" w:rsidTr="00C9278E">
        <w:trPr>
          <w:trHeight w:val="340"/>
          <w:jc w:val="center"/>
        </w:trPr>
        <w:tc>
          <w:tcPr>
            <w:tcW w:w="16044" w:type="dxa"/>
            <w:gridSpan w:val="15"/>
            <w:tcBorders>
              <w:bottom w:val="single" w:sz="4" w:space="0" w:color="auto"/>
            </w:tcBorders>
            <w:shd w:val="clear" w:color="auto" w:fill="D9D9D9"/>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Cel szczegółowy 1.1 </w:t>
            </w:r>
            <w:r w:rsidRPr="002C1249">
              <w:rPr>
                <w:rFonts w:eastAsia="Times New Roman"/>
                <w:b/>
                <w:bCs/>
                <w:iCs/>
                <w:color w:val="000000" w:themeColor="text1"/>
                <w:sz w:val="22"/>
                <w:szCs w:val="22"/>
              </w:rPr>
              <w:t>Dziedzictwo naturalne i kulturowe czynnikiem rozwoju obszaru LGD</w:t>
            </w:r>
          </w:p>
        </w:tc>
      </w:tr>
      <w:tr w:rsidR="006F5AE8" w:rsidRPr="002C1249" w:rsidTr="008C563F">
        <w:trPr>
          <w:trHeight w:val="340"/>
          <w:jc w:val="center"/>
        </w:trPr>
        <w:tc>
          <w:tcPr>
            <w:tcW w:w="2675" w:type="dxa"/>
            <w:tcBorders>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1.1.1 Niekomercyjna infrastruktura turystyczna, rekreacyjna i/lub kulturowa wykorzystująca zasoby kulturowe i/lub naturalne i/lub historyczne i/lub obyczajowe obszaru LGD.</w:t>
            </w:r>
          </w:p>
        </w:tc>
        <w:tc>
          <w:tcPr>
            <w:tcW w:w="2428"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Liczba nowych lub zmodernizowanych obiektów infrastruktury kulturowej, turystycznej </w:t>
            </w:r>
            <w:r w:rsidRPr="002C1249">
              <w:rPr>
                <w:rFonts w:eastAsia="Times New Roman"/>
                <w:color w:val="000000" w:themeColor="text1"/>
                <w:sz w:val="22"/>
                <w:szCs w:val="22"/>
              </w:rPr>
              <w:br/>
              <w:t>i/lub rekreacyjnej</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ED5EEE" w:rsidRPr="00ED5EEE" w:rsidRDefault="00ED5EEE" w:rsidP="00C9278E">
            <w:pPr>
              <w:spacing w:line="240" w:lineRule="auto"/>
              <w:jc w:val="center"/>
              <w:rPr>
                <w:rFonts w:eastAsia="Times New Roman"/>
                <w:color w:val="000000" w:themeColor="text1"/>
              </w:rPr>
            </w:pPr>
          </w:p>
          <w:p w:rsidR="006F5AE8" w:rsidRPr="00ED5EEE" w:rsidRDefault="006F5AE8" w:rsidP="00C9278E">
            <w:pPr>
              <w:spacing w:line="240" w:lineRule="auto"/>
              <w:jc w:val="center"/>
              <w:rPr>
                <w:rFonts w:eastAsia="Times New Roman"/>
                <w:color w:val="000000" w:themeColor="text1"/>
              </w:rPr>
            </w:pPr>
            <w:r w:rsidRPr="00ED5EEE">
              <w:rPr>
                <w:rFonts w:eastAsia="Times New Roman"/>
                <w:color w:val="000000" w:themeColor="text1"/>
                <w:sz w:val="22"/>
                <w:szCs w:val="22"/>
              </w:rPr>
              <w:t>12 szt.</w:t>
            </w:r>
          </w:p>
        </w:tc>
        <w:tc>
          <w:tcPr>
            <w:tcW w:w="709" w:type="dxa"/>
            <w:tcBorders>
              <w:bottom w:val="single" w:sz="4" w:space="0" w:color="auto"/>
            </w:tcBorders>
            <w:shd w:val="clear" w:color="auto" w:fill="FFFFFF"/>
            <w:vAlign w:val="center"/>
          </w:tcPr>
          <w:p w:rsidR="006F5AE8" w:rsidRPr="00ED5EEE" w:rsidRDefault="006F5AE8" w:rsidP="00C9278E">
            <w:pPr>
              <w:spacing w:line="240" w:lineRule="auto"/>
              <w:jc w:val="center"/>
              <w:rPr>
                <w:rFonts w:eastAsia="Times New Roman"/>
                <w:color w:val="000000" w:themeColor="text1"/>
              </w:rPr>
            </w:pPr>
            <w:r w:rsidRPr="00ED5EEE">
              <w:rPr>
                <w:rFonts w:eastAsia="Times New Roman"/>
                <w:color w:val="000000" w:themeColor="text1"/>
                <w:sz w:val="22"/>
                <w:szCs w:val="22"/>
              </w:rPr>
              <w:t>100</w:t>
            </w:r>
          </w:p>
        </w:tc>
        <w:tc>
          <w:tcPr>
            <w:tcW w:w="1120" w:type="dxa"/>
            <w:tcBorders>
              <w:bottom w:val="single" w:sz="4" w:space="0" w:color="auto"/>
            </w:tcBorders>
            <w:shd w:val="clear" w:color="auto" w:fill="FFFFFF"/>
            <w:vAlign w:val="center"/>
          </w:tcPr>
          <w:p w:rsidR="006F5AE8" w:rsidRPr="00ED5EEE" w:rsidRDefault="006F5AE8" w:rsidP="00C9278E">
            <w:pPr>
              <w:spacing w:line="240" w:lineRule="auto"/>
              <w:jc w:val="right"/>
              <w:rPr>
                <w:rFonts w:eastAsia="Times New Roman"/>
                <w:color w:val="000000" w:themeColor="text1"/>
              </w:rPr>
            </w:pPr>
            <w:r w:rsidRPr="00ED5EEE">
              <w:rPr>
                <w:rFonts w:eastAsia="Times New Roman"/>
                <w:color w:val="000000" w:themeColor="text1"/>
                <w:sz w:val="22"/>
                <w:szCs w:val="22"/>
              </w:rPr>
              <w:t>2 000 000</w:t>
            </w:r>
          </w:p>
        </w:tc>
        <w:tc>
          <w:tcPr>
            <w:tcW w:w="600" w:type="dxa"/>
            <w:tcBorders>
              <w:bottom w:val="single" w:sz="4" w:space="0" w:color="auto"/>
            </w:tcBorders>
            <w:shd w:val="clear" w:color="auto" w:fill="FFFFFF"/>
            <w:vAlign w:val="center"/>
          </w:tcPr>
          <w:p w:rsidR="006F5AE8" w:rsidRPr="00ED5EEE" w:rsidRDefault="006F5AE8" w:rsidP="00C9278E">
            <w:pPr>
              <w:spacing w:line="240" w:lineRule="auto"/>
              <w:jc w:val="center"/>
              <w:rPr>
                <w:rFonts w:eastAsia="Times New Roman"/>
                <w:color w:val="000000" w:themeColor="text1"/>
              </w:rPr>
            </w:pPr>
            <w:r w:rsidRPr="00ED5EEE">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ED5EEE" w:rsidRDefault="006F5AE8" w:rsidP="00C9278E">
            <w:pPr>
              <w:spacing w:line="240" w:lineRule="auto"/>
              <w:jc w:val="center"/>
              <w:rPr>
                <w:rFonts w:eastAsia="Times New Roman"/>
                <w:color w:val="000000" w:themeColor="text1"/>
              </w:rPr>
            </w:pPr>
            <w:r w:rsidRPr="00ED5EEE">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ED5EEE" w:rsidRDefault="006F5AE8" w:rsidP="00C9278E">
            <w:pPr>
              <w:spacing w:line="240" w:lineRule="auto"/>
              <w:jc w:val="right"/>
              <w:rPr>
                <w:rFonts w:eastAsia="Times New Roman"/>
                <w:color w:val="000000" w:themeColor="text1"/>
              </w:rPr>
            </w:pPr>
            <w:r w:rsidRPr="00ED5EEE">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ED5EEE" w:rsidRDefault="006F5AE8" w:rsidP="00C9278E">
            <w:pPr>
              <w:spacing w:line="240" w:lineRule="auto"/>
              <w:jc w:val="center"/>
              <w:rPr>
                <w:rFonts w:eastAsia="Times New Roman"/>
                <w:color w:val="000000" w:themeColor="text1"/>
              </w:rPr>
            </w:pPr>
            <w:r w:rsidRPr="00ED5EEE">
              <w:rPr>
                <w:rFonts w:eastAsia="Times New Roman"/>
                <w:color w:val="000000" w:themeColor="text1"/>
                <w:sz w:val="22"/>
                <w:szCs w:val="22"/>
              </w:rPr>
              <w:t>–</w:t>
            </w:r>
          </w:p>
        </w:tc>
        <w:tc>
          <w:tcPr>
            <w:tcW w:w="576" w:type="dxa"/>
            <w:tcBorders>
              <w:bottom w:val="single" w:sz="4" w:space="0" w:color="auto"/>
            </w:tcBorders>
            <w:shd w:val="clear" w:color="auto" w:fill="FFFFFF"/>
            <w:vAlign w:val="center"/>
          </w:tcPr>
          <w:p w:rsidR="006F5AE8" w:rsidRPr="00ED5EEE" w:rsidRDefault="006F5AE8" w:rsidP="00C9278E">
            <w:pPr>
              <w:spacing w:line="240" w:lineRule="auto"/>
              <w:jc w:val="center"/>
              <w:rPr>
                <w:rFonts w:eastAsia="Times New Roman"/>
                <w:color w:val="000000" w:themeColor="text1"/>
              </w:rPr>
            </w:pPr>
            <w:r w:rsidRPr="00ED5EEE">
              <w:rPr>
                <w:rFonts w:eastAsia="Times New Roman"/>
                <w:color w:val="000000" w:themeColor="text1"/>
                <w:sz w:val="22"/>
                <w:szCs w:val="22"/>
              </w:rPr>
              <w:t>–</w:t>
            </w:r>
          </w:p>
        </w:tc>
        <w:tc>
          <w:tcPr>
            <w:tcW w:w="992" w:type="dxa"/>
            <w:tcBorders>
              <w:bottom w:val="single" w:sz="4" w:space="0" w:color="auto"/>
            </w:tcBorders>
            <w:shd w:val="clear" w:color="auto" w:fill="FFFFFF"/>
            <w:vAlign w:val="center"/>
          </w:tcPr>
          <w:p w:rsidR="006F5AE8" w:rsidRPr="00ED5EEE" w:rsidRDefault="006F5AE8" w:rsidP="00C9278E">
            <w:pPr>
              <w:spacing w:line="240" w:lineRule="auto"/>
              <w:jc w:val="right"/>
              <w:rPr>
                <w:rFonts w:eastAsia="Times New Roman"/>
                <w:color w:val="000000" w:themeColor="text1"/>
              </w:rPr>
            </w:pPr>
            <w:r w:rsidRPr="00ED5EEE">
              <w:rPr>
                <w:rFonts w:eastAsia="Times New Roman"/>
                <w:color w:val="000000" w:themeColor="text1"/>
                <w:sz w:val="22"/>
                <w:szCs w:val="22"/>
              </w:rPr>
              <w:t>–</w:t>
            </w:r>
          </w:p>
        </w:tc>
        <w:tc>
          <w:tcPr>
            <w:tcW w:w="700" w:type="dxa"/>
            <w:tcBorders>
              <w:bottom w:val="single" w:sz="4" w:space="0" w:color="auto"/>
            </w:tcBorders>
            <w:shd w:val="clear" w:color="auto" w:fill="FFFFFF"/>
            <w:vAlign w:val="center"/>
          </w:tcPr>
          <w:p w:rsidR="00ED5EEE" w:rsidRDefault="00ED5EEE" w:rsidP="00C9278E">
            <w:pPr>
              <w:spacing w:line="240" w:lineRule="auto"/>
              <w:jc w:val="center"/>
              <w:rPr>
                <w:rFonts w:eastAsia="Times New Roman"/>
                <w:color w:val="000000" w:themeColor="text1"/>
              </w:rPr>
            </w:pPr>
          </w:p>
          <w:p w:rsidR="006F5AE8" w:rsidRPr="00ED5EEE" w:rsidRDefault="006F5AE8" w:rsidP="00C9278E">
            <w:pPr>
              <w:spacing w:line="240" w:lineRule="auto"/>
              <w:jc w:val="center"/>
              <w:rPr>
                <w:rFonts w:eastAsia="Times New Roman"/>
                <w:color w:val="000000" w:themeColor="text1"/>
              </w:rPr>
            </w:pPr>
            <w:r w:rsidRPr="00ED5EEE">
              <w:rPr>
                <w:rFonts w:eastAsia="Times New Roman"/>
                <w:color w:val="000000" w:themeColor="text1"/>
                <w:sz w:val="22"/>
                <w:szCs w:val="22"/>
              </w:rPr>
              <w:t>12 szt.</w:t>
            </w:r>
          </w:p>
        </w:tc>
        <w:tc>
          <w:tcPr>
            <w:tcW w:w="1143" w:type="dxa"/>
            <w:tcBorders>
              <w:bottom w:val="single" w:sz="4" w:space="0" w:color="auto"/>
            </w:tcBorders>
            <w:shd w:val="clear" w:color="auto" w:fill="FFFFFF"/>
            <w:vAlign w:val="center"/>
          </w:tcPr>
          <w:p w:rsidR="006F5AE8" w:rsidRPr="00ED5EEE" w:rsidRDefault="006F5AE8" w:rsidP="00C9278E">
            <w:pPr>
              <w:spacing w:line="240" w:lineRule="auto"/>
              <w:jc w:val="right"/>
              <w:rPr>
                <w:rFonts w:eastAsia="Times New Roman"/>
                <w:color w:val="000000" w:themeColor="text1"/>
              </w:rPr>
            </w:pPr>
            <w:r w:rsidRPr="00ED5EEE">
              <w:rPr>
                <w:rFonts w:eastAsia="Times New Roman"/>
                <w:color w:val="000000" w:themeColor="text1"/>
                <w:sz w:val="22"/>
                <w:szCs w:val="22"/>
              </w:rPr>
              <w:t>2 000 000</w:t>
            </w:r>
          </w:p>
        </w:tc>
        <w:tc>
          <w:tcPr>
            <w:tcW w:w="992" w:type="dxa"/>
            <w:shd w:val="clear" w:color="auto" w:fill="FFFFFF"/>
            <w:vAlign w:val="center"/>
          </w:tcPr>
          <w:p w:rsidR="006F5AE8" w:rsidRPr="00ED5EEE" w:rsidRDefault="006F5AE8" w:rsidP="00C9278E">
            <w:pPr>
              <w:spacing w:line="240" w:lineRule="auto"/>
              <w:rPr>
                <w:rFonts w:eastAsia="Times New Roman"/>
                <w:color w:val="000000" w:themeColor="text1"/>
              </w:rPr>
            </w:pPr>
            <w:r w:rsidRPr="00ED5EEE">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C563F">
        <w:trPr>
          <w:trHeight w:val="340"/>
          <w:jc w:val="center"/>
        </w:trPr>
        <w:tc>
          <w:tcPr>
            <w:tcW w:w="267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1.1.2 Tworzenie lub rozwój atrakcyjnych produktów </w:t>
            </w:r>
            <w:r w:rsidRPr="002C1249">
              <w:rPr>
                <w:rFonts w:eastAsia="Times New Roman"/>
                <w:color w:val="000000" w:themeColor="text1"/>
                <w:sz w:val="22"/>
                <w:szCs w:val="22"/>
              </w:rPr>
              <w:br/>
              <w:t>i usług turystycznych wykorzystujących zasoby kulturowe i/lub naturalne obszaru LGD</w:t>
            </w:r>
            <w:r w:rsidR="0034552B">
              <w:rPr>
                <w:rFonts w:eastAsia="Times New Roman"/>
                <w:color w:val="000000" w:themeColor="text1"/>
                <w:sz w:val="22"/>
                <w:szCs w:val="22"/>
              </w:rPr>
              <w:t>.</w:t>
            </w:r>
          </w:p>
        </w:tc>
        <w:tc>
          <w:tcPr>
            <w:tcW w:w="2428"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polegających na rozwoju istniejącego przedsiębiorstwa</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6 szt.</w:t>
            </w:r>
          </w:p>
        </w:tc>
        <w:tc>
          <w:tcPr>
            <w:tcW w:w="709"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60</w:t>
            </w:r>
          </w:p>
        </w:tc>
        <w:tc>
          <w:tcPr>
            <w:tcW w:w="1120"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900 000</w:t>
            </w:r>
          </w:p>
        </w:tc>
        <w:tc>
          <w:tcPr>
            <w:tcW w:w="6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600 000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76"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992"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7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 szt.</w:t>
            </w:r>
          </w:p>
        </w:tc>
        <w:tc>
          <w:tcPr>
            <w:tcW w:w="1143"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1 500 000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C563F">
        <w:trPr>
          <w:trHeight w:val="340"/>
          <w:jc w:val="center"/>
        </w:trPr>
        <w:tc>
          <w:tcPr>
            <w:tcW w:w="267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1.1.3 Wykorzystanie do rozwoju turystyki zasobów dziedzictwa lokalnego kulturowego i/lub naturalnego obszaru LGD</w:t>
            </w:r>
            <w:r w:rsidR="0034552B">
              <w:rPr>
                <w:rFonts w:eastAsia="Times New Roman"/>
                <w:color w:val="000000" w:themeColor="text1"/>
                <w:sz w:val="22"/>
                <w:szCs w:val="22"/>
              </w:rPr>
              <w:t>.</w:t>
            </w:r>
          </w:p>
        </w:tc>
        <w:tc>
          <w:tcPr>
            <w:tcW w:w="2428"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Liczba podmiotów działających </w:t>
            </w:r>
            <w:r w:rsidRPr="002C1249">
              <w:rPr>
                <w:rFonts w:eastAsia="Times New Roman"/>
                <w:color w:val="000000" w:themeColor="text1"/>
                <w:sz w:val="22"/>
                <w:szCs w:val="22"/>
              </w:rPr>
              <w:br/>
              <w:t xml:space="preserve">w sferze kultury, które otrzymały wsparcie </w:t>
            </w:r>
            <w:r w:rsidRPr="002C1249">
              <w:rPr>
                <w:rFonts w:eastAsia="Times New Roman"/>
                <w:color w:val="000000" w:themeColor="text1"/>
                <w:sz w:val="22"/>
                <w:szCs w:val="22"/>
              </w:rPr>
              <w:br/>
              <w:t>w ramach realizacji LSR</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 szt.</w:t>
            </w:r>
          </w:p>
        </w:tc>
        <w:tc>
          <w:tcPr>
            <w:tcW w:w="709"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120"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300 000</w:t>
            </w:r>
          </w:p>
        </w:tc>
        <w:tc>
          <w:tcPr>
            <w:tcW w:w="6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76"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992"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7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 szt.</w:t>
            </w:r>
          </w:p>
        </w:tc>
        <w:tc>
          <w:tcPr>
            <w:tcW w:w="1143"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300 000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C563F">
        <w:trPr>
          <w:trHeight w:val="340"/>
          <w:jc w:val="center"/>
        </w:trPr>
        <w:tc>
          <w:tcPr>
            <w:tcW w:w="267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1.1.4 Questingowy Projekt Współpracy</w:t>
            </w:r>
            <w:r w:rsidR="0034552B">
              <w:rPr>
                <w:rFonts w:eastAsia="Times New Roman"/>
                <w:color w:val="000000" w:themeColor="text1"/>
                <w:sz w:val="22"/>
                <w:szCs w:val="22"/>
              </w:rPr>
              <w:t>.</w:t>
            </w:r>
          </w:p>
        </w:tc>
        <w:tc>
          <w:tcPr>
            <w:tcW w:w="2428"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zrealizowanych projektów współpracy</w:t>
            </w:r>
            <w:r w:rsidR="0034552B">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709"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20"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6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15 000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76"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992"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7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1143"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15 000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19.3 współpra-ca</w:t>
            </w:r>
          </w:p>
        </w:tc>
      </w:tr>
      <w:tr w:rsidR="006F5AE8" w:rsidRPr="002C1249" w:rsidTr="008C563F">
        <w:trPr>
          <w:trHeight w:val="743"/>
          <w:jc w:val="center"/>
        </w:trPr>
        <w:tc>
          <w:tcPr>
            <w:tcW w:w="2675" w:type="dxa"/>
            <w:tcBorders>
              <w:bottom w:val="single" w:sz="4" w:space="0" w:color="auto"/>
            </w:tcBorders>
            <w:shd w:val="clear" w:color="auto" w:fill="FFFFFF"/>
            <w:vAlign w:val="center"/>
          </w:tcPr>
          <w:p w:rsidR="006F5AE8" w:rsidRPr="00C56B2D" w:rsidRDefault="006F5AE8" w:rsidP="00C9278E">
            <w:pPr>
              <w:spacing w:line="240" w:lineRule="auto"/>
              <w:jc w:val="left"/>
              <w:rPr>
                <w:rFonts w:eastAsia="Times New Roman"/>
              </w:rPr>
            </w:pPr>
            <w:r w:rsidRPr="00C56B2D">
              <w:rPr>
                <w:rFonts w:eastAsia="Times New Roman"/>
                <w:sz w:val="22"/>
                <w:szCs w:val="22"/>
              </w:rPr>
              <w:lastRenderedPageBreak/>
              <w:t>1.1.5 Wioski Tematyczne</w:t>
            </w:r>
            <w:r w:rsidR="0034552B">
              <w:rPr>
                <w:rFonts w:eastAsia="Times New Roman"/>
                <w:sz w:val="22"/>
                <w:szCs w:val="22"/>
              </w:rPr>
              <w:t>.</w:t>
            </w:r>
          </w:p>
        </w:tc>
        <w:tc>
          <w:tcPr>
            <w:tcW w:w="2428"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zrealizowanych projektów współpracy</w:t>
            </w:r>
            <w:r w:rsidR="0034552B">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709"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2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6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C56B2D" w:rsidRDefault="00C56B2D" w:rsidP="00C9278E">
            <w:pPr>
              <w:spacing w:line="240" w:lineRule="auto"/>
              <w:jc w:val="right"/>
              <w:rPr>
                <w:rFonts w:eastAsia="Times New Roman"/>
                <w:color w:val="FF0000"/>
              </w:rPr>
            </w:pPr>
            <w:r w:rsidRPr="00C56B2D">
              <w:rPr>
                <w:rFonts w:eastAsia="Times New Roman"/>
                <w:color w:val="FF0000"/>
                <w:sz w:val="22"/>
                <w:szCs w:val="22"/>
              </w:rPr>
              <w:t>1 128 700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76"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992"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7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1143" w:type="dxa"/>
            <w:tcBorders>
              <w:bottom w:val="single" w:sz="4" w:space="0" w:color="auto"/>
            </w:tcBorders>
            <w:shd w:val="clear" w:color="auto" w:fill="FFFFFF"/>
            <w:vAlign w:val="center"/>
          </w:tcPr>
          <w:p w:rsidR="006F5AE8" w:rsidRPr="002C1249" w:rsidRDefault="00C56B2D" w:rsidP="00C9278E">
            <w:pPr>
              <w:spacing w:line="240" w:lineRule="auto"/>
              <w:jc w:val="right"/>
              <w:rPr>
                <w:rFonts w:eastAsia="Times New Roman"/>
                <w:color w:val="000000" w:themeColor="text1"/>
              </w:rPr>
            </w:pPr>
            <w:r w:rsidRPr="00C56B2D">
              <w:rPr>
                <w:rFonts w:eastAsia="Times New Roman"/>
                <w:color w:val="FF0000"/>
                <w:sz w:val="22"/>
                <w:szCs w:val="22"/>
              </w:rPr>
              <w:t>1 128 700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19.3 współpra-ca</w:t>
            </w:r>
          </w:p>
        </w:tc>
      </w:tr>
      <w:tr w:rsidR="00C82C97" w:rsidRPr="002C1249" w:rsidTr="008C563F">
        <w:trPr>
          <w:trHeight w:val="824"/>
          <w:jc w:val="center"/>
        </w:trPr>
        <w:tc>
          <w:tcPr>
            <w:tcW w:w="2675" w:type="dxa"/>
            <w:tcBorders>
              <w:bottom w:val="single" w:sz="4" w:space="0" w:color="auto"/>
            </w:tcBorders>
            <w:shd w:val="clear" w:color="auto" w:fill="FFFFFF"/>
            <w:vAlign w:val="center"/>
          </w:tcPr>
          <w:p w:rsidR="00C82C97" w:rsidRPr="00DC3A17" w:rsidRDefault="00C82C97" w:rsidP="00C9278E">
            <w:pPr>
              <w:spacing w:line="240" w:lineRule="auto"/>
              <w:jc w:val="left"/>
              <w:rPr>
                <w:rFonts w:eastAsia="Times New Roman"/>
              </w:rPr>
            </w:pPr>
            <w:r w:rsidRPr="00DC3A17">
              <w:rPr>
                <w:rFonts w:eastAsia="Times New Roman"/>
                <w:sz w:val="22"/>
                <w:szCs w:val="22"/>
              </w:rPr>
              <w:t>1.1.6 Pszczoły – edukacja                        i gospodarka w służbie ochrony dzikich pszczół</w:t>
            </w:r>
            <w:r w:rsidR="0034552B">
              <w:rPr>
                <w:rFonts w:eastAsia="Times New Roman"/>
                <w:sz w:val="22"/>
                <w:szCs w:val="22"/>
              </w:rPr>
              <w:t>.</w:t>
            </w:r>
          </w:p>
        </w:tc>
        <w:tc>
          <w:tcPr>
            <w:tcW w:w="2428" w:type="dxa"/>
            <w:tcBorders>
              <w:bottom w:val="single" w:sz="4" w:space="0" w:color="auto"/>
            </w:tcBorders>
            <w:shd w:val="clear" w:color="auto" w:fill="FFFFFF"/>
            <w:vAlign w:val="center"/>
          </w:tcPr>
          <w:p w:rsidR="00C82C97" w:rsidRPr="00DC3A17" w:rsidRDefault="00C82C97" w:rsidP="00C9278E">
            <w:pPr>
              <w:spacing w:line="240" w:lineRule="auto"/>
              <w:jc w:val="left"/>
              <w:rPr>
                <w:rFonts w:eastAsia="Times New Roman"/>
              </w:rPr>
            </w:pPr>
            <w:r w:rsidRPr="00DC3A17">
              <w:rPr>
                <w:rFonts w:eastAsia="Times New Roman"/>
                <w:sz w:val="22"/>
                <w:szCs w:val="22"/>
              </w:rPr>
              <w:t>Liczba wydarzeń</w:t>
            </w:r>
            <w:r w:rsidR="0034552B">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C82C97" w:rsidP="00C9278E">
            <w:pPr>
              <w:spacing w:line="240" w:lineRule="auto"/>
              <w:jc w:val="center"/>
              <w:rPr>
                <w:rFonts w:eastAsia="Times New Roman"/>
              </w:rPr>
            </w:pPr>
            <w:r w:rsidRPr="00DC3A17">
              <w:rPr>
                <w:rFonts w:eastAsia="Times New Roman"/>
                <w:sz w:val="22"/>
                <w:szCs w:val="22"/>
              </w:rPr>
              <w:t>–</w:t>
            </w:r>
          </w:p>
        </w:tc>
        <w:tc>
          <w:tcPr>
            <w:tcW w:w="709" w:type="dxa"/>
            <w:tcBorders>
              <w:bottom w:val="single" w:sz="4" w:space="0" w:color="auto"/>
            </w:tcBorders>
            <w:shd w:val="clear" w:color="auto" w:fill="FFFFFF"/>
            <w:vAlign w:val="center"/>
          </w:tcPr>
          <w:p w:rsidR="00C82C97" w:rsidRPr="00DC3A17" w:rsidRDefault="00C82C97" w:rsidP="00C9278E">
            <w:pPr>
              <w:spacing w:line="240" w:lineRule="auto"/>
              <w:jc w:val="center"/>
              <w:rPr>
                <w:rFonts w:eastAsia="Times New Roman"/>
              </w:rPr>
            </w:pPr>
            <w:r w:rsidRPr="00DC3A17">
              <w:rPr>
                <w:rFonts w:eastAsia="Times New Roman"/>
                <w:sz w:val="22"/>
                <w:szCs w:val="22"/>
              </w:rPr>
              <w:t>–</w:t>
            </w:r>
          </w:p>
        </w:tc>
        <w:tc>
          <w:tcPr>
            <w:tcW w:w="1120" w:type="dxa"/>
            <w:tcBorders>
              <w:bottom w:val="single" w:sz="4" w:space="0" w:color="auto"/>
            </w:tcBorders>
            <w:shd w:val="clear" w:color="auto" w:fill="FFFFFF"/>
            <w:vAlign w:val="center"/>
          </w:tcPr>
          <w:p w:rsidR="00C82C97" w:rsidRPr="00DC3A17" w:rsidRDefault="00C82C97" w:rsidP="00C9278E">
            <w:pPr>
              <w:spacing w:line="240" w:lineRule="auto"/>
              <w:jc w:val="center"/>
              <w:rPr>
                <w:rFonts w:eastAsia="Times New Roman"/>
              </w:rPr>
            </w:pPr>
            <w:r w:rsidRPr="00DC3A17">
              <w:rPr>
                <w:rFonts w:eastAsia="Times New Roman"/>
                <w:sz w:val="22"/>
                <w:szCs w:val="22"/>
              </w:rPr>
              <w:t>–</w:t>
            </w:r>
          </w:p>
        </w:tc>
        <w:tc>
          <w:tcPr>
            <w:tcW w:w="600" w:type="dxa"/>
            <w:tcBorders>
              <w:bottom w:val="single" w:sz="4" w:space="0" w:color="auto"/>
            </w:tcBorders>
            <w:shd w:val="clear" w:color="auto" w:fill="FFFFFF"/>
            <w:vAlign w:val="center"/>
          </w:tcPr>
          <w:p w:rsidR="00C82C97" w:rsidRPr="00DC3A17" w:rsidRDefault="002B3DBF"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2B3DBF"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C82C97" w:rsidRPr="00DC3A17" w:rsidRDefault="002B3DBF" w:rsidP="002B3DBF">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535B89" w:rsidP="00152190">
            <w:pPr>
              <w:spacing w:line="240" w:lineRule="auto"/>
              <w:jc w:val="center"/>
              <w:rPr>
                <w:rFonts w:eastAsia="Times New Roman"/>
              </w:rPr>
            </w:pPr>
            <w:r w:rsidRPr="00DC3A17">
              <w:rPr>
                <w:rFonts w:eastAsia="Times New Roman"/>
                <w:sz w:val="22"/>
                <w:szCs w:val="22"/>
              </w:rPr>
              <w:t>2</w:t>
            </w:r>
            <w:r w:rsidR="00B01E87" w:rsidRPr="00DC3A17">
              <w:rPr>
                <w:rFonts w:eastAsia="Times New Roman"/>
                <w:sz w:val="22"/>
                <w:szCs w:val="22"/>
              </w:rPr>
              <w:t xml:space="preserve"> </w:t>
            </w:r>
          </w:p>
        </w:tc>
        <w:tc>
          <w:tcPr>
            <w:tcW w:w="576" w:type="dxa"/>
            <w:tcBorders>
              <w:bottom w:val="single" w:sz="4" w:space="0" w:color="auto"/>
            </w:tcBorders>
            <w:shd w:val="clear" w:color="auto" w:fill="FFFFFF"/>
            <w:vAlign w:val="center"/>
          </w:tcPr>
          <w:p w:rsidR="00C82C97" w:rsidRPr="00DC3A17" w:rsidRDefault="00B01E87" w:rsidP="00C9278E">
            <w:pPr>
              <w:spacing w:line="240" w:lineRule="auto"/>
              <w:jc w:val="center"/>
              <w:rPr>
                <w:rFonts w:eastAsia="Times New Roman"/>
              </w:rPr>
            </w:pPr>
            <w:r w:rsidRPr="00DC3A17">
              <w:rPr>
                <w:rFonts w:eastAsia="Times New Roman"/>
                <w:sz w:val="22"/>
                <w:szCs w:val="22"/>
              </w:rPr>
              <w:t>100</w:t>
            </w:r>
          </w:p>
        </w:tc>
        <w:tc>
          <w:tcPr>
            <w:tcW w:w="992" w:type="dxa"/>
            <w:tcBorders>
              <w:bottom w:val="single" w:sz="4" w:space="0" w:color="auto"/>
            </w:tcBorders>
            <w:shd w:val="clear" w:color="auto" w:fill="FFFFFF"/>
            <w:vAlign w:val="center"/>
          </w:tcPr>
          <w:p w:rsidR="00C82C97" w:rsidRPr="00DC3A17" w:rsidRDefault="00B01E87" w:rsidP="00C9278E">
            <w:pPr>
              <w:spacing w:line="240" w:lineRule="auto"/>
              <w:jc w:val="right"/>
              <w:rPr>
                <w:rFonts w:eastAsia="Times New Roman"/>
              </w:rPr>
            </w:pPr>
            <w:r w:rsidRPr="00DC3A17">
              <w:rPr>
                <w:rFonts w:eastAsia="Times New Roman"/>
                <w:sz w:val="22"/>
                <w:szCs w:val="22"/>
              </w:rPr>
              <w:t>50 000</w:t>
            </w:r>
          </w:p>
        </w:tc>
        <w:tc>
          <w:tcPr>
            <w:tcW w:w="700" w:type="dxa"/>
            <w:tcBorders>
              <w:bottom w:val="single" w:sz="4" w:space="0" w:color="auto"/>
            </w:tcBorders>
            <w:shd w:val="clear" w:color="auto" w:fill="FFFFFF"/>
            <w:vAlign w:val="center"/>
          </w:tcPr>
          <w:p w:rsidR="00C82C97" w:rsidRPr="00DC3A17" w:rsidRDefault="00535B89" w:rsidP="00C9278E">
            <w:pPr>
              <w:spacing w:line="240" w:lineRule="auto"/>
              <w:jc w:val="center"/>
              <w:rPr>
                <w:rFonts w:eastAsia="Times New Roman"/>
              </w:rPr>
            </w:pPr>
            <w:r w:rsidRPr="00DC3A17">
              <w:rPr>
                <w:rFonts w:eastAsia="Times New Roman"/>
                <w:sz w:val="22"/>
                <w:szCs w:val="22"/>
              </w:rPr>
              <w:t>2</w:t>
            </w:r>
            <w:r w:rsidR="00C82C97" w:rsidRPr="00DC3A17">
              <w:rPr>
                <w:rFonts w:eastAsia="Times New Roman"/>
                <w:sz w:val="22"/>
                <w:szCs w:val="22"/>
              </w:rPr>
              <w:t xml:space="preserve"> szt.</w:t>
            </w:r>
          </w:p>
        </w:tc>
        <w:tc>
          <w:tcPr>
            <w:tcW w:w="1143" w:type="dxa"/>
            <w:tcBorders>
              <w:bottom w:val="single" w:sz="4" w:space="0" w:color="auto"/>
            </w:tcBorders>
            <w:shd w:val="clear" w:color="auto" w:fill="FFFFFF"/>
            <w:vAlign w:val="center"/>
          </w:tcPr>
          <w:p w:rsidR="00C82C97" w:rsidRPr="00DC3A17" w:rsidRDefault="00C82C97" w:rsidP="00C9278E">
            <w:pPr>
              <w:spacing w:line="240" w:lineRule="auto"/>
              <w:jc w:val="right"/>
              <w:rPr>
                <w:rFonts w:eastAsia="Times New Roman"/>
              </w:rPr>
            </w:pPr>
            <w:r w:rsidRPr="00DC3A17">
              <w:rPr>
                <w:rFonts w:eastAsia="Times New Roman"/>
                <w:sz w:val="22"/>
                <w:szCs w:val="22"/>
              </w:rPr>
              <w:t>50 000</w:t>
            </w:r>
          </w:p>
        </w:tc>
        <w:tc>
          <w:tcPr>
            <w:tcW w:w="992" w:type="dxa"/>
            <w:shd w:val="clear" w:color="auto" w:fill="FFFFFF"/>
            <w:vAlign w:val="center"/>
          </w:tcPr>
          <w:p w:rsidR="00C82C97" w:rsidRPr="00DC3A17" w:rsidRDefault="00C82C97" w:rsidP="00C9278E">
            <w:pPr>
              <w:spacing w:line="240" w:lineRule="auto"/>
              <w:rPr>
                <w:rFonts w:eastAsia="Times New Roman"/>
              </w:rPr>
            </w:pPr>
            <w:r w:rsidRPr="00DC3A17">
              <w:rPr>
                <w:rFonts w:eastAsia="Times New Roman"/>
                <w:sz w:val="22"/>
                <w:szCs w:val="22"/>
              </w:rPr>
              <w:t>PROW</w:t>
            </w:r>
          </w:p>
        </w:tc>
        <w:tc>
          <w:tcPr>
            <w:tcW w:w="1132" w:type="dxa"/>
            <w:tcBorders>
              <w:bottom w:val="single" w:sz="4" w:space="0" w:color="auto"/>
            </w:tcBorders>
            <w:shd w:val="clear" w:color="auto" w:fill="FFFFFF"/>
            <w:vAlign w:val="center"/>
          </w:tcPr>
          <w:p w:rsidR="00C82C97" w:rsidRPr="00DC3A17" w:rsidRDefault="00C82C97" w:rsidP="00C9278E">
            <w:pPr>
              <w:spacing w:line="240" w:lineRule="auto"/>
              <w:jc w:val="center"/>
              <w:rPr>
                <w:rFonts w:eastAsia="Times New Roman"/>
              </w:rPr>
            </w:pPr>
            <w:r w:rsidRPr="00DC3A17">
              <w:rPr>
                <w:rFonts w:eastAsia="Times New Roman"/>
                <w:sz w:val="22"/>
                <w:szCs w:val="22"/>
              </w:rPr>
              <w:t>19.2 realizacja LSR</w:t>
            </w:r>
          </w:p>
        </w:tc>
      </w:tr>
      <w:tr w:rsidR="00152190" w:rsidRPr="002C1249" w:rsidTr="008C563F">
        <w:trPr>
          <w:trHeight w:val="695"/>
          <w:jc w:val="center"/>
        </w:trPr>
        <w:tc>
          <w:tcPr>
            <w:tcW w:w="2675" w:type="dxa"/>
            <w:tcBorders>
              <w:bottom w:val="single" w:sz="4" w:space="0" w:color="auto"/>
            </w:tcBorders>
            <w:shd w:val="clear" w:color="auto" w:fill="FFFFFF"/>
            <w:vAlign w:val="center"/>
          </w:tcPr>
          <w:p w:rsidR="00152190" w:rsidRPr="00DC3A17" w:rsidRDefault="00152190" w:rsidP="00C9278E">
            <w:pPr>
              <w:spacing w:line="240" w:lineRule="auto"/>
              <w:jc w:val="left"/>
              <w:rPr>
                <w:rFonts w:eastAsia="Times New Roman"/>
              </w:rPr>
            </w:pPr>
            <w:r w:rsidRPr="00DC3A17">
              <w:rPr>
                <w:rFonts w:eastAsia="Times New Roman"/>
                <w:sz w:val="22"/>
                <w:szCs w:val="22"/>
              </w:rPr>
              <w:t>1.1.7</w:t>
            </w:r>
            <w:r w:rsidR="00FD57DD" w:rsidRPr="00DC3A17">
              <w:rPr>
                <w:rFonts w:eastAsia="Times New Roman"/>
                <w:sz w:val="22"/>
                <w:szCs w:val="22"/>
              </w:rPr>
              <w:t xml:space="preserve"> „Krzemienny Krąg" polską</w:t>
            </w:r>
            <w:r w:rsidRPr="00DC3A17">
              <w:rPr>
                <w:rFonts w:eastAsia="Times New Roman"/>
                <w:sz w:val="22"/>
                <w:szCs w:val="22"/>
              </w:rPr>
              <w:t xml:space="preserve"> stolicą questingu</w:t>
            </w:r>
            <w:r w:rsidR="0034552B">
              <w:rPr>
                <w:rFonts w:eastAsia="Times New Roman"/>
                <w:sz w:val="22"/>
                <w:szCs w:val="22"/>
              </w:rPr>
              <w:t>.</w:t>
            </w:r>
          </w:p>
        </w:tc>
        <w:tc>
          <w:tcPr>
            <w:tcW w:w="2428" w:type="dxa"/>
            <w:tcBorders>
              <w:bottom w:val="single" w:sz="4" w:space="0" w:color="auto"/>
            </w:tcBorders>
            <w:shd w:val="clear" w:color="auto" w:fill="FFFFFF"/>
            <w:vAlign w:val="center"/>
          </w:tcPr>
          <w:p w:rsidR="00152190" w:rsidRPr="00DC3A17" w:rsidRDefault="00152190" w:rsidP="00C9278E">
            <w:pPr>
              <w:spacing w:line="240" w:lineRule="auto"/>
              <w:jc w:val="left"/>
              <w:rPr>
                <w:rFonts w:eastAsia="Times New Roman"/>
              </w:rPr>
            </w:pPr>
            <w:r w:rsidRPr="00DC3A17">
              <w:rPr>
                <w:rFonts w:eastAsia="Times New Roman"/>
                <w:sz w:val="22"/>
                <w:szCs w:val="22"/>
              </w:rPr>
              <w:t xml:space="preserve">Liczba pakietów nowych </w:t>
            </w:r>
            <w:r w:rsidR="002737EB" w:rsidRPr="00DC3A17">
              <w:rPr>
                <w:rFonts w:eastAsia="Times New Roman"/>
                <w:sz w:val="22"/>
                <w:szCs w:val="22"/>
              </w:rPr>
              <w:t>questów</w:t>
            </w:r>
            <w:r w:rsidR="0034552B">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709"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1120"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600"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152190" w:rsidRPr="00DC3A17" w:rsidRDefault="00152190" w:rsidP="002B3DBF">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p>
          <w:p w:rsidR="00152190" w:rsidRPr="00DC3A17" w:rsidRDefault="00152190" w:rsidP="00C9278E">
            <w:pPr>
              <w:spacing w:line="240" w:lineRule="auto"/>
              <w:jc w:val="center"/>
              <w:rPr>
                <w:rFonts w:eastAsia="Times New Roman"/>
              </w:rPr>
            </w:pPr>
            <w:r w:rsidRPr="00DC3A17">
              <w:rPr>
                <w:rFonts w:eastAsia="Times New Roman"/>
                <w:sz w:val="22"/>
                <w:szCs w:val="22"/>
              </w:rPr>
              <w:t>2</w:t>
            </w:r>
          </w:p>
          <w:p w:rsidR="00152190" w:rsidRPr="00DC3A17" w:rsidRDefault="00152190" w:rsidP="00C9278E">
            <w:pPr>
              <w:spacing w:line="240" w:lineRule="auto"/>
              <w:jc w:val="center"/>
              <w:rPr>
                <w:rFonts w:eastAsia="Times New Roman"/>
              </w:rPr>
            </w:pPr>
          </w:p>
        </w:tc>
        <w:tc>
          <w:tcPr>
            <w:tcW w:w="576"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100</w:t>
            </w:r>
          </w:p>
        </w:tc>
        <w:tc>
          <w:tcPr>
            <w:tcW w:w="992" w:type="dxa"/>
            <w:tcBorders>
              <w:bottom w:val="single" w:sz="4" w:space="0" w:color="auto"/>
            </w:tcBorders>
            <w:shd w:val="clear" w:color="auto" w:fill="FFFFFF"/>
            <w:vAlign w:val="center"/>
          </w:tcPr>
          <w:p w:rsidR="00152190" w:rsidRPr="00DC3A17" w:rsidRDefault="00152190" w:rsidP="00C9278E">
            <w:pPr>
              <w:spacing w:line="240" w:lineRule="auto"/>
              <w:jc w:val="right"/>
              <w:rPr>
                <w:rFonts w:eastAsia="Times New Roman"/>
              </w:rPr>
            </w:pPr>
            <w:r w:rsidRPr="00DC3A17">
              <w:rPr>
                <w:rFonts w:eastAsia="Times New Roman"/>
                <w:sz w:val="22"/>
                <w:szCs w:val="22"/>
              </w:rPr>
              <w:t>50 000</w:t>
            </w:r>
          </w:p>
        </w:tc>
        <w:tc>
          <w:tcPr>
            <w:tcW w:w="700"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2 szt.</w:t>
            </w:r>
          </w:p>
        </w:tc>
        <w:tc>
          <w:tcPr>
            <w:tcW w:w="1143" w:type="dxa"/>
            <w:tcBorders>
              <w:bottom w:val="single" w:sz="4" w:space="0" w:color="auto"/>
            </w:tcBorders>
            <w:shd w:val="clear" w:color="auto" w:fill="FFFFFF"/>
            <w:vAlign w:val="center"/>
          </w:tcPr>
          <w:p w:rsidR="00152190" w:rsidRPr="00DC3A17" w:rsidRDefault="00152190" w:rsidP="00C9278E">
            <w:pPr>
              <w:spacing w:line="240" w:lineRule="auto"/>
              <w:jc w:val="right"/>
              <w:rPr>
                <w:rFonts w:eastAsia="Times New Roman"/>
              </w:rPr>
            </w:pPr>
            <w:r w:rsidRPr="00DC3A17">
              <w:rPr>
                <w:rFonts w:eastAsia="Times New Roman"/>
                <w:sz w:val="22"/>
                <w:szCs w:val="22"/>
              </w:rPr>
              <w:t>50 000</w:t>
            </w:r>
          </w:p>
        </w:tc>
        <w:tc>
          <w:tcPr>
            <w:tcW w:w="992" w:type="dxa"/>
            <w:shd w:val="clear" w:color="auto" w:fill="FFFFFF"/>
            <w:vAlign w:val="center"/>
          </w:tcPr>
          <w:p w:rsidR="00152190" w:rsidRPr="00DC3A17" w:rsidRDefault="00152190" w:rsidP="00C9278E">
            <w:pPr>
              <w:spacing w:line="240" w:lineRule="auto"/>
              <w:rPr>
                <w:rFonts w:eastAsia="Times New Roman"/>
              </w:rPr>
            </w:pPr>
            <w:r w:rsidRPr="00DC3A17">
              <w:rPr>
                <w:rFonts w:eastAsia="Times New Roman"/>
                <w:sz w:val="22"/>
                <w:szCs w:val="22"/>
              </w:rPr>
              <w:t>PROW</w:t>
            </w:r>
          </w:p>
        </w:tc>
        <w:tc>
          <w:tcPr>
            <w:tcW w:w="1132"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19.2 realizacja LSR</w:t>
            </w:r>
          </w:p>
        </w:tc>
      </w:tr>
      <w:tr w:rsidR="00C56B2D" w:rsidRPr="002C1249" w:rsidTr="008C563F">
        <w:trPr>
          <w:trHeight w:val="695"/>
          <w:jc w:val="center"/>
        </w:trPr>
        <w:tc>
          <w:tcPr>
            <w:tcW w:w="2675" w:type="dxa"/>
            <w:tcBorders>
              <w:bottom w:val="single" w:sz="4" w:space="0" w:color="auto"/>
            </w:tcBorders>
            <w:shd w:val="clear" w:color="auto" w:fill="FFFFFF"/>
            <w:vAlign w:val="center"/>
          </w:tcPr>
          <w:p w:rsidR="00C56B2D" w:rsidRPr="00C56B2D" w:rsidRDefault="00C56B2D" w:rsidP="00D65C06">
            <w:pPr>
              <w:spacing w:line="240" w:lineRule="auto"/>
              <w:jc w:val="left"/>
              <w:rPr>
                <w:rFonts w:eastAsia="Times New Roman"/>
                <w:color w:val="FF0000"/>
              </w:rPr>
            </w:pPr>
            <w:r w:rsidRPr="00C56B2D">
              <w:rPr>
                <w:rFonts w:eastAsia="Times New Roman"/>
                <w:color w:val="FF0000"/>
                <w:sz w:val="22"/>
                <w:szCs w:val="22"/>
              </w:rPr>
              <w:t xml:space="preserve">1.1.8 </w:t>
            </w:r>
            <w:r w:rsidR="00D65C06" w:rsidRPr="00D65C06">
              <w:rPr>
                <w:rFonts w:eastAsia="Times New Roman"/>
                <w:color w:val="FF0000"/>
                <w:sz w:val="22"/>
                <w:szCs w:val="22"/>
              </w:rPr>
              <w:t>Krzemienny Szlak na Bursztynowym Szlaku</w:t>
            </w:r>
            <w:r w:rsidR="0034552B" w:rsidRPr="00D65C06">
              <w:rPr>
                <w:rFonts w:eastAsia="Times New Roman"/>
                <w:color w:val="FF0000"/>
                <w:sz w:val="22"/>
                <w:szCs w:val="22"/>
              </w:rPr>
              <w:t>.</w:t>
            </w:r>
          </w:p>
        </w:tc>
        <w:tc>
          <w:tcPr>
            <w:tcW w:w="2428" w:type="dxa"/>
            <w:tcBorders>
              <w:bottom w:val="single" w:sz="4" w:space="0" w:color="auto"/>
            </w:tcBorders>
            <w:shd w:val="clear" w:color="auto" w:fill="FFFFFF"/>
            <w:vAlign w:val="center"/>
          </w:tcPr>
          <w:p w:rsidR="00C56B2D" w:rsidRPr="00C56B2D" w:rsidRDefault="00C56B2D" w:rsidP="00C9278E">
            <w:pPr>
              <w:spacing w:line="240" w:lineRule="auto"/>
              <w:jc w:val="left"/>
              <w:rPr>
                <w:rFonts w:eastAsia="Times New Roman"/>
                <w:color w:val="FF0000"/>
              </w:rPr>
            </w:pPr>
            <w:r w:rsidRPr="00C56B2D">
              <w:rPr>
                <w:rFonts w:eastAsia="Times New Roman"/>
                <w:color w:val="FF0000"/>
                <w:sz w:val="22"/>
                <w:szCs w:val="22"/>
              </w:rPr>
              <w:t>Liczba zrealizowanych projektów współpracy</w:t>
            </w:r>
            <w:r w:rsidR="0034552B">
              <w:rPr>
                <w:rFonts w:eastAsia="Times New Roman"/>
                <w:color w:val="FF0000"/>
                <w:sz w:val="22"/>
                <w:szCs w:val="22"/>
              </w:rPr>
              <w:t>.</w:t>
            </w:r>
          </w:p>
        </w:tc>
        <w:tc>
          <w:tcPr>
            <w:tcW w:w="567" w:type="dxa"/>
            <w:tcBorders>
              <w:bottom w:val="single" w:sz="4" w:space="0" w:color="auto"/>
            </w:tcBorders>
            <w:shd w:val="clear" w:color="auto" w:fill="FFFFFF"/>
            <w:vAlign w:val="center"/>
          </w:tcPr>
          <w:p w:rsidR="00C56B2D" w:rsidRPr="00C56B2D" w:rsidRDefault="00C56B2D" w:rsidP="00C9278E">
            <w:pPr>
              <w:spacing w:line="240" w:lineRule="auto"/>
              <w:jc w:val="center"/>
              <w:rPr>
                <w:rFonts w:eastAsia="Times New Roman"/>
                <w:color w:val="FF0000"/>
              </w:rPr>
            </w:pPr>
            <w:r w:rsidRPr="00C56B2D">
              <w:rPr>
                <w:rFonts w:eastAsia="Times New Roman"/>
                <w:color w:val="FF0000"/>
                <w:sz w:val="22"/>
                <w:szCs w:val="22"/>
              </w:rPr>
              <w:t>–</w:t>
            </w:r>
          </w:p>
        </w:tc>
        <w:tc>
          <w:tcPr>
            <w:tcW w:w="709" w:type="dxa"/>
            <w:tcBorders>
              <w:bottom w:val="single" w:sz="4" w:space="0" w:color="auto"/>
            </w:tcBorders>
            <w:shd w:val="clear" w:color="auto" w:fill="FFFFFF"/>
            <w:vAlign w:val="center"/>
          </w:tcPr>
          <w:p w:rsidR="00C56B2D" w:rsidRPr="00C56B2D" w:rsidRDefault="00C56B2D" w:rsidP="00C9278E">
            <w:pPr>
              <w:spacing w:line="240" w:lineRule="auto"/>
              <w:jc w:val="center"/>
              <w:rPr>
                <w:rFonts w:eastAsia="Times New Roman"/>
                <w:color w:val="FF0000"/>
              </w:rPr>
            </w:pPr>
            <w:r w:rsidRPr="00C56B2D">
              <w:rPr>
                <w:rFonts w:eastAsia="Times New Roman"/>
                <w:color w:val="FF0000"/>
                <w:sz w:val="22"/>
                <w:szCs w:val="22"/>
              </w:rPr>
              <w:t>–</w:t>
            </w:r>
          </w:p>
        </w:tc>
        <w:tc>
          <w:tcPr>
            <w:tcW w:w="1120" w:type="dxa"/>
            <w:tcBorders>
              <w:bottom w:val="single" w:sz="4" w:space="0" w:color="auto"/>
            </w:tcBorders>
            <w:shd w:val="clear" w:color="auto" w:fill="FFFFFF"/>
            <w:vAlign w:val="center"/>
          </w:tcPr>
          <w:p w:rsidR="00C56B2D" w:rsidRPr="00C56B2D" w:rsidRDefault="00C56B2D" w:rsidP="00C9278E">
            <w:pPr>
              <w:spacing w:line="240" w:lineRule="auto"/>
              <w:jc w:val="center"/>
              <w:rPr>
                <w:rFonts w:eastAsia="Times New Roman"/>
                <w:color w:val="FF0000"/>
              </w:rPr>
            </w:pPr>
            <w:r w:rsidRPr="00C56B2D">
              <w:rPr>
                <w:rFonts w:eastAsia="Times New Roman"/>
                <w:color w:val="FF0000"/>
                <w:sz w:val="22"/>
                <w:szCs w:val="22"/>
              </w:rPr>
              <w:t>–</w:t>
            </w:r>
          </w:p>
        </w:tc>
        <w:tc>
          <w:tcPr>
            <w:tcW w:w="600" w:type="dxa"/>
            <w:tcBorders>
              <w:bottom w:val="single" w:sz="4" w:space="0" w:color="auto"/>
            </w:tcBorders>
            <w:shd w:val="clear" w:color="auto" w:fill="FFFFFF"/>
            <w:vAlign w:val="center"/>
          </w:tcPr>
          <w:p w:rsidR="00C56B2D" w:rsidRPr="00C56B2D" w:rsidRDefault="00C56B2D" w:rsidP="00C56B2D">
            <w:pPr>
              <w:spacing w:line="240" w:lineRule="auto"/>
              <w:jc w:val="center"/>
              <w:rPr>
                <w:rFonts w:eastAsia="Times New Roman"/>
                <w:color w:val="FF0000"/>
              </w:rPr>
            </w:pPr>
            <w:r w:rsidRPr="00C56B2D">
              <w:rPr>
                <w:rFonts w:eastAsia="Times New Roman"/>
                <w:color w:val="FF0000"/>
                <w:sz w:val="22"/>
                <w:szCs w:val="22"/>
              </w:rPr>
              <w:t>1</w:t>
            </w:r>
          </w:p>
          <w:p w:rsidR="00C56B2D" w:rsidRPr="00C56B2D" w:rsidRDefault="00C56B2D" w:rsidP="00C56B2D">
            <w:pPr>
              <w:spacing w:line="240" w:lineRule="auto"/>
              <w:jc w:val="center"/>
              <w:rPr>
                <w:rFonts w:eastAsia="Times New Roman"/>
                <w:color w:val="FF0000"/>
              </w:rPr>
            </w:pPr>
            <w:r w:rsidRPr="00C56B2D">
              <w:rPr>
                <w:rFonts w:eastAsia="Times New Roman"/>
                <w:color w:val="FF0000"/>
                <w:sz w:val="22"/>
                <w:szCs w:val="22"/>
              </w:rPr>
              <w:t>Szt.</w:t>
            </w:r>
          </w:p>
        </w:tc>
        <w:tc>
          <w:tcPr>
            <w:tcW w:w="567" w:type="dxa"/>
            <w:tcBorders>
              <w:bottom w:val="single" w:sz="4" w:space="0" w:color="auto"/>
            </w:tcBorders>
            <w:shd w:val="clear" w:color="auto" w:fill="FFFFFF"/>
            <w:vAlign w:val="center"/>
          </w:tcPr>
          <w:p w:rsidR="00C56B2D" w:rsidRPr="00C56B2D" w:rsidRDefault="00C56B2D" w:rsidP="00C9278E">
            <w:pPr>
              <w:spacing w:line="240" w:lineRule="auto"/>
              <w:jc w:val="center"/>
              <w:rPr>
                <w:rFonts w:eastAsia="Times New Roman"/>
                <w:color w:val="FF0000"/>
              </w:rPr>
            </w:pPr>
            <w:r w:rsidRPr="00C56B2D">
              <w:rPr>
                <w:rFonts w:eastAsia="Times New Roman"/>
                <w:color w:val="FF0000"/>
                <w:sz w:val="22"/>
                <w:szCs w:val="22"/>
              </w:rPr>
              <w:t>100</w:t>
            </w:r>
          </w:p>
        </w:tc>
        <w:tc>
          <w:tcPr>
            <w:tcW w:w="1276" w:type="dxa"/>
            <w:tcBorders>
              <w:bottom w:val="single" w:sz="4" w:space="0" w:color="auto"/>
            </w:tcBorders>
            <w:shd w:val="clear" w:color="auto" w:fill="FFFFFF"/>
            <w:vAlign w:val="center"/>
          </w:tcPr>
          <w:p w:rsidR="00C56B2D" w:rsidRPr="00C56B2D" w:rsidRDefault="00C56B2D" w:rsidP="002B3DBF">
            <w:pPr>
              <w:spacing w:line="240" w:lineRule="auto"/>
              <w:jc w:val="center"/>
              <w:rPr>
                <w:rFonts w:eastAsia="Times New Roman"/>
                <w:color w:val="FF0000"/>
              </w:rPr>
            </w:pPr>
            <w:r>
              <w:rPr>
                <w:rFonts w:eastAsia="Times New Roman"/>
                <w:color w:val="FF0000"/>
                <w:sz w:val="22"/>
                <w:szCs w:val="22"/>
              </w:rPr>
              <w:t xml:space="preserve">        60 000</w:t>
            </w:r>
          </w:p>
        </w:tc>
        <w:tc>
          <w:tcPr>
            <w:tcW w:w="567" w:type="dxa"/>
            <w:tcBorders>
              <w:bottom w:val="single" w:sz="4" w:space="0" w:color="auto"/>
            </w:tcBorders>
            <w:shd w:val="clear" w:color="auto" w:fill="FFFFFF"/>
            <w:vAlign w:val="center"/>
          </w:tcPr>
          <w:p w:rsidR="00C56B2D" w:rsidRPr="00C56B2D" w:rsidRDefault="00C56B2D" w:rsidP="00C9278E">
            <w:pPr>
              <w:spacing w:line="240" w:lineRule="auto"/>
              <w:jc w:val="center"/>
              <w:rPr>
                <w:rFonts w:eastAsia="Times New Roman"/>
                <w:color w:val="FF0000"/>
              </w:rPr>
            </w:pPr>
            <w:r w:rsidRPr="00C56B2D">
              <w:rPr>
                <w:rFonts w:eastAsia="Times New Roman"/>
                <w:color w:val="FF0000"/>
                <w:sz w:val="22"/>
                <w:szCs w:val="22"/>
              </w:rPr>
              <w:t>–</w:t>
            </w:r>
          </w:p>
        </w:tc>
        <w:tc>
          <w:tcPr>
            <w:tcW w:w="576" w:type="dxa"/>
            <w:tcBorders>
              <w:bottom w:val="single" w:sz="4" w:space="0" w:color="auto"/>
            </w:tcBorders>
            <w:shd w:val="clear" w:color="auto" w:fill="FFFFFF"/>
            <w:vAlign w:val="center"/>
          </w:tcPr>
          <w:p w:rsidR="00C56B2D" w:rsidRPr="00C56B2D" w:rsidRDefault="00C56B2D" w:rsidP="00C9278E">
            <w:pPr>
              <w:spacing w:line="240" w:lineRule="auto"/>
              <w:jc w:val="center"/>
              <w:rPr>
                <w:rFonts w:eastAsia="Times New Roman"/>
                <w:color w:val="FF0000"/>
              </w:rPr>
            </w:pPr>
            <w:r w:rsidRPr="00C56B2D">
              <w:rPr>
                <w:rFonts w:eastAsia="Times New Roman"/>
                <w:color w:val="FF0000"/>
                <w:sz w:val="22"/>
                <w:szCs w:val="22"/>
              </w:rPr>
              <w:t>–</w:t>
            </w:r>
          </w:p>
        </w:tc>
        <w:tc>
          <w:tcPr>
            <w:tcW w:w="992" w:type="dxa"/>
            <w:tcBorders>
              <w:bottom w:val="single" w:sz="4" w:space="0" w:color="auto"/>
            </w:tcBorders>
            <w:shd w:val="clear" w:color="auto" w:fill="FFFFFF"/>
            <w:vAlign w:val="center"/>
          </w:tcPr>
          <w:p w:rsidR="00C56B2D" w:rsidRPr="00C56B2D" w:rsidRDefault="00C56B2D" w:rsidP="00C9278E">
            <w:pPr>
              <w:spacing w:line="240" w:lineRule="auto"/>
              <w:jc w:val="right"/>
              <w:rPr>
                <w:rFonts w:eastAsia="Times New Roman"/>
                <w:color w:val="FF0000"/>
              </w:rPr>
            </w:pPr>
            <w:r w:rsidRPr="00C56B2D">
              <w:rPr>
                <w:rFonts w:eastAsia="Times New Roman"/>
                <w:color w:val="FF0000"/>
                <w:sz w:val="22"/>
                <w:szCs w:val="22"/>
              </w:rPr>
              <w:t>–</w:t>
            </w:r>
          </w:p>
        </w:tc>
        <w:tc>
          <w:tcPr>
            <w:tcW w:w="700" w:type="dxa"/>
            <w:tcBorders>
              <w:bottom w:val="single" w:sz="4" w:space="0" w:color="auto"/>
            </w:tcBorders>
            <w:shd w:val="clear" w:color="auto" w:fill="FFFFFF"/>
            <w:vAlign w:val="center"/>
          </w:tcPr>
          <w:p w:rsidR="00C56B2D" w:rsidRPr="00C56B2D" w:rsidRDefault="00C56B2D" w:rsidP="00C9278E">
            <w:pPr>
              <w:spacing w:line="240" w:lineRule="auto"/>
              <w:jc w:val="center"/>
              <w:rPr>
                <w:rFonts w:eastAsia="Times New Roman"/>
                <w:color w:val="FF0000"/>
              </w:rPr>
            </w:pPr>
            <w:r w:rsidRPr="00C56B2D">
              <w:rPr>
                <w:rFonts w:eastAsia="Times New Roman"/>
                <w:color w:val="FF0000"/>
                <w:sz w:val="22"/>
                <w:szCs w:val="22"/>
              </w:rPr>
              <w:t>1 szt</w:t>
            </w:r>
            <w:r w:rsidR="005E7EA2">
              <w:rPr>
                <w:rFonts w:eastAsia="Times New Roman"/>
                <w:color w:val="FF0000"/>
                <w:sz w:val="22"/>
                <w:szCs w:val="22"/>
              </w:rPr>
              <w:t>.</w:t>
            </w:r>
          </w:p>
        </w:tc>
        <w:tc>
          <w:tcPr>
            <w:tcW w:w="1143" w:type="dxa"/>
            <w:tcBorders>
              <w:bottom w:val="single" w:sz="4" w:space="0" w:color="auto"/>
            </w:tcBorders>
            <w:shd w:val="clear" w:color="auto" w:fill="FFFFFF"/>
            <w:vAlign w:val="center"/>
          </w:tcPr>
          <w:p w:rsidR="00C56B2D" w:rsidRPr="00C56B2D" w:rsidRDefault="00C56B2D" w:rsidP="00C9278E">
            <w:pPr>
              <w:spacing w:line="240" w:lineRule="auto"/>
              <w:jc w:val="right"/>
              <w:rPr>
                <w:rFonts w:eastAsia="Times New Roman"/>
                <w:color w:val="FF0000"/>
              </w:rPr>
            </w:pPr>
            <w:r w:rsidRPr="00C56B2D">
              <w:rPr>
                <w:rFonts w:eastAsia="Times New Roman"/>
                <w:color w:val="FF0000"/>
                <w:sz w:val="22"/>
                <w:szCs w:val="22"/>
              </w:rPr>
              <w:t>60 000</w:t>
            </w:r>
          </w:p>
        </w:tc>
        <w:tc>
          <w:tcPr>
            <w:tcW w:w="992" w:type="dxa"/>
            <w:shd w:val="clear" w:color="auto" w:fill="FFFFFF"/>
            <w:vAlign w:val="center"/>
          </w:tcPr>
          <w:p w:rsidR="00C56B2D" w:rsidRPr="00C56B2D" w:rsidRDefault="00C56B2D" w:rsidP="00C9278E">
            <w:pPr>
              <w:spacing w:line="240" w:lineRule="auto"/>
              <w:rPr>
                <w:rFonts w:eastAsia="Times New Roman"/>
                <w:color w:val="FF0000"/>
              </w:rPr>
            </w:pPr>
            <w:r w:rsidRPr="00C56B2D">
              <w:rPr>
                <w:rFonts w:eastAsia="Times New Roman"/>
                <w:color w:val="FF0000"/>
                <w:sz w:val="22"/>
                <w:szCs w:val="22"/>
              </w:rPr>
              <w:t>PROW</w:t>
            </w:r>
          </w:p>
        </w:tc>
        <w:tc>
          <w:tcPr>
            <w:tcW w:w="1132" w:type="dxa"/>
            <w:tcBorders>
              <w:bottom w:val="single" w:sz="4" w:space="0" w:color="auto"/>
            </w:tcBorders>
            <w:shd w:val="clear" w:color="auto" w:fill="FFFFFF"/>
            <w:vAlign w:val="center"/>
          </w:tcPr>
          <w:p w:rsidR="00C56B2D" w:rsidRPr="00C56B2D" w:rsidRDefault="00C56B2D" w:rsidP="00C9278E">
            <w:pPr>
              <w:spacing w:line="240" w:lineRule="auto"/>
              <w:jc w:val="center"/>
              <w:rPr>
                <w:rFonts w:eastAsia="Times New Roman"/>
                <w:color w:val="FF0000"/>
              </w:rPr>
            </w:pPr>
            <w:r w:rsidRPr="00C56B2D">
              <w:rPr>
                <w:rFonts w:eastAsia="Times New Roman"/>
                <w:color w:val="FF0000"/>
                <w:sz w:val="22"/>
                <w:szCs w:val="22"/>
              </w:rPr>
              <w:t>19.3 współpra-ca</w:t>
            </w:r>
          </w:p>
        </w:tc>
      </w:tr>
      <w:tr w:rsidR="006F5AE8" w:rsidRPr="002C1249" w:rsidTr="008C563F">
        <w:trPr>
          <w:trHeight w:val="340"/>
          <w:jc w:val="center"/>
        </w:trPr>
        <w:tc>
          <w:tcPr>
            <w:tcW w:w="5103" w:type="dxa"/>
            <w:gridSpan w:val="2"/>
            <w:tcBorders>
              <w:bottom w:val="single" w:sz="4" w:space="0" w:color="auto"/>
            </w:tcBorders>
            <w:shd w:val="clear" w:color="auto" w:fill="D9D9D9"/>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szczegółowy 1.1</w:t>
            </w:r>
          </w:p>
        </w:tc>
        <w:tc>
          <w:tcPr>
            <w:tcW w:w="1276"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20" w:type="dxa"/>
            <w:tcBorders>
              <w:bottom w:val="single" w:sz="4" w:space="0" w:color="auto"/>
            </w:tcBorders>
            <w:shd w:val="clear" w:color="auto" w:fill="auto"/>
            <w:vAlign w:val="center"/>
          </w:tcPr>
          <w:p w:rsidR="006F5AE8" w:rsidRPr="00ED5EEE" w:rsidRDefault="006F5AE8" w:rsidP="00C9278E">
            <w:pPr>
              <w:spacing w:line="240" w:lineRule="auto"/>
              <w:jc w:val="right"/>
              <w:rPr>
                <w:rFonts w:eastAsia="Times New Roman"/>
                <w:b/>
                <w:color w:val="000000" w:themeColor="text1"/>
              </w:rPr>
            </w:pPr>
            <w:r w:rsidRPr="00ED5EEE">
              <w:rPr>
                <w:rFonts w:eastAsia="Times New Roman"/>
                <w:b/>
                <w:color w:val="000000" w:themeColor="text1"/>
                <w:sz w:val="22"/>
                <w:szCs w:val="22"/>
              </w:rPr>
              <w:t>3 200 000</w:t>
            </w:r>
          </w:p>
        </w:tc>
        <w:tc>
          <w:tcPr>
            <w:tcW w:w="1167" w:type="dxa"/>
            <w:gridSpan w:val="2"/>
            <w:tcBorders>
              <w:bottom w:val="single" w:sz="4" w:space="0" w:color="auto"/>
            </w:tcBorders>
            <w:shd w:val="clear" w:color="auto" w:fill="A6A6A6"/>
            <w:vAlign w:val="center"/>
          </w:tcPr>
          <w:p w:rsidR="006F5AE8" w:rsidRPr="00ED5EEE" w:rsidRDefault="006F5AE8" w:rsidP="00C9278E">
            <w:pPr>
              <w:spacing w:line="240" w:lineRule="auto"/>
              <w:jc w:val="right"/>
              <w:rPr>
                <w:rFonts w:eastAsia="Times New Roman"/>
                <w:b/>
                <w:color w:val="000000" w:themeColor="text1"/>
              </w:rPr>
            </w:pPr>
          </w:p>
        </w:tc>
        <w:tc>
          <w:tcPr>
            <w:tcW w:w="1276" w:type="dxa"/>
            <w:tcBorders>
              <w:bottom w:val="single" w:sz="4" w:space="0" w:color="auto"/>
            </w:tcBorders>
            <w:shd w:val="clear" w:color="auto" w:fill="auto"/>
            <w:vAlign w:val="center"/>
          </w:tcPr>
          <w:p w:rsidR="006F5AE8" w:rsidRPr="005E7EA2" w:rsidRDefault="005E7EA2" w:rsidP="0090011F">
            <w:pPr>
              <w:spacing w:line="240" w:lineRule="auto"/>
              <w:jc w:val="right"/>
              <w:rPr>
                <w:rFonts w:eastAsia="Times New Roman"/>
                <w:b/>
                <w:color w:val="FF0000"/>
              </w:rPr>
            </w:pPr>
            <w:r w:rsidRPr="005E7EA2">
              <w:rPr>
                <w:rFonts w:eastAsia="Times New Roman"/>
                <w:b/>
                <w:color w:val="FF0000"/>
                <w:sz w:val="22"/>
                <w:szCs w:val="22"/>
              </w:rPr>
              <w:t>1 </w:t>
            </w:r>
            <w:r w:rsidR="0090011F">
              <w:rPr>
                <w:rFonts w:eastAsia="Times New Roman"/>
                <w:b/>
                <w:color w:val="FF0000"/>
                <w:sz w:val="22"/>
                <w:szCs w:val="22"/>
              </w:rPr>
              <w:t>803</w:t>
            </w:r>
            <w:r w:rsidRPr="005E7EA2">
              <w:rPr>
                <w:rFonts w:eastAsia="Times New Roman"/>
                <w:b/>
                <w:color w:val="FF0000"/>
                <w:sz w:val="22"/>
                <w:szCs w:val="22"/>
              </w:rPr>
              <w:t xml:space="preserve"> 700</w:t>
            </w:r>
          </w:p>
        </w:tc>
        <w:tc>
          <w:tcPr>
            <w:tcW w:w="1143" w:type="dxa"/>
            <w:gridSpan w:val="2"/>
            <w:tcBorders>
              <w:bottom w:val="single" w:sz="4" w:space="0" w:color="auto"/>
            </w:tcBorders>
            <w:shd w:val="clear" w:color="auto" w:fill="A6A6A6"/>
            <w:vAlign w:val="center"/>
          </w:tcPr>
          <w:p w:rsidR="006F5AE8" w:rsidRPr="00ED5EEE" w:rsidRDefault="006F5AE8" w:rsidP="00C9278E">
            <w:pPr>
              <w:spacing w:line="240" w:lineRule="auto"/>
              <w:jc w:val="right"/>
              <w:rPr>
                <w:rFonts w:eastAsia="Times New Roman"/>
                <w:b/>
                <w:color w:val="000000" w:themeColor="text1"/>
              </w:rPr>
            </w:pPr>
          </w:p>
        </w:tc>
        <w:tc>
          <w:tcPr>
            <w:tcW w:w="992" w:type="dxa"/>
            <w:tcBorders>
              <w:bottom w:val="single" w:sz="4" w:space="0" w:color="auto"/>
            </w:tcBorders>
            <w:shd w:val="clear" w:color="auto" w:fill="auto"/>
            <w:vAlign w:val="center"/>
          </w:tcPr>
          <w:p w:rsidR="006F5AE8" w:rsidRPr="00DC3A17" w:rsidRDefault="009A1D49" w:rsidP="00C9278E">
            <w:pPr>
              <w:spacing w:line="240" w:lineRule="auto"/>
              <w:jc w:val="right"/>
              <w:rPr>
                <w:rFonts w:eastAsia="Times New Roman"/>
                <w:b/>
              </w:rPr>
            </w:pPr>
            <w:r w:rsidRPr="00DC3A17">
              <w:rPr>
                <w:rFonts w:eastAsia="Times New Roman"/>
                <w:b/>
                <w:sz w:val="22"/>
                <w:szCs w:val="22"/>
              </w:rPr>
              <w:t>100 000</w:t>
            </w:r>
          </w:p>
        </w:tc>
        <w:tc>
          <w:tcPr>
            <w:tcW w:w="700" w:type="dxa"/>
            <w:tcBorders>
              <w:bottom w:val="single" w:sz="4" w:space="0" w:color="auto"/>
            </w:tcBorders>
            <w:shd w:val="clear" w:color="auto" w:fill="A6A6A6"/>
            <w:vAlign w:val="center"/>
          </w:tcPr>
          <w:p w:rsidR="006F5AE8" w:rsidRPr="00ED5EEE" w:rsidRDefault="006F5AE8" w:rsidP="00C9278E">
            <w:pPr>
              <w:spacing w:line="240" w:lineRule="auto"/>
              <w:jc w:val="right"/>
              <w:rPr>
                <w:rFonts w:eastAsia="Times New Roman"/>
                <w:b/>
                <w:color w:val="000000" w:themeColor="text1"/>
              </w:rPr>
            </w:pPr>
          </w:p>
        </w:tc>
        <w:tc>
          <w:tcPr>
            <w:tcW w:w="1143" w:type="dxa"/>
            <w:tcBorders>
              <w:bottom w:val="single" w:sz="4" w:space="0" w:color="auto"/>
            </w:tcBorders>
            <w:shd w:val="clear" w:color="auto" w:fill="auto"/>
            <w:vAlign w:val="center"/>
          </w:tcPr>
          <w:p w:rsidR="006F5AE8" w:rsidRPr="005E7EA2" w:rsidRDefault="00E40233" w:rsidP="00E00E97">
            <w:pPr>
              <w:spacing w:line="240" w:lineRule="auto"/>
              <w:jc w:val="right"/>
              <w:rPr>
                <w:rFonts w:eastAsia="Times New Roman"/>
                <w:b/>
                <w:color w:val="FF0000"/>
              </w:rPr>
            </w:pPr>
            <w:r>
              <w:rPr>
                <w:rFonts w:eastAsia="Times New Roman"/>
                <w:b/>
                <w:color w:val="FF0000"/>
                <w:sz w:val="22"/>
                <w:szCs w:val="22"/>
              </w:rPr>
              <w:t>5 103 700</w:t>
            </w:r>
          </w:p>
        </w:tc>
        <w:tc>
          <w:tcPr>
            <w:tcW w:w="992" w:type="dxa"/>
            <w:shd w:val="clear" w:color="auto" w:fill="A6A6A6"/>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r>
      <w:tr w:rsidR="006F5AE8" w:rsidRPr="002C1249" w:rsidTr="00C9278E">
        <w:trPr>
          <w:trHeight w:val="340"/>
          <w:jc w:val="center"/>
        </w:trPr>
        <w:tc>
          <w:tcPr>
            <w:tcW w:w="2675" w:type="dxa"/>
            <w:tcBorders>
              <w:bottom w:val="single" w:sz="4" w:space="0" w:color="auto"/>
            </w:tcBorders>
            <w:shd w:val="clear" w:color="auto" w:fill="D9D9D9"/>
          </w:tcPr>
          <w:p w:rsidR="006F5AE8" w:rsidRPr="002C1249" w:rsidRDefault="006F5AE8" w:rsidP="00C9278E">
            <w:pPr>
              <w:spacing w:line="240" w:lineRule="auto"/>
              <w:rPr>
                <w:rFonts w:eastAsia="Times New Roman"/>
                <w:b/>
                <w:color w:val="000000" w:themeColor="text1"/>
              </w:rPr>
            </w:pPr>
          </w:p>
        </w:tc>
        <w:tc>
          <w:tcPr>
            <w:tcW w:w="13369" w:type="dxa"/>
            <w:gridSpan w:val="14"/>
            <w:tcBorders>
              <w:bottom w:val="single" w:sz="4" w:space="0" w:color="auto"/>
            </w:tcBorders>
            <w:shd w:val="clear" w:color="auto" w:fill="D9D9D9"/>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Cel szczegółowy 1.2 </w:t>
            </w:r>
            <w:r w:rsidRPr="002C1249">
              <w:rPr>
                <w:rFonts w:eastAsia="Times New Roman"/>
                <w:b/>
                <w:bCs/>
                <w:iCs/>
                <w:color w:val="000000" w:themeColor="text1"/>
                <w:sz w:val="22"/>
                <w:szCs w:val="22"/>
              </w:rPr>
              <w:t>Kształtowanie zdrowego i aktywnego stylu życia mieszkańców i turystów</w:t>
            </w:r>
          </w:p>
        </w:tc>
      </w:tr>
      <w:tr w:rsidR="006F5AE8" w:rsidRPr="002C1249" w:rsidTr="008C563F">
        <w:trPr>
          <w:trHeight w:val="340"/>
          <w:jc w:val="center"/>
        </w:trPr>
        <w:tc>
          <w:tcPr>
            <w:tcW w:w="267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1.2.1 Podniesienie wiedzy mieszkańców na temat zdrowego stylu życia</w:t>
            </w:r>
            <w:r w:rsidR="0034552B">
              <w:rPr>
                <w:rFonts w:eastAsia="Times New Roman"/>
                <w:color w:val="000000" w:themeColor="text1"/>
                <w:sz w:val="22"/>
                <w:szCs w:val="22"/>
              </w:rPr>
              <w:t>.</w:t>
            </w:r>
          </w:p>
        </w:tc>
        <w:tc>
          <w:tcPr>
            <w:tcW w:w="2428"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wydarzeń</w:t>
            </w:r>
            <w:r w:rsidR="0034552B">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709"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20"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6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50 000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76"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992"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7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1143"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50 000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C563F">
        <w:trPr>
          <w:trHeight w:val="340"/>
          <w:jc w:val="center"/>
        </w:trPr>
        <w:tc>
          <w:tcPr>
            <w:tcW w:w="2675" w:type="dxa"/>
            <w:tcBorders>
              <w:top w:val="single" w:sz="4" w:space="0" w:color="auto"/>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1.2.2 Spójne działania marketingowe obszaru LGD</w:t>
            </w:r>
            <w:r w:rsidR="0034552B">
              <w:rPr>
                <w:rFonts w:eastAsia="Times New Roman"/>
                <w:color w:val="000000" w:themeColor="text1"/>
                <w:sz w:val="22"/>
                <w:szCs w:val="22"/>
              </w:rPr>
              <w:t>.</w:t>
            </w:r>
          </w:p>
        </w:tc>
        <w:tc>
          <w:tcPr>
            <w:tcW w:w="2428"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przeprowadzonych działań marketingowych</w:t>
            </w:r>
            <w:r w:rsidR="0034552B">
              <w:rPr>
                <w:rFonts w:eastAsia="Times New Roman"/>
                <w:color w:val="000000" w:themeColor="text1"/>
                <w:sz w:val="22"/>
                <w:szCs w:val="22"/>
              </w:rPr>
              <w:t>.</w:t>
            </w:r>
            <w:r w:rsidRPr="002C1249">
              <w:rPr>
                <w:rFonts w:eastAsia="Times New Roman"/>
                <w:color w:val="000000" w:themeColor="text1"/>
                <w:sz w:val="22"/>
                <w:szCs w:val="22"/>
              </w:rPr>
              <w:t>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 szt.</w:t>
            </w:r>
          </w:p>
        </w:tc>
        <w:tc>
          <w:tcPr>
            <w:tcW w:w="709"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120"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300 000</w:t>
            </w:r>
          </w:p>
        </w:tc>
        <w:tc>
          <w:tcPr>
            <w:tcW w:w="6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76"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992"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7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 szt.</w:t>
            </w:r>
          </w:p>
        </w:tc>
        <w:tc>
          <w:tcPr>
            <w:tcW w:w="1143"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300 000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C563F">
        <w:trPr>
          <w:trHeight w:val="340"/>
          <w:jc w:val="center"/>
        </w:trPr>
        <w:tc>
          <w:tcPr>
            <w:tcW w:w="2675" w:type="dxa"/>
            <w:tcBorders>
              <w:top w:val="single" w:sz="4" w:space="0" w:color="auto"/>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1.2.3 Wydarzenia propagujące zdrowy styl życia</w:t>
            </w:r>
            <w:r w:rsidR="0034552B">
              <w:rPr>
                <w:rFonts w:eastAsia="Times New Roman"/>
                <w:color w:val="000000" w:themeColor="text1"/>
                <w:sz w:val="22"/>
                <w:szCs w:val="22"/>
              </w:rPr>
              <w:t>.</w:t>
            </w:r>
          </w:p>
        </w:tc>
        <w:tc>
          <w:tcPr>
            <w:tcW w:w="2428"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wydarzeń</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709"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20"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6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300 000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76"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992"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7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 szt.</w:t>
            </w:r>
          </w:p>
        </w:tc>
        <w:tc>
          <w:tcPr>
            <w:tcW w:w="1143"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300 000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8C563F">
        <w:trPr>
          <w:trHeight w:val="340"/>
          <w:jc w:val="center"/>
        </w:trPr>
        <w:tc>
          <w:tcPr>
            <w:tcW w:w="2675" w:type="dxa"/>
            <w:tcBorders>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1.2.4 Aktywność animatorów lokalnych</w:t>
            </w:r>
            <w:r w:rsidR="0034552B">
              <w:rPr>
                <w:rFonts w:eastAsia="Times New Roman"/>
                <w:color w:val="000000" w:themeColor="text1"/>
                <w:sz w:val="22"/>
                <w:szCs w:val="22"/>
              </w:rPr>
              <w:t>.</w:t>
            </w:r>
            <w:r w:rsidRPr="002C1249">
              <w:rPr>
                <w:rFonts w:eastAsia="Times New Roman"/>
                <w:color w:val="000000" w:themeColor="text1"/>
                <w:sz w:val="22"/>
                <w:szCs w:val="22"/>
              </w:rPr>
              <w:t> </w:t>
            </w:r>
          </w:p>
        </w:tc>
        <w:tc>
          <w:tcPr>
            <w:tcW w:w="2428"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wydarzeń</w:t>
            </w:r>
            <w:r w:rsidR="0034552B">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709"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20"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6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40</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20 000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6 szt.</w:t>
            </w:r>
          </w:p>
        </w:tc>
        <w:tc>
          <w:tcPr>
            <w:tcW w:w="576"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992"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30 000</w:t>
            </w:r>
          </w:p>
        </w:tc>
        <w:tc>
          <w:tcPr>
            <w:tcW w:w="7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 szt.</w:t>
            </w:r>
          </w:p>
        </w:tc>
        <w:tc>
          <w:tcPr>
            <w:tcW w:w="1143"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50 000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19.4  aktywiza-cja</w:t>
            </w:r>
          </w:p>
        </w:tc>
      </w:tr>
      <w:tr w:rsidR="006F5AE8" w:rsidRPr="002C1249" w:rsidTr="008C563F">
        <w:trPr>
          <w:trHeight w:val="340"/>
          <w:jc w:val="center"/>
        </w:trPr>
        <w:tc>
          <w:tcPr>
            <w:tcW w:w="2675" w:type="dxa"/>
            <w:tcBorders>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1.2.5 Czas na Świętokrzyskie – działania marketingowe</w:t>
            </w:r>
            <w:r w:rsidR="0034552B">
              <w:rPr>
                <w:rFonts w:eastAsia="Times New Roman"/>
                <w:color w:val="000000" w:themeColor="text1"/>
                <w:sz w:val="22"/>
                <w:szCs w:val="22"/>
              </w:rPr>
              <w:t>.</w:t>
            </w:r>
          </w:p>
        </w:tc>
        <w:tc>
          <w:tcPr>
            <w:tcW w:w="2428"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zrealizowanych projektów współpracy</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709"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120"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43 320</w:t>
            </w:r>
          </w:p>
        </w:tc>
        <w:tc>
          <w:tcPr>
            <w:tcW w:w="6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76"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992"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700"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1143"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43 320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19.3 współpra-ca</w:t>
            </w:r>
          </w:p>
        </w:tc>
      </w:tr>
      <w:tr w:rsidR="008F6028" w:rsidRPr="002C1249" w:rsidTr="008C563F">
        <w:trPr>
          <w:trHeight w:val="1044"/>
          <w:jc w:val="center"/>
        </w:trPr>
        <w:tc>
          <w:tcPr>
            <w:tcW w:w="2675" w:type="dxa"/>
            <w:tcBorders>
              <w:bottom w:val="nil"/>
            </w:tcBorders>
            <w:shd w:val="clear" w:color="auto" w:fill="FFFFFF"/>
            <w:vAlign w:val="center"/>
          </w:tcPr>
          <w:p w:rsidR="0034552B" w:rsidRPr="0034552B" w:rsidRDefault="008F6028" w:rsidP="00C9278E">
            <w:pPr>
              <w:spacing w:line="240" w:lineRule="auto"/>
              <w:jc w:val="left"/>
              <w:rPr>
                <w:rFonts w:eastAsia="Times New Roman"/>
              </w:rPr>
            </w:pPr>
            <w:r w:rsidRPr="00DC3A17">
              <w:rPr>
                <w:rFonts w:eastAsia="Times New Roman"/>
                <w:sz w:val="22"/>
                <w:szCs w:val="22"/>
              </w:rPr>
              <w:t>1.2.6</w:t>
            </w:r>
            <w:r w:rsidR="00F147AD" w:rsidRPr="00DC3A17">
              <w:rPr>
                <w:rFonts w:eastAsia="Times New Roman"/>
                <w:sz w:val="22"/>
                <w:szCs w:val="22"/>
              </w:rPr>
              <w:t xml:space="preserve"> „Krzemienny </w:t>
            </w:r>
            <w:r w:rsidR="00592F6A" w:rsidRPr="00DC3A17">
              <w:rPr>
                <w:rFonts w:eastAsia="Times New Roman"/>
                <w:sz w:val="22"/>
                <w:szCs w:val="22"/>
              </w:rPr>
              <w:t>Krąg</w:t>
            </w:r>
            <w:r w:rsidR="00F147AD" w:rsidRPr="00DC3A17">
              <w:rPr>
                <w:rFonts w:eastAsia="Times New Roman"/>
                <w:sz w:val="22"/>
                <w:szCs w:val="22"/>
              </w:rPr>
              <w:t>” aktywnie rowerem – czytaj „Krzemienny Szlak”                    w zasięgu „koła”</w:t>
            </w:r>
            <w:r w:rsidR="0034552B">
              <w:rPr>
                <w:rFonts w:eastAsia="Times New Roman"/>
                <w:sz w:val="22"/>
                <w:szCs w:val="22"/>
              </w:rPr>
              <w:t>.</w:t>
            </w:r>
          </w:p>
        </w:tc>
        <w:tc>
          <w:tcPr>
            <w:tcW w:w="2428" w:type="dxa"/>
            <w:tcBorders>
              <w:bottom w:val="single" w:sz="4" w:space="0" w:color="auto"/>
            </w:tcBorders>
            <w:shd w:val="clear" w:color="auto" w:fill="FFFFFF"/>
            <w:vAlign w:val="center"/>
          </w:tcPr>
          <w:p w:rsidR="008F6028" w:rsidRPr="00DC3A17" w:rsidRDefault="001D772B" w:rsidP="00C9278E">
            <w:pPr>
              <w:spacing w:line="240" w:lineRule="auto"/>
              <w:rPr>
                <w:rFonts w:eastAsia="Times New Roman"/>
              </w:rPr>
            </w:pPr>
            <w:r w:rsidRPr="00DC3A17">
              <w:rPr>
                <w:rFonts w:eastAsia="Times New Roman"/>
                <w:sz w:val="22"/>
                <w:szCs w:val="22"/>
              </w:rPr>
              <w:t>Liczba wydarzeń</w:t>
            </w:r>
            <w:r w:rsidR="0034552B">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1D772B" w:rsidP="00C9278E">
            <w:pPr>
              <w:spacing w:line="240" w:lineRule="auto"/>
              <w:jc w:val="center"/>
              <w:rPr>
                <w:rFonts w:eastAsia="Times New Roman"/>
              </w:rPr>
            </w:pPr>
            <w:r w:rsidRPr="00DC3A17">
              <w:rPr>
                <w:rFonts w:eastAsia="Times New Roman"/>
                <w:sz w:val="22"/>
                <w:szCs w:val="22"/>
              </w:rPr>
              <w:t>–</w:t>
            </w:r>
          </w:p>
        </w:tc>
        <w:tc>
          <w:tcPr>
            <w:tcW w:w="709" w:type="dxa"/>
            <w:tcBorders>
              <w:bottom w:val="single" w:sz="4" w:space="0" w:color="auto"/>
            </w:tcBorders>
            <w:shd w:val="clear" w:color="auto" w:fill="FFFFFF"/>
            <w:vAlign w:val="center"/>
          </w:tcPr>
          <w:p w:rsidR="008F6028" w:rsidRPr="00DC3A17" w:rsidRDefault="001D772B" w:rsidP="00C9278E">
            <w:pPr>
              <w:spacing w:line="240" w:lineRule="auto"/>
              <w:jc w:val="center"/>
              <w:rPr>
                <w:rFonts w:eastAsia="Times New Roman"/>
              </w:rPr>
            </w:pPr>
            <w:r w:rsidRPr="00DC3A17">
              <w:rPr>
                <w:rFonts w:eastAsia="Times New Roman"/>
                <w:sz w:val="22"/>
                <w:szCs w:val="22"/>
              </w:rPr>
              <w:t>–</w:t>
            </w:r>
          </w:p>
        </w:tc>
        <w:tc>
          <w:tcPr>
            <w:tcW w:w="1120" w:type="dxa"/>
            <w:tcBorders>
              <w:bottom w:val="single" w:sz="4" w:space="0" w:color="auto"/>
            </w:tcBorders>
            <w:shd w:val="clear" w:color="auto" w:fill="FFFFFF"/>
            <w:vAlign w:val="center"/>
          </w:tcPr>
          <w:p w:rsidR="008F6028" w:rsidRPr="00DC3A17" w:rsidRDefault="001D772B" w:rsidP="001D772B">
            <w:pPr>
              <w:spacing w:line="240" w:lineRule="auto"/>
              <w:jc w:val="center"/>
              <w:rPr>
                <w:rFonts w:eastAsia="Times New Roman"/>
              </w:rPr>
            </w:pPr>
            <w:r w:rsidRPr="00DC3A17">
              <w:rPr>
                <w:rFonts w:eastAsia="Times New Roman"/>
                <w:sz w:val="22"/>
                <w:szCs w:val="22"/>
              </w:rPr>
              <w:t>–</w:t>
            </w:r>
          </w:p>
        </w:tc>
        <w:tc>
          <w:tcPr>
            <w:tcW w:w="600" w:type="dxa"/>
            <w:tcBorders>
              <w:bottom w:val="single" w:sz="4" w:space="0" w:color="auto"/>
            </w:tcBorders>
            <w:shd w:val="clear" w:color="auto" w:fill="FFFFFF"/>
            <w:vAlign w:val="center"/>
          </w:tcPr>
          <w:p w:rsidR="008F6028" w:rsidRPr="00DC3A17" w:rsidRDefault="002B3DBF"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2B3DBF"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8F6028" w:rsidRPr="00DC3A17" w:rsidRDefault="002B3DBF"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E376B2" w:rsidP="00C9278E">
            <w:pPr>
              <w:spacing w:line="240" w:lineRule="auto"/>
              <w:jc w:val="center"/>
              <w:rPr>
                <w:rFonts w:eastAsia="Times New Roman"/>
              </w:rPr>
            </w:pPr>
            <w:r w:rsidRPr="00DC3A17">
              <w:rPr>
                <w:rFonts w:eastAsia="Times New Roman"/>
                <w:sz w:val="22"/>
                <w:szCs w:val="22"/>
              </w:rPr>
              <w:t>1</w:t>
            </w:r>
            <w:r w:rsidR="002B3DBF" w:rsidRPr="00DC3A17">
              <w:rPr>
                <w:rFonts w:eastAsia="Times New Roman"/>
                <w:sz w:val="22"/>
                <w:szCs w:val="22"/>
              </w:rPr>
              <w:t xml:space="preserve"> szt.</w:t>
            </w:r>
          </w:p>
        </w:tc>
        <w:tc>
          <w:tcPr>
            <w:tcW w:w="576" w:type="dxa"/>
            <w:tcBorders>
              <w:bottom w:val="single" w:sz="4" w:space="0" w:color="auto"/>
            </w:tcBorders>
            <w:shd w:val="clear" w:color="auto" w:fill="FFFFFF"/>
            <w:vAlign w:val="center"/>
          </w:tcPr>
          <w:p w:rsidR="008F6028" w:rsidRPr="00DC3A17" w:rsidRDefault="002B3DBF" w:rsidP="00C9278E">
            <w:pPr>
              <w:spacing w:line="240" w:lineRule="auto"/>
              <w:jc w:val="center"/>
              <w:rPr>
                <w:rFonts w:eastAsia="Times New Roman"/>
              </w:rPr>
            </w:pPr>
            <w:r w:rsidRPr="00DC3A17">
              <w:rPr>
                <w:rFonts w:eastAsia="Times New Roman"/>
                <w:sz w:val="22"/>
                <w:szCs w:val="22"/>
              </w:rPr>
              <w:t>100</w:t>
            </w:r>
          </w:p>
        </w:tc>
        <w:tc>
          <w:tcPr>
            <w:tcW w:w="992" w:type="dxa"/>
            <w:tcBorders>
              <w:bottom w:val="single" w:sz="4" w:space="0" w:color="auto"/>
            </w:tcBorders>
            <w:shd w:val="clear" w:color="auto" w:fill="FFFFFF"/>
            <w:vAlign w:val="center"/>
          </w:tcPr>
          <w:p w:rsidR="008F6028" w:rsidRPr="00DC3A17" w:rsidRDefault="002B3DBF" w:rsidP="00C9278E">
            <w:pPr>
              <w:spacing w:line="240" w:lineRule="auto"/>
              <w:jc w:val="right"/>
              <w:rPr>
                <w:rFonts w:eastAsia="Times New Roman"/>
              </w:rPr>
            </w:pPr>
            <w:r w:rsidRPr="00DC3A17">
              <w:rPr>
                <w:rFonts w:eastAsia="Times New Roman"/>
                <w:sz w:val="22"/>
                <w:szCs w:val="22"/>
              </w:rPr>
              <w:t>50 000</w:t>
            </w:r>
          </w:p>
        </w:tc>
        <w:tc>
          <w:tcPr>
            <w:tcW w:w="700" w:type="dxa"/>
            <w:tcBorders>
              <w:bottom w:val="single" w:sz="4" w:space="0" w:color="auto"/>
            </w:tcBorders>
            <w:shd w:val="clear" w:color="auto" w:fill="FFFFFF"/>
            <w:vAlign w:val="center"/>
          </w:tcPr>
          <w:p w:rsidR="008F6028" w:rsidRPr="00DC3A17" w:rsidRDefault="00E376B2" w:rsidP="00C9278E">
            <w:pPr>
              <w:spacing w:line="240" w:lineRule="auto"/>
              <w:jc w:val="center"/>
              <w:rPr>
                <w:rFonts w:eastAsia="Times New Roman"/>
              </w:rPr>
            </w:pPr>
            <w:r w:rsidRPr="00DC3A17">
              <w:rPr>
                <w:rFonts w:eastAsia="Times New Roman"/>
                <w:sz w:val="22"/>
                <w:szCs w:val="22"/>
              </w:rPr>
              <w:t>1</w:t>
            </w:r>
            <w:r w:rsidR="002B3DBF" w:rsidRPr="00DC3A17">
              <w:rPr>
                <w:rFonts w:eastAsia="Times New Roman"/>
                <w:sz w:val="22"/>
                <w:szCs w:val="22"/>
              </w:rPr>
              <w:t xml:space="preserve"> szt.</w:t>
            </w:r>
          </w:p>
        </w:tc>
        <w:tc>
          <w:tcPr>
            <w:tcW w:w="1143" w:type="dxa"/>
            <w:tcBorders>
              <w:bottom w:val="single" w:sz="4" w:space="0" w:color="auto"/>
            </w:tcBorders>
            <w:shd w:val="clear" w:color="auto" w:fill="FFFFFF"/>
            <w:vAlign w:val="center"/>
          </w:tcPr>
          <w:p w:rsidR="008F6028" w:rsidRPr="00DC3A17" w:rsidRDefault="001D772B" w:rsidP="00C9278E">
            <w:pPr>
              <w:spacing w:line="240" w:lineRule="auto"/>
              <w:jc w:val="right"/>
              <w:rPr>
                <w:rFonts w:eastAsia="Times New Roman"/>
              </w:rPr>
            </w:pPr>
            <w:r w:rsidRPr="00DC3A17">
              <w:rPr>
                <w:rFonts w:eastAsia="Times New Roman"/>
                <w:sz w:val="22"/>
                <w:szCs w:val="22"/>
              </w:rPr>
              <w:t>50 000</w:t>
            </w:r>
          </w:p>
        </w:tc>
        <w:tc>
          <w:tcPr>
            <w:tcW w:w="992" w:type="dxa"/>
            <w:shd w:val="clear" w:color="auto" w:fill="FFFFFF"/>
            <w:vAlign w:val="center"/>
          </w:tcPr>
          <w:p w:rsidR="008F6028" w:rsidRPr="00DC3A17" w:rsidRDefault="001D772B" w:rsidP="00C9278E">
            <w:pPr>
              <w:spacing w:line="240" w:lineRule="auto"/>
              <w:rPr>
                <w:rFonts w:eastAsia="Times New Roman"/>
              </w:rPr>
            </w:pPr>
            <w:r w:rsidRPr="00DC3A17">
              <w:rPr>
                <w:rFonts w:eastAsia="Times New Roman"/>
                <w:sz w:val="22"/>
                <w:szCs w:val="22"/>
              </w:rPr>
              <w:t>PROW</w:t>
            </w:r>
          </w:p>
        </w:tc>
        <w:tc>
          <w:tcPr>
            <w:tcW w:w="1132" w:type="dxa"/>
            <w:tcBorders>
              <w:bottom w:val="single" w:sz="4" w:space="0" w:color="auto"/>
            </w:tcBorders>
            <w:shd w:val="clear" w:color="auto" w:fill="FFFFFF"/>
            <w:vAlign w:val="center"/>
          </w:tcPr>
          <w:p w:rsidR="009A1D49" w:rsidRPr="00DC3A17" w:rsidRDefault="001D772B" w:rsidP="00F40D9D">
            <w:pPr>
              <w:spacing w:line="240" w:lineRule="auto"/>
              <w:jc w:val="center"/>
              <w:rPr>
                <w:rFonts w:eastAsia="Times New Roman"/>
              </w:rPr>
            </w:pPr>
            <w:r w:rsidRPr="00DC3A17">
              <w:rPr>
                <w:rFonts w:eastAsia="Times New Roman"/>
                <w:sz w:val="22"/>
                <w:szCs w:val="22"/>
              </w:rPr>
              <w:t>19.2 realizacja LSR</w:t>
            </w:r>
          </w:p>
        </w:tc>
      </w:tr>
      <w:tr w:rsidR="006F5AE8" w:rsidRPr="002C1249" w:rsidTr="008C563F">
        <w:trPr>
          <w:trHeight w:val="340"/>
          <w:jc w:val="center"/>
        </w:trPr>
        <w:tc>
          <w:tcPr>
            <w:tcW w:w="5103" w:type="dxa"/>
            <w:gridSpan w:val="2"/>
            <w:tcBorders>
              <w:bottom w:val="nil"/>
            </w:tcBorders>
            <w:shd w:val="clear" w:color="auto" w:fill="D9D9D9"/>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lastRenderedPageBreak/>
              <w:t>Razem cel szczegółowy 1.2</w:t>
            </w:r>
          </w:p>
        </w:tc>
        <w:tc>
          <w:tcPr>
            <w:tcW w:w="1276"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20" w:type="dxa"/>
            <w:tcBorders>
              <w:bottom w:val="single" w:sz="4" w:space="0" w:color="auto"/>
            </w:tcBorders>
            <w:shd w:val="clear" w:color="auto" w:fill="auto"/>
            <w:vAlign w:val="center"/>
          </w:tcPr>
          <w:p w:rsidR="006F5AE8" w:rsidRPr="002C1249" w:rsidRDefault="006F5AE8" w:rsidP="00C9278E">
            <w:pPr>
              <w:spacing w:line="240" w:lineRule="auto"/>
              <w:jc w:val="right"/>
              <w:rPr>
                <w:rFonts w:eastAsia="Times New Roman"/>
                <w:b/>
                <w:color w:val="000000" w:themeColor="text1"/>
              </w:rPr>
            </w:pPr>
            <w:r w:rsidRPr="002C1249">
              <w:rPr>
                <w:rFonts w:eastAsia="Times New Roman"/>
                <w:b/>
                <w:color w:val="000000" w:themeColor="text1"/>
                <w:sz w:val="22"/>
                <w:szCs w:val="22"/>
              </w:rPr>
              <w:t>343 320</w:t>
            </w:r>
          </w:p>
        </w:tc>
        <w:tc>
          <w:tcPr>
            <w:tcW w:w="1167"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276" w:type="dxa"/>
            <w:tcBorders>
              <w:bottom w:val="single" w:sz="4" w:space="0" w:color="auto"/>
            </w:tcBorders>
            <w:shd w:val="clear" w:color="auto" w:fill="auto"/>
            <w:vAlign w:val="center"/>
          </w:tcPr>
          <w:p w:rsidR="006F5AE8" w:rsidRPr="002C1249" w:rsidRDefault="006F5AE8" w:rsidP="00C9278E">
            <w:pPr>
              <w:spacing w:line="240" w:lineRule="auto"/>
              <w:jc w:val="right"/>
              <w:rPr>
                <w:rFonts w:eastAsia="Times New Roman"/>
                <w:b/>
                <w:color w:val="000000" w:themeColor="text1"/>
              </w:rPr>
            </w:pPr>
            <w:r w:rsidRPr="002C1249">
              <w:rPr>
                <w:rFonts w:eastAsia="Times New Roman"/>
                <w:b/>
                <w:color w:val="000000" w:themeColor="text1"/>
                <w:sz w:val="22"/>
                <w:szCs w:val="22"/>
              </w:rPr>
              <w:t>370 000</w:t>
            </w:r>
          </w:p>
        </w:tc>
        <w:tc>
          <w:tcPr>
            <w:tcW w:w="1143"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992" w:type="dxa"/>
            <w:tcBorders>
              <w:bottom w:val="single" w:sz="4" w:space="0" w:color="auto"/>
            </w:tcBorders>
            <w:shd w:val="clear" w:color="auto" w:fill="auto"/>
            <w:vAlign w:val="center"/>
          </w:tcPr>
          <w:p w:rsidR="006F5AE8" w:rsidRPr="00DC3A17" w:rsidRDefault="002B3DBF" w:rsidP="00C9278E">
            <w:pPr>
              <w:spacing w:line="240" w:lineRule="auto"/>
              <w:jc w:val="right"/>
              <w:rPr>
                <w:rFonts w:eastAsia="Times New Roman"/>
                <w:b/>
              </w:rPr>
            </w:pPr>
            <w:r w:rsidRPr="00DC3A17">
              <w:rPr>
                <w:rFonts w:eastAsia="Times New Roman"/>
                <w:b/>
                <w:sz w:val="22"/>
                <w:szCs w:val="22"/>
              </w:rPr>
              <w:t>8</w:t>
            </w:r>
            <w:r w:rsidR="006F5AE8" w:rsidRPr="00DC3A17">
              <w:rPr>
                <w:rFonts w:eastAsia="Times New Roman"/>
                <w:b/>
                <w:sz w:val="22"/>
                <w:szCs w:val="22"/>
              </w:rPr>
              <w:t>0 000</w:t>
            </w:r>
          </w:p>
        </w:tc>
        <w:tc>
          <w:tcPr>
            <w:tcW w:w="700" w:type="dxa"/>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43" w:type="dxa"/>
            <w:tcBorders>
              <w:bottom w:val="single" w:sz="4" w:space="0" w:color="auto"/>
            </w:tcBorders>
            <w:shd w:val="clear" w:color="auto" w:fill="auto"/>
            <w:vAlign w:val="center"/>
          </w:tcPr>
          <w:p w:rsidR="006F5AE8" w:rsidRPr="00DC3A17" w:rsidRDefault="001D772B" w:rsidP="00C9278E">
            <w:pPr>
              <w:spacing w:line="240" w:lineRule="auto"/>
              <w:jc w:val="right"/>
              <w:rPr>
                <w:rFonts w:eastAsia="Times New Roman"/>
                <w:b/>
              </w:rPr>
            </w:pPr>
            <w:r w:rsidRPr="00DC3A17">
              <w:rPr>
                <w:rFonts w:eastAsia="Times New Roman"/>
                <w:b/>
                <w:sz w:val="22"/>
                <w:szCs w:val="22"/>
              </w:rPr>
              <w:t>79</w:t>
            </w:r>
            <w:r w:rsidR="006F5AE8" w:rsidRPr="00DC3A17">
              <w:rPr>
                <w:rFonts w:eastAsia="Times New Roman"/>
                <w:b/>
                <w:sz w:val="22"/>
                <w:szCs w:val="22"/>
              </w:rPr>
              <w:t>3 320</w:t>
            </w:r>
          </w:p>
        </w:tc>
        <w:tc>
          <w:tcPr>
            <w:tcW w:w="992" w:type="dxa"/>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32" w:type="dxa"/>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r>
      <w:tr w:rsidR="006F5AE8" w:rsidRPr="002C1249" w:rsidTr="008C563F">
        <w:trPr>
          <w:trHeight w:val="340"/>
          <w:jc w:val="center"/>
        </w:trPr>
        <w:tc>
          <w:tcPr>
            <w:tcW w:w="5103"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ogólny 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ED5EEE" w:rsidRDefault="006F5AE8" w:rsidP="00C9278E">
            <w:pPr>
              <w:spacing w:line="240" w:lineRule="auto"/>
              <w:jc w:val="right"/>
              <w:rPr>
                <w:rFonts w:eastAsia="Times New Roman"/>
                <w:b/>
                <w:color w:val="000000" w:themeColor="text1"/>
              </w:rPr>
            </w:pPr>
            <w:r w:rsidRPr="00ED5EEE">
              <w:rPr>
                <w:rFonts w:eastAsia="Times New Roman"/>
                <w:b/>
                <w:color w:val="000000" w:themeColor="text1"/>
                <w:sz w:val="22"/>
                <w:szCs w:val="22"/>
              </w:rPr>
              <w:t>3 543 320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ED5EEE" w:rsidRDefault="006F5AE8" w:rsidP="00C9278E">
            <w:pPr>
              <w:spacing w:line="240" w:lineRule="auto"/>
              <w:rPr>
                <w:rFonts w:eastAsia="Times New Roman"/>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6C6C01" w:rsidRDefault="006C6C01" w:rsidP="00B1183F">
            <w:pPr>
              <w:spacing w:line="240" w:lineRule="auto"/>
              <w:jc w:val="right"/>
              <w:rPr>
                <w:rFonts w:eastAsia="Times New Roman"/>
                <w:b/>
                <w:color w:val="FF0000"/>
              </w:rPr>
            </w:pPr>
            <w:r w:rsidRPr="006C6C01">
              <w:rPr>
                <w:rFonts w:eastAsia="Times New Roman"/>
                <w:b/>
                <w:color w:val="FF0000"/>
                <w:sz w:val="22"/>
                <w:szCs w:val="22"/>
              </w:rPr>
              <w:t>2</w:t>
            </w:r>
            <w:r w:rsidR="00B1183F">
              <w:rPr>
                <w:rFonts w:eastAsia="Times New Roman"/>
                <w:b/>
                <w:color w:val="FF0000"/>
                <w:sz w:val="22"/>
                <w:szCs w:val="22"/>
              </w:rPr>
              <w:t> 173 700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ED5EEE" w:rsidRDefault="006F5AE8" w:rsidP="00C9278E">
            <w:pPr>
              <w:spacing w:line="240" w:lineRule="auto"/>
              <w:rPr>
                <w:rFonts w:eastAsia="Times New Roman"/>
                <w:b/>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DC3A17" w:rsidRDefault="00B33B6D" w:rsidP="00C9278E">
            <w:pPr>
              <w:spacing w:line="240" w:lineRule="auto"/>
              <w:jc w:val="right"/>
              <w:rPr>
                <w:rFonts w:eastAsia="Times New Roman"/>
                <w:b/>
              </w:rPr>
            </w:pPr>
            <w:r w:rsidRPr="00DC3A17">
              <w:rPr>
                <w:rFonts w:eastAsia="Times New Roman"/>
                <w:b/>
                <w:sz w:val="22"/>
                <w:szCs w:val="22"/>
              </w:rPr>
              <w:t>18</w:t>
            </w:r>
            <w:r w:rsidR="00163C8D" w:rsidRPr="00DC3A17">
              <w:rPr>
                <w:rFonts w:eastAsia="Times New Roman"/>
                <w:b/>
                <w:sz w:val="22"/>
                <w:szCs w:val="22"/>
              </w:rPr>
              <w:t>0</w:t>
            </w:r>
            <w:r w:rsidR="006F5AE8" w:rsidRPr="00DC3A17">
              <w:rPr>
                <w:rFonts w:eastAsia="Times New Roman"/>
                <w:b/>
                <w:sz w:val="22"/>
                <w:szCs w:val="22"/>
              </w:rPr>
              <w:t xml:space="preserve"> 000</w:t>
            </w:r>
          </w:p>
        </w:tc>
        <w:tc>
          <w:tcPr>
            <w:tcW w:w="700" w:type="dxa"/>
            <w:tcBorders>
              <w:top w:val="single" w:sz="4" w:space="0" w:color="auto"/>
              <w:left w:val="single" w:sz="4" w:space="0" w:color="auto"/>
              <w:bottom w:val="single" w:sz="4" w:space="0" w:color="auto"/>
              <w:right w:val="single" w:sz="4" w:space="0" w:color="auto"/>
            </w:tcBorders>
            <w:shd w:val="clear" w:color="auto" w:fill="A6A6A6"/>
          </w:tcPr>
          <w:p w:rsidR="006F5AE8" w:rsidRPr="00ED5EEE" w:rsidRDefault="006F5AE8" w:rsidP="00C9278E">
            <w:pPr>
              <w:spacing w:line="240" w:lineRule="auto"/>
              <w:rPr>
                <w:rFonts w:eastAsia="Times New Roman"/>
                <w:b/>
                <w:color w:val="000000" w:themeColor="text1"/>
              </w:rP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6C6C01" w:rsidRDefault="00B1183F" w:rsidP="00C9278E">
            <w:pPr>
              <w:spacing w:line="240" w:lineRule="auto"/>
              <w:jc w:val="right"/>
              <w:rPr>
                <w:rFonts w:eastAsia="Times New Roman"/>
                <w:b/>
                <w:color w:val="FF0000"/>
              </w:rPr>
            </w:pPr>
            <w:r>
              <w:rPr>
                <w:rFonts w:eastAsia="Times New Roman"/>
                <w:b/>
                <w:color w:val="FF0000"/>
                <w:sz w:val="22"/>
                <w:szCs w:val="22"/>
              </w:rPr>
              <w:t>5 897 020</w:t>
            </w:r>
          </w:p>
        </w:tc>
        <w:tc>
          <w:tcPr>
            <w:tcW w:w="992" w:type="dxa"/>
            <w:tcBorders>
              <w:top w:val="single" w:sz="4" w:space="0" w:color="auto"/>
              <w:left w:val="single" w:sz="4" w:space="0" w:color="auto"/>
              <w:bottom w:val="single" w:sz="4" w:space="0" w:color="auto"/>
              <w:right w:val="single" w:sz="4" w:space="0" w:color="auto"/>
            </w:tcBorders>
            <w:shd w:val="clear" w:color="auto" w:fill="A6A6A6"/>
          </w:tcPr>
          <w:p w:rsidR="006F5AE8" w:rsidRPr="00ED5EEE" w:rsidRDefault="006F5AE8" w:rsidP="00C9278E">
            <w:pPr>
              <w:spacing w:line="240" w:lineRule="auto"/>
              <w:rPr>
                <w:rFonts w:eastAsia="Times New Roman"/>
                <w:b/>
                <w:color w:val="000000" w:themeColor="text1"/>
              </w:rPr>
            </w:pPr>
          </w:p>
        </w:tc>
        <w:tc>
          <w:tcPr>
            <w:tcW w:w="1132" w:type="dxa"/>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r>
    </w:tbl>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34552B" w:rsidRDefault="0034552B" w:rsidP="006F5AE8">
      <w:pPr>
        <w:spacing w:line="240" w:lineRule="auto"/>
        <w:jc w:val="center"/>
        <w:rPr>
          <w:rFonts w:eastAsia="Times New Roman"/>
          <w:i/>
          <w:color w:val="000000" w:themeColor="text1"/>
          <w:sz w:val="22"/>
          <w:szCs w:val="22"/>
        </w:rPr>
      </w:pPr>
    </w:p>
    <w:p w:rsidR="006F5AE8" w:rsidRPr="002C1249" w:rsidRDefault="006F5AE8" w:rsidP="006F5AE8">
      <w:pPr>
        <w:spacing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p w:rsidR="006F5AE8" w:rsidRPr="002C1249" w:rsidRDefault="006F5AE8" w:rsidP="006F5AE8">
      <w:pPr>
        <w:spacing w:line="240" w:lineRule="auto"/>
        <w:rPr>
          <w:rFonts w:eastAsia="Times New Roman"/>
          <w:bCs/>
          <w:color w:val="000000" w:themeColor="text1"/>
          <w:sz w:val="22"/>
          <w:szCs w:val="22"/>
        </w:rPr>
      </w:pPr>
      <w:r w:rsidRPr="002C1249">
        <w:rPr>
          <w:rFonts w:eastAsia="Times New Roman"/>
          <w:color w:val="000000" w:themeColor="text1"/>
          <w:sz w:val="22"/>
          <w:szCs w:val="22"/>
        </w:rPr>
        <w:br w:type="page"/>
      </w:r>
      <w:r w:rsidRPr="002C1249">
        <w:rPr>
          <w:rFonts w:eastAsia="Times New Roman"/>
          <w:b/>
          <w:bCs/>
          <w:color w:val="000000" w:themeColor="text1"/>
          <w:sz w:val="22"/>
          <w:szCs w:val="22"/>
        </w:rPr>
        <w:lastRenderedPageBreak/>
        <w:t>Plan działania dla celu ogólnego 2</w:t>
      </w:r>
    </w:p>
    <w:tbl>
      <w:tblPr>
        <w:tblW w:w="15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007"/>
        <w:gridCol w:w="2552"/>
        <w:gridCol w:w="567"/>
        <w:gridCol w:w="567"/>
        <w:gridCol w:w="992"/>
        <w:gridCol w:w="567"/>
        <w:gridCol w:w="567"/>
        <w:gridCol w:w="993"/>
        <w:gridCol w:w="425"/>
        <w:gridCol w:w="567"/>
        <w:gridCol w:w="993"/>
        <w:gridCol w:w="567"/>
        <w:gridCol w:w="991"/>
        <w:gridCol w:w="992"/>
        <w:gridCol w:w="1418"/>
      </w:tblGrid>
      <w:tr w:rsidR="006F5AE8" w:rsidRPr="002C1249" w:rsidTr="00152190">
        <w:trPr>
          <w:trHeight w:val="340"/>
          <w:jc w:val="center"/>
        </w:trPr>
        <w:tc>
          <w:tcPr>
            <w:tcW w:w="3007" w:type="dxa"/>
            <w:vMerge w:val="restart"/>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CEL OGÓLNY 2</w:t>
            </w:r>
          </w:p>
        </w:tc>
        <w:tc>
          <w:tcPr>
            <w:tcW w:w="2552" w:type="dxa"/>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Lata</w:t>
            </w:r>
          </w:p>
        </w:tc>
        <w:tc>
          <w:tcPr>
            <w:tcW w:w="2126"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2016–2018</w:t>
            </w:r>
          </w:p>
        </w:tc>
        <w:tc>
          <w:tcPr>
            <w:tcW w:w="2127"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2019–2021</w:t>
            </w:r>
          </w:p>
        </w:tc>
        <w:tc>
          <w:tcPr>
            <w:tcW w:w="1985"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2022–2023</w:t>
            </w:r>
          </w:p>
        </w:tc>
        <w:tc>
          <w:tcPr>
            <w:tcW w:w="1558" w:type="dxa"/>
            <w:gridSpan w:val="2"/>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RAZEM </w:t>
            </w:r>
            <w:r w:rsidRPr="002C1249">
              <w:rPr>
                <w:rFonts w:eastAsia="Times New Roman"/>
                <w:color w:val="000000" w:themeColor="text1"/>
                <w:sz w:val="22"/>
                <w:szCs w:val="22"/>
              </w:rPr>
              <w:br/>
              <w:t>2016–2023</w:t>
            </w:r>
          </w:p>
        </w:tc>
        <w:tc>
          <w:tcPr>
            <w:tcW w:w="992" w:type="dxa"/>
            <w:vMerge w:val="restart"/>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Program</w:t>
            </w:r>
          </w:p>
        </w:tc>
        <w:tc>
          <w:tcPr>
            <w:tcW w:w="1418" w:type="dxa"/>
            <w:vMerge w:val="restart"/>
            <w:shd w:val="clear" w:color="auto" w:fill="FFFFFF"/>
            <w:textDirection w:val="btLr"/>
            <w:vAlign w:val="center"/>
          </w:tcPr>
          <w:p w:rsidR="006F5AE8" w:rsidRPr="002C1249" w:rsidRDefault="006F5AE8" w:rsidP="00C9278E">
            <w:pPr>
              <w:spacing w:line="240" w:lineRule="auto"/>
              <w:ind w:left="113" w:right="113"/>
              <w:jc w:val="center"/>
              <w:rPr>
                <w:rFonts w:eastAsia="Times New Roman"/>
                <w:color w:val="000000" w:themeColor="text1"/>
              </w:rPr>
            </w:pPr>
            <w:r w:rsidRPr="002C1249">
              <w:rPr>
                <w:rFonts w:eastAsia="Times New Roman"/>
                <w:color w:val="000000" w:themeColor="text1"/>
                <w:sz w:val="22"/>
                <w:szCs w:val="22"/>
              </w:rPr>
              <w:t>Poddziałanie/zakres Programu</w:t>
            </w:r>
          </w:p>
        </w:tc>
      </w:tr>
      <w:tr w:rsidR="006F5AE8" w:rsidRPr="002C1249" w:rsidTr="00152190">
        <w:trPr>
          <w:cantSplit/>
          <w:trHeight w:val="2374"/>
          <w:tblHeader/>
          <w:jc w:val="center"/>
        </w:trPr>
        <w:tc>
          <w:tcPr>
            <w:tcW w:w="3007" w:type="dxa"/>
            <w:vMerge/>
            <w:shd w:val="clear" w:color="auto" w:fill="FFFFFF"/>
          </w:tcPr>
          <w:p w:rsidR="006F5AE8" w:rsidRPr="002C1249" w:rsidRDefault="006F5AE8" w:rsidP="00C9278E">
            <w:pPr>
              <w:spacing w:line="240" w:lineRule="auto"/>
              <w:jc w:val="center"/>
              <w:rPr>
                <w:rFonts w:eastAsia="Times New Roman"/>
                <w:color w:val="000000" w:themeColor="text1"/>
              </w:rPr>
            </w:pPr>
          </w:p>
        </w:tc>
        <w:tc>
          <w:tcPr>
            <w:tcW w:w="2552" w:type="dxa"/>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Nazwa wskaźnika produktu</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992"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Planowane wsparcie(zł)</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993"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Planowane wsparcie (zł)</w:t>
            </w:r>
          </w:p>
        </w:tc>
        <w:tc>
          <w:tcPr>
            <w:tcW w:w="425"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993"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Planowane wsparcie (zł)</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Razem wartość wskaźników</w:t>
            </w:r>
          </w:p>
        </w:tc>
        <w:tc>
          <w:tcPr>
            <w:tcW w:w="991"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Razem planowane wsparcie (zł)</w:t>
            </w:r>
          </w:p>
        </w:tc>
        <w:tc>
          <w:tcPr>
            <w:tcW w:w="992" w:type="dxa"/>
            <w:vMerge/>
            <w:shd w:val="clear" w:color="auto" w:fill="FFFFFF"/>
            <w:vAlign w:val="center"/>
          </w:tcPr>
          <w:p w:rsidR="006F5AE8" w:rsidRPr="002C1249" w:rsidRDefault="006F5AE8" w:rsidP="00C9278E">
            <w:pPr>
              <w:spacing w:line="240" w:lineRule="auto"/>
              <w:rPr>
                <w:rFonts w:eastAsia="Times New Roman"/>
                <w:color w:val="000000" w:themeColor="text1"/>
              </w:rPr>
            </w:pPr>
          </w:p>
        </w:tc>
        <w:tc>
          <w:tcPr>
            <w:tcW w:w="1418" w:type="dxa"/>
            <w:vMerge/>
            <w:shd w:val="clear" w:color="auto" w:fill="FFFFFF"/>
            <w:vAlign w:val="center"/>
          </w:tcPr>
          <w:p w:rsidR="006F5AE8" w:rsidRPr="002C1249" w:rsidRDefault="006F5AE8" w:rsidP="00C9278E">
            <w:pPr>
              <w:spacing w:line="240" w:lineRule="auto"/>
              <w:rPr>
                <w:rFonts w:eastAsia="Times New Roman"/>
                <w:color w:val="000000" w:themeColor="text1"/>
              </w:rPr>
            </w:pPr>
          </w:p>
        </w:tc>
      </w:tr>
      <w:tr w:rsidR="006F5AE8" w:rsidRPr="002C1249" w:rsidTr="00C9278E">
        <w:trPr>
          <w:trHeight w:val="340"/>
          <w:jc w:val="center"/>
        </w:trPr>
        <w:tc>
          <w:tcPr>
            <w:tcW w:w="15765" w:type="dxa"/>
            <w:gridSpan w:val="15"/>
            <w:tcBorders>
              <w:bottom w:val="single" w:sz="4" w:space="0" w:color="auto"/>
            </w:tcBorders>
            <w:shd w:val="clear" w:color="auto" w:fill="D9D9D9"/>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Cel szczegółowy 2.1 </w:t>
            </w:r>
            <w:r w:rsidRPr="002C1249">
              <w:rPr>
                <w:rFonts w:eastAsia="Times New Roman"/>
                <w:b/>
                <w:bCs/>
                <w:iCs/>
                <w:color w:val="000000" w:themeColor="text1"/>
                <w:sz w:val="22"/>
                <w:szCs w:val="22"/>
              </w:rPr>
              <w:t>Wzrost zaangażowania społecznego mieszkańców</w:t>
            </w:r>
          </w:p>
        </w:tc>
      </w:tr>
      <w:tr w:rsidR="006F5AE8" w:rsidRPr="002C1249" w:rsidTr="00152190">
        <w:trPr>
          <w:trHeight w:val="340"/>
          <w:jc w:val="center"/>
        </w:trPr>
        <w:tc>
          <w:tcPr>
            <w:tcW w:w="3007"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2.1.1 Inicjatywy grup mieszkańców na rzecz rozwoju obszaru LGD</w:t>
            </w:r>
            <w:r w:rsidR="006C79B5">
              <w:rPr>
                <w:rFonts w:eastAsia="Times New Roman"/>
                <w:color w:val="000000" w:themeColor="text1"/>
                <w:sz w:val="22"/>
                <w:szCs w:val="22"/>
              </w:rPr>
              <w:t>.</w:t>
            </w:r>
          </w:p>
        </w:tc>
        <w:tc>
          <w:tcPr>
            <w:tcW w:w="255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Liczba wydarzeń</w:t>
            </w:r>
            <w:r w:rsidR="006C79B5">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99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993"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300 000</w:t>
            </w:r>
          </w:p>
        </w:tc>
        <w:tc>
          <w:tcPr>
            <w:tcW w:w="425"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99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 szt.</w:t>
            </w:r>
          </w:p>
        </w:tc>
        <w:tc>
          <w:tcPr>
            <w:tcW w:w="991"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300 000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418"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152190">
        <w:trPr>
          <w:trHeight w:val="340"/>
          <w:jc w:val="center"/>
        </w:trPr>
        <w:tc>
          <w:tcPr>
            <w:tcW w:w="3007" w:type="dxa"/>
            <w:tcBorders>
              <w:top w:val="single" w:sz="4" w:space="0" w:color="auto"/>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2.1.2 Wzmocnienie potencjału organizacji pozarządowych</w:t>
            </w:r>
            <w:r w:rsidR="006C79B5">
              <w:rPr>
                <w:rFonts w:eastAsia="Times New Roman"/>
                <w:color w:val="000000" w:themeColor="text1"/>
                <w:sz w:val="22"/>
                <w:szCs w:val="22"/>
              </w:rPr>
              <w:t>.</w:t>
            </w:r>
          </w:p>
        </w:tc>
        <w:tc>
          <w:tcPr>
            <w:tcW w:w="255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wydarzeń</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99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993"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300 000</w:t>
            </w:r>
          </w:p>
        </w:tc>
        <w:tc>
          <w:tcPr>
            <w:tcW w:w="425"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99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 szt.</w:t>
            </w:r>
          </w:p>
        </w:tc>
        <w:tc>
          <w:tcPr>
            <w:tcW w:w="991"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300 000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418"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F5AE8" w:rsidRPr="002C1249" w:rsidTr="00152190">
        <w:trPr>
          <w:trHeight w:val="340"/>
          <w:jc w:val="center"/>
        </w:trPr>
        <w:tc>
          <w:tcPr>
            <w:tcW w:w="3007"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2.1.3 Kształtowanie liderów społecznych</w:t>
            </w:r>
            <w:r w:rsidR="006C79B5">
              <w:rPr>
                <w:rFonts w:eastAsia="Times New Roman"/>
                <w:color w:val="000000" w:themeColor="text1"/>
                <w:sz w:val="22"/>
                <w:szCs w:val="22"/>
              </w:rPr>
              <w:t>.</w:t>
            </w:r>
          </w:p>
        </w:tc>
        <w:tc>
          <w:tcPr>
            <w:tcW w:w="255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wydarzeń</w:t>
            </w:r>
            <w:r w:rsidR="006C79B5">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99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993"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50 000</w:t>
            </w:r>
          </w:p>
        </w:tc>
        <w:tc>
          <w:tcPr>
            <w:tcW w:w="425"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99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991"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50 000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418"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FB7B32" w:rsidRPr="002C1249" w:rsidTr="00152190">
        <w:trPr>
          <w:trHeight w:val="340"/>
          <w:jc w:val="center"/>
        </w:trPr>
        <w:tc>
          <w:tcPr>
            <w:tcW w:w="3007" w:type="dxa"/>
            <w:tcBorders>
              <w:bottom w:val="single" w:sz="4" w:space="0" w:color="auto"/>
            </w:tcBorders>
            <w:shd w:val="clear" w:color="auto" w:fill="FFFFFF"/>
            <w:vAlign w:val="center"/>
          </w:tcPr>
          <w:p w:rsidR="00FB7B32" w:rsidRPr="00DC3A17" w:rsidRDefault="00FB7B32" w:rsidP="00C9278E">
            <w:pPr>
              <w:spacing w:line="240" w:lineRule="auto"/>
              <w:jc w:val="left"/>
              <w:rPr>
                <w:rFonts w:eastAsia="Times New Roman"/>
              </w:rPr>
            </w:pPr>
            <w:r w:rsidRPr="00DC3A17">
              <w:rPr>
                <w:rFonts w:eastAsia="Times New Roman"/>
                <w:sz w:val="22"/>
                <w:szCs w:val="22"/>
              </w:rPr>
              <w:t>2.1.4 „Krzemienny Krąg" artystycznie</w:t>
            </w:r>
            <w:r w:rsidR="006C79B5">
              <w:rPr>
                <w:rFonts w:eastAsia="Times New Roman"/>
                <w:sz w:val="22"/>
                <w:szCs w:val="22"/>
              </w:rPr>
              <w:t>.</w:t>
            </w:r>
          </w:p>
        </w:tc>
        <w:tc>
          <w:tcPr>
            <w:tcW w:w="2552" w:type="dxa"/>
            <w:tcBorders>
              <w:bottom w:val="single" w:sz="4" w:space="0" w:color="auto"/>
            </w:tcBorders>
            <w:shd w:val="clear" w:color="auto" w:fill="FFFFFF"/>
            <w:vAlign w:val="center"/>
          </w:tcPr>
          <w:p w:rsidR="00FB7B32" w:rsidRPr="00DC3A17" w:rsidRDefault="00FB7B32" w:rsidP="00C9278E">
            <w:pPr>
              <w:spacing w:line="240" w:lineRule="auto"/>
              <w:jc w:val="left"/>
              <w:rPr>
                <w:rFonts w:eastAsia="Times New Roman"/>
              </w:rPr>
            </w:pPr>
            <w:r w:rsidRPr="00DC3A17">
              <w:rPr>
                <w:rFonts w:eastAsia="Times New Roman"/>
                <w:sz w:val="22"/>
                <w:szCs w:val="22"/>
              </w:rPr>
              <w:t>Liczba wydarzeń</w:t>
            </w:r>
            <w:r w:rsidR="006C79B5">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992"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w:t>
            </w:r>
          </w:p>
        </w:tc>
        <w:tc>
          <w:tcPr>
            <w:tcW w:w="993" w:type="dxa"/>
            <w:tcBorders>
              <w:bottom w:val="single" w:sz="4" w:space="0" w:color="auto"/>
            </w:tcBorders>
            <w:shd w:val="clear" w:color="auto" w:fill="FFFFFF"/>
            <w:vAlign w:val="center"/>
          </w:tcPr>
          <w:p w:rsidR="00FB7B32" w:rsidRPr="00DC3A17" w:rsidRDefault="00A13C84" w:rsidP="00A13C84">
            <w:pPr>
              <w:spacing w:line="240" w:lineRule="auto"/>
              <w:jc w:val="center"/>
              <w:rPr>
                <w:rFonts w:eastAsia="Times New Roman"/>
              </w:rPr>
            </w:pPr>
            <w:r w:rsidRPr="00DC3A17">
              <w:rPr>
                <w:rFonts w:eastAsia="Times New Roman"/>
                <w:sz w:val="22"/>
                <w:szCs w:val="22"/>
              </w:rPr>
              <w:t>–</w:t>
            </w:r>
          </w:p>
        </w:tc>
        <w:tc>
          <w:tcPr>
            <w:tcW w:w="425"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p>
          <w:p w:rsidR="00FB7B32" w:rsidRPr="00DC3A17" w:rsidRDefault="00A13C84" w:rsidP="00C9278E">
            <w:pPr>
              <w:spacing w:line="240" w:lineRule="auto"/>
              <w:jc w:val="center"/>
              <w:rPr>
                <w:rFonts w:eastAsia="Times New Roman"/>
              </w:rPr>
            </w:pPr>
            <w:r w:rsidRPr="00DC3A17">
              <w:rPr>
                <w:rFonts w:eastAsia="Times New Roman"/>
                <w:sz w:val="22"/>
                <w:szCs w:val="22"/>
              </w:rPr>
              <w:t>3</w:t>
            </w:r>
          </w:p>
          <w:p w:rsidR="00152190" w:rsidRPr="00DC3A17" w:rsidRDefault="00152190" w:rsidP="00152190">
            <w:pPr>
              <w:spacing w:line="240" w:lineRule="auto"/>
              <w:rPr>
                <w:rFonts w:eastAsia="Times New Roman"/>
              </w:rPr>
            </w:pP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100</w:t>
            </w:r>
          </w:p>
        </w:tc>
        <w:tc>
          <w:tcPr>
            <w:tcW w:w="993"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50 000</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3 szt.</w:t>
            </w:r>
          </w:p>
        </w:tc>
        <w:tc>
          <w:tcPr>
            <w:tcW w:w="991" w:type="dxa"/>
            <w:tcBorders>
              <w:bottom w:val="single" w:sz="4" w:space="0" w:color="auto"/>
            </w:tcBorders>
            <w:shd w:val="clear" w:color="auto" w:fill="FFFFFF"/>
            <w:vAlign w:val="center"/>
          </w:tcPr>
          <w:p w:rsidR="00FB7B32" w:rsidRPr="00DC3A17" w:rsidRDefault="00FB7B32" w:rsidP="00C9278E">
            <w:pPr>
              <w:spacing w:line="240" w:lineRule="auto"/>
              <w:jc w:val="right"/>
              <w:rPr>
                <w:rFonts w:eastAsia="Times New Roman"/>
              </w:rPr>
            </w:pPr>
            <w:r w:rsidRPr="00DC3A17">
              <w:rPr>
                <w:rFonts w:eastAsia="Times New Roman"/>
                <w:sz w:val="22"/>
                <w:szCs w:val="22"/>
              </w:rPr>
              <w:t>50 000</w:t>
            </w:r>
          </w:p>
        </w:tc>
        <w:tc>
          <w:tcPr>
            <w:tcW w:w="992" w:type="dxa"/>
            <w:shd w:val="clear" w:color="auto" w:fill="FFFFFF"/>
            <w:vAlign w:val="center"/>
          </w:tcPr>
          <w:p w:rsidR="00FB7B32" w:rsidRPr="00DC3A17" w:rsidRDefault="00FB7B32" w:rsidP="00C9278E">
            <w:pPr>
              <w:spacing w:line="240" w:lineRule="auto"/>
              <w:rPr>
                <w:rFonts w:eastAsia="Times New Roman"/>
              </w:rPr>
            </w:pPr>
            <w:r w:rsidRPr="00DC3A17">
              <w:rPr>
                <w:rFonts w:eastAsia="Times New Roman"/>
                <w:sz w:val="22"/>
                <w:szCs w:val="22"/>
              </w:rPr>
              <w:t>PROW</w:t>
            </w:r>
          </w:p>
        </w:tc>
        <w:tc>
          <w:tcPr>
            <w:tcW w:w="1418"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19.2 realizacja LSR</w:t>
            </w:r>
          </w:p>
        </w:tc>
      </w:tr>
      <w:tr w:rsidR="00FB7B32" w:rsidRPr="002C1249" w:rsidTr="00152190">
        <w:trPr>
          <w:trHeight w:val="340"/>
          <w:jc w:val="center"/>
        </w:trPr>
        <w:tc>
          <w:tcPr>
            <w:tcW w:w="3007" w:type="dxa"/>
            <w:tcBorders>
              <w:bottom w:val="single" w:sz="4" w:space="0" w:color="auto"/>
            </w:tcBorders>
            <w:shd w:val="clear" w:color="auto" w:fill="FFFFFF"/>
            <w:vAlign w:val="center"/>
          </w:tcPr>
          <w:p w:rsidR="00FB7B32" w:rsidRPr="00DC3A17" w:rsidRDefault="001D4779" w:rsidP="00C9278E">
            <w:pPr>
              <w:spacing w:line="240" w:lineRule="auto"/>
              <w:jc w:val="left"/>
              <w:rPr>
                <w:rFonts w:eastAsia="Times New Roman"/>
              </w:rPr>
            </w:pPr>
            <w:r w:rsidRPr="00DC3A17">
              <w:rPr>
                <w:rFonts w:eastAsia="Times New Roman"/>
                <w:sz w:val="22"/>
                <w:szCs w:val="22"/>
              </w:rPr>
              <w:t>2.1.5</w:t>
            </w:r>
            <w:r w:rsidR="00FB7B32" w:rsidRPr="00DC3A17">
              <w:rPr>
                <w:rFonts w:eastAsia="Times New Roman"/>
                <w:sz w:val="22"/>
                <w:szCs w:val="22"/>
              </w:rPr>
              <w:t xml:space="preserve"> „Krzemienny Krąg" łączy ludzi</w:t>
            </w:r>
            <w:r w:rsidR="006C79B5">
              <w:rPr>
                <w:rFonts w:eastAsia="Times New Roman"/>
                <w:sz w:val="22"/>
                <w:szCs w:val="22"/>
              </w:rPr>
              <w:t>.</w:t>
            </w:r>
          </w:p>
        </w:tc>
        <w:tc>
          <w:tcPr>
            <w:tcW w:w="2552" w:type="dxa"/>
            <w:tcBorders>
              <w:bottom w:val="single" w:sz="4" w:space="0" w:color="auto"/>
            </w:tcBorders>
            <w:shd w:val="clear" w:color="auto" w:fill="FFFFFF"/>
            <w:vAlign w:val="center"/>
          </w:tcPr>
          <w:p w:rsidR="00FB7B32" w:rsidRPr="00DC3A17" w:rsidRDefault="00FB7B32" w:rsidP="00C9278E">
            <w:pPr>
              <w:spacing w:line="240" w:lineRule="auto"/>
              <w:jc w:val="left"/>
              <w:rPr>
                <w:rFonts w:eastAsia="Times New Roman"/>
              </w:rPr>
            </w:pPr>
            <w:r w:rsidRPr="00DC3A17">
              <w:rPr>
                <w:rFonts w:eastAsia="Times New Roman"/>
                <w:sz w:val="22"/>
                <w:szCs w:val="22"/>
              </w:rPr>
              <w:t>Liczba wydarzeń</w:t>
            </w:r>
            <w:r w:rsidR="006C79B5">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992"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w:t>
            </w:r>
          </w:p>
        </w:tc>
        <w:tc>
          <w:tcPr>
            <w:tcW w:w="993" w:type="dxa"/>
            <w:tcBorders>
              <w:bottom w:val="single" w:sz="4" w:space="0" w:color="auto"/>
            </w:tcBorders>
            <w:shd w:val="clear" w:color="auto" w:fill="FFFFFF"/>
            <w:vAlign w:val="center"/>
          </w:tcPr>
          <w:p w:rsidR="00FB7B32" w:rsidRPr="00DC3A17" w:rsidRDefault="00A13C84" w:rsidP="00A13C84">
            <w:pPr>
              <w:spacing w:line="240" w:lineRule="auto"/>
              <w:jc w:val="center"/>
              <w:rPr>
                <w:rFonts w:eastAsia="Times New Roman"/>
              </w:rPr>
            </w:pPr>
            <w:r w:rsidRPr="00DC3A17">
              <w:rPr>
                <w:rFonts w:eastAsia="Times New Roman"/>
                <w:sz w:val="22"/>
                <w:szCs w:val="22"/>
              </w:rPr>
              <w:t>–</w:t>
            </w:r>
          </w:p>
        </w:tc>
        <w:tc>
          <w:tcPr>
            <w:tcW w:w="425"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p>
          <w:p w:rsidR="00FB7B32" w:rsidRPr="00DC3A17" w:rsidRDefault="00A13C84" w:rsidP="00C9278E">
            <w:pPr>
              <w:spacing w:line="240" w:lineRule="auto"/>
              <w:jc w:val="center"/>
              <w:rPr>
                <w:rFonts w:eastAsia="Times New Roman"/>
              </w:rPr>
            </w:pPr>
            <w:r w:rsidRPr="00DC3A17">
              <w:rPr>
                <w:rFonts w:eastAsia="Times New Roman"/>
                <w:sz w:val="22"/>
                <w:szCs w:val="22"/>
              </w:rPr>
              <w:t>9</w:t>
            </w:r>
          </w:p>
          <w:p w:rsidR="00152190" w:rsidRPr="00DC3A17" w:rsidRDefault="00152190" w:rsidP="00C9278E">
            <w:pPr>
              <w:spacing w:line="240" w:lineRule="auto"/>
              <w:jc w:val="center"/>
              <w:rPr>
                <w:rFonts w:eastAsia="Times New Roman"/>
              </w:rPr>
            </w:pP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100</w:t>
            </w:r>
          </w:p>
        </w:tc>
        <w:tc>
          <w:tcPr>
            <w:tcW w:w="993"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210 000</w:t>
            </w:r>
          </w:p>
        </w:tc>
        <w:tc>
          <w:tcPr>
            <w:tcW w:w="567" w:type="dxa"/>
            <w:tcBorders>
              <w:bottom w:val="single" w:sz="4" w:space="0" w:color="auto"/>
            </w:tcBorders>
            <w:shd w:val="clear" w:color="auto" w:fill="FFFFFF"/>
            <w:vAlign w:val="center"/>
          </w:tcPr>
          <w:p w:rsidR="00FB7B32" w:rsidRPr="00DC3A17" w:rsidRDefault="006E6879" w:rsidP="00C9278E">
            <w:pPr>
              <w:spacing w:line="240" w:lineRule="auto"/>
              <w:jc w:val="center"/>
              <w:rPr>
                <w:rFonts w:eastAsia="Times New Roman"/>
              </w:rPr>
            </w:pPr>
            <w:r w:rsidRPr="00DC3A17">
              <w:rPr>
                <w:rFonts w:eastAsia="Times New Roman"/>
                <w:sz w:val="22"/>
                <w:szCs w:val="22"/>
              </w:rPr>
              <w:t>9 szt.</w:t>
            </w:r>
          </w:p>
        </w:tc>
        <w:tc>
          <w:tcPr>
            <w:tcW w:w="991" w:type="dxa"/>
            <w:tcBorders>
              <w:bottom w:val="single" w:sz="4" w:space="0" w:color="auto"/>
            </w:tcBorders>
            <w:shd w:val="clear" w:color="auto" w:fill="FFFFFF"/>
            <w:vAlign w:val="center"/>
          </w:tcPr>
          <w:p w:rsidR="00FB7B32" w:rsidRPr="00DC3A17" w:rsidRDefault="00882718" w:rsidP="00C9278E">
            <w:pPr>
              <w:spacing w:line="240" w:lineRule="auto"/>
              <w:jc w:val="right"/>
              <w:rPr>
                <w:rFonts w:eastAsia="Times New Roman"/>
              </w:rPr>
            </w:pPr>
            <w:r w:rsidRPr="00DC3A17">
              <w:rPr>
                <w:rFonts w:eastAsia="Times New Roman"/>
                <w:sz w:val="22"/>
                <w:szCs w:val="22"/>
              </w:rPr>
              <w:t>210</w:t>
            </w:r>
            <w:r w:rsidR="00FB7B32" w:rsidRPr="00DC3A17">
              <w:rPr>
                <w:rFonts w:eastAsia="Times New Roman"/>
                <w:sz w:val="22"/>
                <w:szCs w:val="22"/>
              </w:rPr>
              <w:t xml:space="preserve"> 000</w:t>
            </w:r>
          </w:p>
        </w:tc>
        <w:tc>
          <w:tcPr>
            <w:tcW w:w="992" w:type="dxa"/>
            <w:shd w:val="clear" w:color="auto" w:fill="FFFFFF"/>
            <w:vAlign w:val="center"/>
          </w:tcPr>
          <w:p w:rsidR="00FB7B32" w:rsidRPr="00DC3A17" w:rsidRDefault="00FB7B32" w:rsidP="00C9278E">
            <w:pPr>
              <w:spacing w:line="240" w:lineRule="auto"/>
              <w:rPr>
                <w:rFonts w:eastAsia="Times New Roman"/>
              </w:rPr>
            </w:pPr>
            <w:r w:rsidRPr="00DC3A17">
              <w:rPr>
                <w:rFonts w:eastAsia="Times New Roman"/>
                <w:sz w:val="22"/>
                <w:szCs w:val="22"/>
              </w:rPr>
              <w:t>PROW</w:t>
            </w:r>
          </w:p>
        </w:tc>
        <w:tc>
          <w:tcPr>
            <w:tcW w:w="1418"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19.2 realizacja LSR</w:t>
            </w:r>
          </w:p>
        </w:tc>
      </w:tr>
      <w:tr w:rsidR="006F5AE8" w:rsidRPr="002C1249" w:rsidTr="00152190">
        <w:trPr>
          <w:trHeight w:val="340"/>
          <w:jc w:val="center"/>
        </w:trPr>
        <w:tc>
          <w:tcPr>
            <w:tcW w:w="5559" w:type="dxa"/>
            <w:gridSpan w:val="2"/>
            <w:tcBorders>
              <w:bottom w:val="single" w:sz="4" w:space="0" w:color="auto"/>
            </w:tcBorders>
            <w:shd w:val="clear" w:color="auto" w:fill="D9D9D9"/>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szczegółowy 2.1</w:t>
            </w:r>
          </w:p>
        </w:tc>
        <w:tc>
          <w:tcPr>
            <w:tcW w:w="1134"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992" w:type="dxa"/>
            <w:tcBorders>
              <w:bottom w:val="single" w:sz="4" w:space="0" w:color="auto"/>
            </w:tcBorders>
            <w:shd w:val="clear" w:color="auto" w:fill="auto"/>
            <w:vAlign w:val="center"/>
          </w:tcPr>
          <w:p w:rsidR="006F5AE8" w:rsidRPr="002C1249" w:rsidRDefault="006F5AE8" w:rsidP="00C9278E">
            <w:pPr>
              <w:spacing w:line="240" w:lineRule="auto"/>
              <w:jc w:val="right"/>
              <w:rPr>
                <w:rFonts w:eastAsia="Times New Roman"/>
                <w:b/>
                <w:color w:val="000000" w:themeColor="text1"/>
              </w:rPr>
            </w:pPr>
            <w:r w:rsidRPr="00ED5EEE">
              <w:rPr>
                <w:rFonts w:eastAsia="Times New Roman"/>
                <w:b/>
                <w:color w:val="000000" w:themeColor="text1"/>
                <w:sz w:val="22"/>
                <w:szCs w:val="22"/>
              </w:rPr>
              <w:t>0</w:t>
            </w:r>
          </w:p>
        </w:tc>
        <w:tc>
          <w:tcPr>
            <w:tcW w:w="1134" w:type="dxa"/>
            <w:gridSpan w:val="2"/>
            <w:tcBorders>
              <w:bottom w:val="single" w:sz="4" w:space="0" w:color="auto"/>
            </w:tcBorders>
            <w:shd w:val="clear" w:color="auto" w:fill="A6A6A6"/>
            <w:vAlign w:val="center"/>
          </w:tcPr>
          <w:p w:rsidR="006F5AE8" w:rsidRPr="002C1249" w:rsidRDefault="006F5AE8" w:rsidP="00C9278E">
            <w:pPr>
              <w:spacing w:line="240" w:lineRule="auto"/>
              <w:jc w:val="right"/>
              <w:rPr>
                <w:rFonts w:eastAsia="Times New Roman"/>
                <w:b/>
                <w:color w:val="000000" w:themeColor="text1"/>
              </w:rPr>
            </w:pPr>
          </w:p>
        </w:tc>
        <w:tc>
          <w:tcPr>
            <w:tcW w:w="993" w:type="dxa"/>
            <w:tcBorders>
              <w:bottom w:val="single" w:sz="4" w:space="0" w:color="auto"/>
            </w:tcBorders>
            <w:shd w:val="clear" w:color="auto" w:fill="auto"/>
            <w:vAlign w:val="center"/>
          </w:tcPr>
          <w:p w:rsidR="006F5AE8" w:rsidRPr="002C1249" w:rsidRDefault="006F5AE8" w:rsidP="00C9278E">
            <w:pPr>
              <w:spacing w:line="240" w:lineRule="auto"/>
              <w:jc w:val="right"/>
              <w:rPr>
                <w:rFonts w:eastAsia="Times New Roman"/>
                <w:b/>
                <w:color w:val="000000" w:themeColor="text1"/>
              </w:rPr>
            </w:pPr>
            <w:r w:rsidRPr="002C1249">
              <w:rPr>
                <w:rFonts w:eastAsia="Times New Roman"/>
                <w:b/>
                <w:color w:val="000000" w:themeColor="text1"/>
                <w:sz w:val="22"/>
                <w:szCs w:val="22"/>
              </w:rPr>
              <w:t>650 000</w:t>
            </w:r>
          </w:p>
        </w:tc>
        <w:tc>
          <w:tcPr>
            <w:tcW w:w="992" w:type="dxa"/>
            <w:gridSpan w:val="2"/>
            <w:tcBorders>
              <w:bottom w:val="single" w:sz="4" w:space="0" w:color="auto"/>
            </w:tcBorders>
            <w:shd w:val="clear" w:color="auto" w:fill="A6A6A6"/>
            <w:vAlign w:val="center"/>
          </w:tcPr>
          <w:p w:rsidR="006F5AE8" w:rsidRPr="002C1249" w:rsidRDefault="006F5AE8" w:rsidP="00C9278E">
            <w:pPr>
              <w:spacing w:line="240" w:lineRule="auto"/>
              <w:jc w:val="right"/>
              <w:rPr>
                <w:rFonts w:eastAsia="Times New Roman"/>
                <w:b/>
                <w:color w:val="000000" w:themeColor="text1"/>
              </w:rPr>
            </w:pPr>
          </w:p>
        </w:tc>
        <w:tc>
          <w:tcPr>
            <w:tcW w:w="993" w:type="dxa"/>
            <w:tcBorders>
              <w:bottom w:val="single" w:sz="4" w:space="0" w:color="auto"/>
            </w:tcBorders>
            <w:shd w:val="clear" w:color="auto" w:fill="auto"/>
            <w:vAlign w:val="center"/>
          </w:tcPr>
          <w:p w:rsidR="006F5AE8" w:rsidRPr="00DC3A17" w:rsidRDefault="001D4779" w:rsidP="00C9278E">
            <w:pPr>
              <w:spacing w:line="240" w:lineRule="auto"/>
              <w:jc w:val="right"/>
              <w:rPr>
                <w:rFonts w:eastAsia="Times New Roman"/>
                <w:b/>
              </w:rPr>
            </w:pPr>
            <w:r w:rsidRPr="00DC3A17">
              <w:rPr>
                <w:rFonts w:eastAsia="Times New Roman"/>
                <w:b/>
                <w:sz w:val="22"/>
                <w:szCs w:val="22"/>
              </w:rPr>
              <w:t>26</w:t>
            </w:r>
            <w:r w:rsidR="006E6879" w:rsidRPr="00DC3A17">
              <w:rPr>
                <w:rFonts w:eastAsia="Times New Roman"/>
                <w:b/>
                <w:sz w:val="22"/>
                <w:szCs w:val="22"/>
              </w:rPr>
              <w:t>0 000</w:t>
            </w:r>
          </w:p>
        </w:tc>
        <w:tc>
          <w:tcPr>
            <w:tcW w:w="567" w:type="dxa"/>
            <w:tcBorders>
              <w:bottom w:val="single" w:sz="4" w:space="0" w:color="auto"/>
            </w:tcBorders>
            <w:shd w:val="clear" w:color="auto" w:fill="A6A6A6"/>
            <w:vAlign w:val="center"/>
          </w:tcPr>
          <w:p w:rsidR="006F5AE8" w:rsidRPr="002C1249" w:rsidRDefault="006F5AE8" w:rsidP="00C9278E">
            <w:pPr>
              <w:spacing w:line="240" w:lineRule="auto"/>
              <w:jc w:val="right"/>
              <w:rPr>
                <w:rFonts w:eastAsia="Times New Roman"/>
                <w:b/>
                <w:color w:val="000000" w:themeColor="text1"/>
              </w:rPr>
            </w:pPr>
          </w:p>
        </w:tc>
        <w:tc>
          <w:tcPr>
            <w:tcW w:w="991" w:type="dxa"/>
            <w:tcBorders>
              <w:bottom w:val="single" w:sz="4" w:space="0" w:color="auto"/>
            </w:tcBorders>
            <w:shd w:val="clear" w:color="auto" w:fill="auto"/>
            <w:vAlign w:val="center"/>
          </w:tcPr>
          <w:p w:rsidR="006F5AE8" w:rsidRPr="00DC3A17" w:rsidRDefault="00FB7B32" w:rsidP="00E61CD3">
            <w:pPr>
              <w:spacing w:line="240" w:lineRule="auto"/>
              <w:jc w:val="right"/>
              <w:rPr>
                <w:rFonts w:eastAsia="Times New Roman"/>
                <w:b/>
              </w:rPr>
            </w:pPr>
            <w:r w:rsidRPr="00DC3A17">
              <w:rPr>
                <w:rFonts w:eastAsia="Times New Roman"/>
                <w:b/>
                <w:sz w:val="22"/>
                <w:szCs w:val="22"/>
              </w:rPr>
              <w:t>9</w:t>
            </w:r>
            <w:r w:rsidR="00E61CD3" w:rsidRPr="00DC3A17">
              <w:rPr>
                <w:rFonts w:eastAsia="Times New Roman"/>
                <w:b/>
                <w:sz w:val="22"/>
                <w:szCs w:val="22"/>
              </w:rPr>
              <w:t>1</w:t>
            </w:r>
            <w:r w:rsidRPr="00DC3A17">
              <w:rPr>
                <w:rFonts w:eastAsia="Times New Roman"/>
                <w:b/>
                <w:sz w:val="22"/>
                <w:szCs w:val="22"/>
              </w:rPr>
              <w:t>0</w:t>
            </w:r>
            <w:r w:rsidR="006F5AE8" w:rsidRPr="00DC3A17">
              <w:rPr>
                <w:rFonts w:eastAsia="Times New Roman"/>
                <w:b/>
                <w:sz w:val="22"/>
                <w:szCs w:val="22"/>
              </w:rPr>
              <w:t xml:space="preserve"> 000</w:t>
            </w:r>
          </w:p>
        </w:tc>
        <w:tc>
          <w:tcPr>
            <w:tcW w:w="992" w:type="dxa"/>
            <w:shd w:val="clear" w:color="auto" w:fill="A6A6A6"/>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color w:val="000000" w:themeColor="text1"/>
                <w:sz w:val="22"/>
                <w:szCs w:val="22"/>
              </w:rPr>
              <w:t>PROW</w:t>
            </w:r>
          </w:p>
        </w:tc>
        <w:tc>
          <w:tcPr>
            <w:tcW w:w="1418" w:type="dxa"/>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r>
    </w:tbl>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br w:type="page"/>
      </w:r>
    </w:p>
    <w:tbl>
      <w:tblPr>
        <w:tblW w:w="15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317"/>
        <w:gridCol w:w="1985"/>
        <w:gridCol w:w="567"/>
        <w:gridCol w:w="567"/>
        <w:gridCol w:w="1134"/>
        <w:gridCol w:w="567"/>
        <w:gridCol w:w="708"/>
        <w:gridCol w:w="1134"/>
        <w:gridCol w:w="709"/>
        <w:gridCol w:w="567"/>
        <w:gridCol w:w="1134"/>
        <w:gridCol w:w="567"/>
        <w:gridCol w:w="1276"/>
        <w:gridCol w:w="992"/>
        <w:gridCol w:w="1293"/>
      </w:tblGrid>
      <w:tr w:rsidR="006F5AE8" w:rsidRPr="002C1249" w:rsidTr="00C9278E">
        <w:trPr>
          <w:trHeight w:val="340"/>
          <w:jc w:val="center"/>
        </w:trPr>
        <w:tc>
          <w:tcPr>
            <w:tcW w:w="15517" w:type="dxa"/>
            <w:gridSpan w:val="15"/>
            <w:tcBorders>
              <w:bottom w:val="single" w:sz="4" w:space="0" w:color="auto"/>
            </w:tcBorders>
            <w:shd w:val="clear" w:color="auto" w:fill="FFFFFF"/>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lastRenderedPageBreak/>
              <w:t xml:space="preserve">Cel szczegółowy 2.2 </w:t>
            </w:r>
            <w:r w:rsidRPr="002C1249">
              <w:rPr>
                <w:rFonts w:eastAsia="Times New Roman"/>
                <w:b/>
                <w:bCs/>
                <w:iCs/>
                <w:color w:val="000000" w:themeColor="text1"/>
                <w:sz w:val="22"/>
                <w:szCs w:val="22"/>
              </w:rPr>
              <w:t>Obszar zaktywizowany gospodarczo</w:t>
            </w:r>
          </w:p>
        </w:tc>
      </w:tr>
      <w:tr w:rsidR="00EC7BE5" w:rsidRPr="002C1249" w:rsidTr="00EC7BE5">
        <w:trPr>
          <w:trHeight w:val="340"/>
          <w:jc w:val="center"/>
        </w:trPr>
        <w:tc>
          <w:tcPr>
            <w:tcW w:w="2317"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2.2.1 Stworzenie i/lub rozwój produktów lokalnych</w:t>
            </w:r>
            <w:r w:rsidR="006C79B5">
              <w:rPr>
                <w:rFonts w:eastAsia="Times New Roman"/>
                <w:color w:val="000000" w:themeColor="text1"/>
                <w:sz w:val="22"/>
                <w:szCs w:val="22"/>
              </w:rPr>
              <w:t>.</w:t>
            </w:r>
          </w:p>
        </w:tc>
        <w:tc>
          <w:tcPr>
            <w:tcW w:w="198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Liczba wydarzeń</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300 000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708"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709"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 szt.</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300 000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29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EC7BE5">
        <w:trPr>
          <w:trHeight w:val="340"/>
          <w:jc w:val="center"/>
        </w:trPr>
        <w:tc>
          <w:tcPr>
            <w:tcW w:w="2317" w:type="dxa"/>
            <w:tcBorders>
              <w:top w:val="single" w:sz="4" w:space="0" w:color="auto"/>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2.2.2 Powstanie nowych podmiotów gospodarczych</w:t>
            </w:r>
            <w:r w:rsidR="006C79B5">
              <w:rPr>
                <w:rFonts w:eastAsia="Times New Roman"/>
                <w:color w:val="000000" w:themeColor="text1"/>
                <w:sz w:val="22"/>
                <w:szCs w:val="22"/>
              </w:rPr>
              <w:t>.</w:t>
            </w:r>
          </w:p>
        </w:tc>
        <w:tc>
          <w:tcPr>
            <w:tcW w:w="198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polegających na utworzeniu nowego przedsiębiorstwa</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DC3A17" w:rsidRDefault="006F5AE8" w:rsidP="00C9278E">
            <w:pPr>
              <w:spacing w:line="240" w:lineRule="auto"/>
              <w:jc w:val="center"/>
              <w:rPr>
                <w:rFonts w:eastAsia="Times New Roman"/>
              </w:rPr>
            </w:pPr>
            <w:r w:rsidRPr="00DC3A17">
              <w:rPr>
                <w:rFonts w:eastAsia="Times New Roman"/>
                <w:sz w:val="22"/>
                <w:szCs w:val="22"/>
              </w:rPr>
              <w:t>7 szt.</w:t>
            </w:r>
          </w:p>
        </w:tc>
        <w:tc>
          <w:tcPr>
            <w:tcW w:w="567" w:type="dxa"/>
            <w:tcBorders>
              <w:bottom w:val="single" w:sz="4" w:space="0" w:color="auto"/>
            </w:tcBorders>
            <w:shd w:val="clear" w:color="auto" w:fill="FFFFFF"/>
            <w:vAlign w:val="center"/>
          </w:tcPr>
          <w:p w:rsidR="00FC2ABC" w:rsidRPr="00DC3A17" w:rsidRDefault="004176CC" w:rsidP="00C9278E">
            <w:pPr>
              <w:spacing w:line="240" w:lineRule="auto"/>
              <w:jc w:val="center"/>
              <w:rPr>
                <w:rFonts w:eastAsia="Times New Roman"/>
              </w:rPr>
            </w:pPr>
            <w:r w:rsidRPr="00DC3A17">
              <w:rPr>
                <w:rFonts w:eastAsia="Times New Roman"/>
                <w:sz w:val="22"/>
                <w:szCs w:val="22"/>
              </w:rPr>
              <w:t>33</w:t>
            </w:r>
          </w:p>
        </w:tc>
        <w:tc>
          <w:tcPr>
            <w:tcW w:w="1134" w:type="dxa"/>
            <w:tcBorders>
              <w:bottom w:val="single" w:sz="4" w:space="0" w:color="auto"/>
            </w:tcBorders>
            <w:shd w:val="clear" w:color="auto" w:fill="FFFFFF"/>
            <w:vAlign w:val="center"/>
          </w:tcPr>
          <w:p w:rsidR="006F5AE8" w:rsidRPr="00DC3A17" w:rsidRDefault="006F5AE8" w:rsidP="00C9278E">
            <w:pPr>
              <w:spacing w:line="240" w:lineRule="auto"/>
              <w:jc w:val="right"/>
              <w:rPr>
                <w:rFonts w:eastAsia="Times New Roman"/>
              </w:rPr>
            </w:pPr>
            <w:r w:rsidRPr="00DC3A17">
              <w:rPr>
                <w:rFonts w:eastAsia="Times New Roman"/>
                <w:sz w:val="22"/>
                <w:szCs w:val="22"/>
              </w:rPr>
              <w:t>720 000</w:t>
            </w:r>
          </w:p>
        </w:tc>
        <w:tc>
          <w:tcPr>
            <w:tcW w:w="567" w:type="dxa"/>
            <w:tcBorders>
              <w:bottom w:val="single" w:sz="4" w:space="0" w:color="auto"/>
            </w:tcBorders>
            <w:shd w:val="clear" w:color="auto" w:fill="FFFFFF"/>
            <w:vAlign w:val="center"/>
          </w:tcPr>
          <w:p w:rsidR="006F5AE8" w:rsidRPr="00DC3A17" w:rsidRDefault="006F5AE8" w:rsidP="00C9278E">
            <w:pPr>
              <w:spacing w:line="240" w:lineRule="auto"/>
              <w:jc w:val="center"/>
              <w:rPr>
                <w:rFonts w:eastAsia="Times New Roman"/>
              </w:rPr>
            </w:pPr>
            <w:r w:rsidRPr="00DC3A17">
              <w:rPr>
                <w:rFonts w:eastAsia="Times New Roman"/>
                <w:sz w:val="22"/>
                <w:szCs w:val="22"/>
              </w:rPr>
              <w:t>5 szt.</w:t>
            </w:r>
          </w:p>
        </w:tc>
        <w:tc>
          <w:tcPr>
            <w:tcW w:w="708" w:type="dxa"/>
            <w:tcBorders>
              <w:bottom w:val="single" w:sz="4" w:space="0" w:color="auto"/>
            </w:tcBorders>
            <w:shd w:val="clear" w:color="auto" w:fill="FFFFFF"/>
            <w:vAlign w:val="center"/>
          </w:tcPr>
          <w:p w:rsidR="00FC2ABC" w:rsidRPr="00DC3A17" w:rsidRDefault="004176CC" w:rsidP="00C9278E">
            <w:pPr>
              <w:spacing w:line="240" w:lineRule="auto"/>
              <w:jc w:val="center"/>
              <w:rPr>
                <w:rFonts w:eastAsia="Times New Roman"/>
              </w:rPr>
            </w:pPr>
            <w:r w:rsidRPr="00DC3A17">
              <w:rPr>
                <w:rFonts w:eastAsia="Times New Roman"/>
                <w:sz w:val="22"/>
                <w:szCs w:val="22"/>
              </w:rPr>
              <w:t>57</w:t>
            </w:r>
          </w:p>
        </w:tc>
        <w:tc>
          <w:tcPr>
            <w:tcW w:w="1134" w:type="dxa"/>
            <w:tcBorders>
              <w:bottom w:val="single" w:sz="4" w:space="0" w:color="auto"/>
            </w:tcBorders>
            <w:shd w:val="clear" w:color="auto" w:fill="FFFFFF"/>
            <w:vAlign w:val="center"/>
          </w:tcPr>
          <w:p w:rsidR="006F5AE8" w:rsidRPr="00DC3A17" w:rsidRDefault="006F5AE8" w:rsidP="00C9278E">
            <w:pPr>
              <w:spacing w:line="240" w:lineRule="auto"/>
              <w:jc w:val="right"/>
              <w:rPr>
                <w:rFonts w:eastAsia="Times New Roman"/>
              </w:rPr>
            </w:pPr>
            <w:r w:rsidRPr="00DC3A17">
              <w:rPr>
                <w:rFonts w:eastAsia="Times New Roman"/>
                <w:sz w:val="22"/>
                <w:szCs w:val="22"/>
              </w:rPr>
              <w:t>480 000</w:t>
            </w:r>
          </w:p>
        </w:tc>
        <w:tc>
          <w:tcPr>
            <w:tcW w:w="709" w:type="dxa"/>
            <w:tcBorders>
              <w:bottom w:val="single" w:sz="4" w:space="0" w:color="auto"/>
            </w:tcBorders>
            <w:shd w:val="clear" w:color="auto" w:fill="FFFFFF"/>
            <w:vAlign w:val="center"/>
          </w:tcPr>
          <w:p w:rsidR="006F5AE8" w:rsidRPr="00DC3A17" w:rsidRDefault="00E1295A" w:rsidP="00C9278E">
            <w:pPr>
              <w:spacing w:line="240" w:lineRule="auto"/>
              <w:jc w:val="center"/>
              <w:rPr>
                <w:rFonts w:eastAsia="Times New Roman"/>
              </w:rPr>
            </w:pPr>
            <w:r w:rsidRPr="00DC3A17">
              <w:rPr>
                <w:rFonts w:eastAsia="Times New Roman"/>
                <w:sz w:val="22"/>
                <w:szCs w:val="22"/>
              </w:rPr>
              <w:t>9</w:t>
            </w:r>
            <w:r w:rsidR="00911E76" w:rsidRPr="00DC3A17">
              <w:rPr>
                <w:rFonts w:eastAsia="Times New Roman"/>
                <w:sz w:val="22"/>
                <w:szCs w:val="22"/>
              </w:rPr>
              <w:t xml:space="preserve"> </w:t>
            </w:r>
          </w:p>
          <w:p w:rsidR="00FD7EF9" w:rsidRPr="00DC3A17" w:rsidRDefault="00FD7EF9" w:rsidP="00C9278E">
            <w:pPr>
              <w:spacing w:line="240" w:lineRule="auto"/>
              <w:jc w:val="center"/>
              <w:rPr>
                <w:rFonts w:eastAsia="Times New Roman"/>
              </w:rPr>
            </w:pPr>
            <w:r w:rsidRPr="00DC3A17">
              <w:rPr>
                <w:rFonts w:eastAsia="Times New Roman"/>
                <w:sz w:val="22"/>
                <w:szCs w:val="22"/>
              </w:rPr>
              <w:t>szt.</w:t>
            </w:r>
          </w:p>
        </w:tc>
        <w:tc>
          <w:tcPr>
            <w:tcW w:w="567" w:type="dxa"/>
            <w:tcBorders>
              <w:bottom w:val="single" w:sz="4" w:space="0" w:color="auto"/>
            </w:tcBorders>
            <w:shd w:val="clear" w:color="auto" w:fill="FFFFFF"/>
            <w:vAlign w:val="center"/>
          </w:tcPr>
          <w:p w:rsidR="00911E76" w:rsidRPr="00DC3A17" w:rsidRDefault="00FA06AE" w:rsidP="008269BE">
            <w:pPr>
              <w:spacing w:line="240" w:lineRule="auto"/>
              <w:jc w:val="center"/>
              <w:rPr>
                <w:rFonts w:eastAsia="Times New Roman"/>
              </w:rPr>
            </w:pPr>
            <w:r w:rsidRPr="00DC3A17">
              <w:rPr>
                <w:rFonts w:eastAsia="Times New Roman"/>
                <w:sz w:val="22"/>
                <w:szCs w:val="22"/>
              </w:rPr>
              <w:t>100</w:t>
            </w:r>
          </w:p>
        </w:tc>
        <w:tc>
          <w:tcPr>
            <w:tcW w:w="1134" w:type="dxa"/>
            <w:tcBorders>
              <w:bottom w:val="single" w:sz="4" w:space="0" w:color="auto"/>
            </w:tcBorders>
            <w:shd w:val="clear" w:color="auto" w:fill="FFFFFF"/>
            <w:vAlign w:val="center"/>
          </w:tcPr>
          <w:p w:rsidR="006F5AE8" w:rsidRPr="00DC3A17" w:rsidRDefault="008269BE" w:rsidP="008269BE">
            <w:pPr>
              <w:spacing w:line="240" w:lineRule="auto"/>
              <w:jc w:val="center"/>
              <w:rPr>
                <w:rFonts w:eastAsia="Times New Roman"/>
              </w:rPr>
            </w:pPr>
            <w:r w:rsidRPr="00DC3A17">
              <w:rPr>
                <w:rFonts w:eastAsia="Times New Roman"/>
                <w:sz w:val="22"/>
                <w:szCs w:val="22"/>
              </w:rPr>
              <w:t>850 000</w:t>
            </w:r>
          </w:p>
        </w:tc>
        <w:tc>
          <w:tcPr>
            <w:tcW w:w="567" w:type="dxa"/>
            <w:tcBorders>
              <w:bottom w:val="single" w:sz="4" w:space="0" w:color="auto"/>
            </w:tcBorders>
            <w:shd w:val="clear" w:color="auto" w:fill="FFFFFF"/>
            <w:vAlign w:val="center"/>
          </w:tcPr>
          <w:p w:rsidR="00FD7EF9" w:rsidRPr="00DC3A17" w:rsidRDefault="000C1150" w:rsidP="000C1150">
            <w:pPr>
              <w:spacing w:line="240" w:lineRule="auto"/>
              <w:rPr>
                <w:rFonts w:eastAsia="Times New Roman"/>
              </w:rPr>
            </w:pPr>
            <w:r w:rsidRPr="00DC3A17">
              <w:rPr>
                <w:rFonts w:eastAsia="Times New Roman"/>
                <w:sz w:val="22"/>
                <w:szCs w:val="22"/>
              </w:rPr>
              <w:t xml:space="preserve"> </w:t>
            </w:r>
            <w:r w:rsidR="00E1295A" w:rsidRPr="00DC3A17">
              <w:rPr>
                <w:rFonts w:eastAsia="Times New Roman"/>
                <w:sz w:val="22"/>
                <w:szCs w:val="22"/>
              </w:rPr>
              <w:t>21</w:t>
            </w:r>
          </w:p>
          <w:p w:rsidR="00FD7EF9" w:rsidRPr="00DC3A17" w:rsidRDefault="00FD7EF9" w:rsidP="00C9278E">
            <w:pPr>
              <w:spacing w:line="240" w:lineRule="auto"/>
              <w:jc w:val="center"/>
              <w:rPr>
                <w:rFonts w:eastAsia="Times New Roman"/>
              </w:rPr>
            </w:pPr>
            <w:r w:rsidRPr="00DC3A17">
              <w:rPr>
                <w:rFonts w:eastAsia="Times New Roman"/>
                <w:sz w:val="22"/>
                <w:szCs w:val="22"/>
              </w:rPr>
              <w:t>szt.</w:t>
            </w:r>
          </w:p>
        </w:tc>
        <w:tc>
          <w:tcPr>
            <w:tcW w:w="1276" w:type="dxa"/>
            <w:tcBorders>
              <w:bottom w:val="single" w:sz="4" w:space="0" w:color="auto"/>
            </w:tcBorders>
            <w:shd w:val="clear" w:color="auto" w:fill="FFFFFF"/>
            <w:vAlign w:val="center"/>
          </w:tcPr>
          <w:p w:rsidR="00716E17" w:rsidRPr="00DC3A17" w:rsidRDefault="00716E17" w:rsidP="00F11C5E">
            <w:pPr>
              <w:spacing w:line="240" w:lineRule="auto"/>
              <w:jc w:val="right"/>
              <w:rPr>
                <w:rFonts w:eastAsia="Times New Roman"/>
              </w:rPr>
            </w:pPr>
          </w:p>
          <w:p w:rsidR="00FD7EF9" w:rsidRPr="00DC3A17" w:rsidRDefault="008269BE" w:rsidP="00F11C5E">
            <w:pPr>
              <w:spacing w:line="240" w:lineRule="auto"/>
              <w:jc w:val="right"/>
              <w:rPr>
                <w:rFonts w:eastAsia="Times New Roman"/>
              </w:rPr>
            </w:pPr>
            <w:r w:rsidRPr="00DC3A17">
              <w:rPr>
                <w:rFonts w:eastAsia="Times New Roman"/>
                <w:sz w:val="22"/>
                <w:szCs w:val="22"/>
              </w:rPr>
              <w:t>2 050 000</w:t>
            </w:r>
          </w:p>
          <w:p w:rsidR="003925FF" w:rsidRPr="00DC3A17" w:rsidRDefault="003925FF" w:rsidP="00F11C5E">
            <w:pPr>
              <w:spacing w:line="240" w:lineRule="auto"/>
              <w:jc w:val="right"/>
              <w:rPr>
                <w:rFonts w:eastAsia="Times New Roman"/>
              </w:rPr>
            </w:pPr>
          </w:p>
        </w:tc>
        <w:tc>
          <w:tcPr>
            <w:tcW w:w="992" w:type="dxa"/>
            <w:shd w:val="clear" w:color="auto" w:fill="FFFFFF"/>
            <w:vAlign w:val="center"/>
          </w:tcPr>
          <w:p w:rsidR="006F5AE8" w:rsidRPr="00DC3A17" w:rsidRDefault="006F5AE8" w:rsidP="00C9278E">
            <w:pPr>
              <w:spacing w:line="240" w:lineRule="auto"/>
              <w:rPr>
                <w:rFonts w:eastAsia="Times New Roman"/>
              </w:rPr>
            </w:pPr>
            <w:r w:rsidRPr="00DC3A17">
              <w:rPr>
                <w:rFonts w:eastAsia="Times New Roman"/>
                <w:sz w:val="22"/>
                <w:szCs w:val="22"/>
              </w:rPr>
              <w:t>PROW</w:t>
            </w:r>
          </w:p>
        </w:tc>
        <w:tc>
          <w:tcPr>
            <w:tcW w:w="1293" w:type="dxa"/>
            <w:tcBorders>
              <w:bottom w:val="single" w:sz="4" w:space="0" w:color="auto"/>
            </w:tcBorders>
            <w:shd w:val="clear" w:color="auto" w:fill="FFFFFF"/>
            <w:vAlign w:val="center"/>
          </w:tcPr>
          <w:p w:rsidR="006F5AE8" w:rsidRPr="00DC3A17" w:rsidRDefault="006F5AE8" w:rsidP="00C9278E">
            <w:pPr>
              <w:spacing w:line="240" w:lineRule="auto"/>
              <w:jc w:val="center"/>
              <w:rPr>
                <w:rFonts w:eastAsia="Times New Roman"/>
              </w:rPr>
            </w:pPr>
            <w:r w:rsidRPr="00DC3A17">
              <w:rPr>
                <w:rFonts w:eastAsia="Times New Roman"/>
                <w:sz w:val="22"/>
                <w:szCs w:val="22"/>
              </w:rPr>
              <w:t>19.2 realizacja LSR</w:t>
            </w:r>
          </w:p>
        </w:tc>
      </w:tr>
      <w:tr w:rsidR="00EC7BE5" w:rsidRPr="002C1249" w:rsidTr="00EC7BE5">
        <w:trPr>
          <w:trHeight w:val="340"/>
          <w:jc w:val="center"/>
        </w:trPr>
        <w:tc>
          <w:tcPr>
            <w:tcW w:w="2317" w:type="dxa"/>
            <w:tcBorders>
              <w:top w:val="single" w:sz="4" w:space="0" w:color="auto"/>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2.2.3 Powstanie nowych podmiotów gospodarczych </w:t>
            </w:r>
            <w:r w:rsidR="006C79B5">
              <w:rPr>
                <w:rFonts w:eastAsia="Times New Roman"/>
                <w:color w:val="000000" w:themeColor="text1"/>
                <w:sz w:val="22"/>
                <w:szCs w:val="22"/>
              </w:rPr>
              <w:t xml:space="preserve">prowadzonych przez osoby do 34 </w:t>
            </w:r>
            <w:r w:rsidRPr="002C1249">
              <w:rPr>
                <w:rFonts w:eastAsia="Times New Roman"/>
                <w:color w:val="000000" w:themeColor="text1"/>
                <w:sz w:val="22"/>
                <w:szCs w:val="22"/>
              </w:rPr>
              <w:t>roku życia</w:t>
            </w:r>
            <w:r w:rsidR="006C79B5">
              <w:rPr>
                <w:rFonts w:eastAsia="Times New Roman"/>
                <w:color w:val="000000" w:themeColor="text1"/>
                <w:sz w:val="22"/>
                <w:szCs w:val="22"/>
              </w:rPr>
              <w:t>.</w:t>
            </w:r>
          </w:p>
        </w:tc>
        <w:tc>
          <w:tcPr>
            <w:tcW w:w="198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polegających na utworzeniu nowego przedsiębiorstwa</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400 000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708"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709"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 szt.</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400 000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29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EC7BE5">
        <w:trPr>
          <w:trHeight w:val="340"/>
          <w:jc w:val="center"/>
        </w:trPr>
        <w:tc>
          <w:tcPr>
            <w:tcW w:w="2317" w:type="dxa"/>
            <w:tcBorders>
              <w:top w:val="single" w:sz="4" w:space="0" w:color="auto"/>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2.2.4 Przedsiębiorczość </w:t>
            </w:r>
            <w:r w:rsidRPr="002C1249">
              <w:rPr>
                <w:rFonts w:eastAsia="Times New Roman"/>
                <w:color w:val="000000" w:themeColor="text1"/>
                <w:sz w:val="22"/>
                <w:szCs w:val="22"/>
              </w:rPr>
              <w:br/>
              <w:t>w szkole</w:t>
            </w:r>
            <w:r w:rsidR="006C79B5">
              <w:rPr>
                <w:rFonts w:eastAsia="Times New Roman"/>
                <w:color w:val="000000" w:themeColor="text1"/>
                <w:sz w:val="22"/>
                <w:szCs w:val="22"/>
              </w:rPr>
              <w:t>.</w:t>
            </w:r>
          </w:p>
        </w:tc>
        <w:tc>
          <w:tcPr>
            <w:tcW w:w="198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wydarzeń</w:t>
            </w:r>
            <w:r w:rsidR="006C79B5">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50 000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708"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709"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50 000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29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EC7BE5">
        <w:trPr>
          <w:trHeight w:val="340"/>
          <w:jc w:val="center"/>
        </w:trPr>
        <w:tc>
          <w:tcPr>
            <w:tcW w:w="2317"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2.2.5 Rozwój działalności gospodarczej</w:t>
            </w:r>
            <w:r w:rsidR="006C79B5">
              <w:rPr>
                <w:rFonts w:eastAsia="Times New Roman"/>
                <w:color w:val="000000" w:themeColor="text1"/>
                <w:sz w:val="22"/>
                <w:szCs w:val="22"/>
              </w:rPr>
              <w:t>.</w:t>
            </w:r>
          </w:p>
        </w:tc>
        <w:tc>
          <w:tcPr>
            <w:tcW w:w="198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polegających na rozwoju istniejącego przedsiębiorstwa</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708"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900 000</w:t>
            </w:r>
          </w:p>
        </w:tc>
        <w:tc>
          <w:tcPr>
            <w:tcW w:w="709"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900 000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29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EC7BE5">
        <w:trPr>
          <w:trHeight w:val="340"/>
          <w:jc w:val="center"/>
        </w:trPr>
        <w:tc>
          <w:tcPr>
            <w:tcW w:w="2317"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2.2.6 Integracja branż mających kluczowe znaczenie dla rozwoju obszaru: zakwaterowanie </w:t>
            </w:r>
            <w:r w:rsidRPr="002C1249">
              <w:rPr>
                <w:rFonts w:eastAsia="Times New Roman"/>
                <w:color w:val="000000" w:themeColor="text1"/>
                <w:sz w:val="22"/>
                <w:szCs w:val="22"/>
              </w:rPr>
              <w:br/>
              <w:t xml:space="preserve">i usługi gastronomiczne, kultura, rekreacja </w:t>
            </w:r>
            <w:r w:rsidRPr="002C1249">
              <w:rPr>
                <w:rFonts w:eastAsia="Times New Roman"/>
                <w:color w:val="000000" w:themeColor="text1"/>
                <w:sz w:val="22"/>
                <w:szCs w:val="22"/>
              </w:rPr>
              <w:br/>
              <w:t>i rozrywka, handel detaliczny i hurtowy oraz działalność organizacji członkowskich</w:t>
            </w:r>
            <w:r w:rsidR="006C79B5">
              <w:rPr>
                <w:rFonts w:eastAsia="Times New Roman"/>
                <w:color w:val="000000" w:themeColor="text1"/>
                <w:sz w:val="22"/>
                <w:szCs w:val="22"/>
              </w:rPr>
              <w:t>.</w:t>
            </w:r>
          </w:p>
        </w:tc>
        <w:tc>
          <w:tcPr>
            <w:tcW w:w="198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wydarzeń</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708"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50 000</w:t>
            </w:r>
          </w:p>
        </w:tc>
        <w:tc>
          <w:tcPr>
            <w:tcW w:w="709"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50 000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29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EC7BE5">
        <w:trPr>
          <w:trHeight w:val="340"/>
          <w:jc w:val="center"/>
        </w:trPr>
        <w:tc>
          <w:tcPr>
            <w:tcW w:w="2317" w:type="dxa"/>
            <w:tcBorders>
              <w:top w:val="single" w:sz="4" w:space="0" w:color="auto"/>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lastRenderedPageBreak/>
              <w:t xml:space="preserve">2.2.7 Podniesienie wiedzy mieszkańców </w:t>
            </w:r>
            <w:r w:rsidRPr="002C1249">
              <w:rPr>
                <w:rFonts w:eastAsia="Times New Roman"/>
                <w:color w:val="000000" w:themeColor="text1"/>
                <w:sz w:val="22"/>
                <w:szCs w:val="22"/>
              </w:rPr>
              <w:br/>
              <w:t>o prowadzeniu działalności gospodarczej</w:t>
            </w:r>
            <w:r w:rsidR="006C79B5">
              <w:rPr>
                <w:rFonts w:eastAsia="Times New Roman"/>
                <w:color w:val="000000" w:themeColor="text1"/>
                <w:sz w:val="22"/>
                <w:szCs w:val="22"/>
              </w:rPr>
              <w:t>.</w:t>
            </w:r>
          </w:p>
        </w:tc>
        <w:tc>
          <w:tcPr>
            <w:tcW w:w="198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spotkań informacyjno-</w:t>
            </w:r>
            <w:r w:rsidRPr="002C1249">
              <w:rPr>
                <w:rFonts w:eastAsia="Times New Roman"/>
                <w:color w:val="000000" w:themeColor="text1"/>
                <w:sz w:val="22"/>
                <w:szCs w:val="22"/>
              </w:rPr>
              <w:br/>
              <w:t xml:space="preserve">-konsultacyjnych LGD </w:t>
            </w:r>
            <w:r w:rsidRPr="002C1249">
              <w:rPr>
                <w:rFonts w:eastAsia="Times New Roman"/>
                <w:color w:val="000000" w:themeColor="text1"/>
                <w:sz w:val="22"/>
                <w:szCs w:val="22"/>
              </w:rPr>
              <w:br/>
              <w:t>z mieszkańcami</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100</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50 000</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708"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709"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50 000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29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19.4  aktywiza-cja</w:t>
            </w:r>
          </w:p>
        </w:tc>
      </w:tr>
      <w:tr w:rsidR="00EC7BE5" w:rsidRPr="002C1249" w:rsidTr="00EC7BE5">
        <w:trPr>
          <w:trHeight w:val="340"/>
          <w:jc w:val="center"/>
        </w:trPr>
        <w:tc>
          <w:tcPr>
            <w:tcW w:w="2317" w:type="dxa"/>
            <w:tcBorders>
              <w:top w:val="single" w:sz="4" w:space="0" w:color="auto"/>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2.2.8 Kreator Przedsiębiorczości</w:t>
            </w:r>
            <w:r w:rsidR="006C79B5">
              <w:rPr>
                <w:rFonts w:eastAsia="Times New Roman"/>
                <w:color w:val="000000" w:themeColor="text1"/>
                <w:sz w:val="22"/>
                <w:szCs w:val="22"/>
              </w:rPr>
              <w:t>.</w:t>
            </w:r>
          </w:p>
        </w:tc>
        <w:tc>
          <w:tcPr>
            <w:tcW w:w="1985"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zrealizowanych projektów współpracy w tym projektów współpracy międzynarodowej</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6A3C17">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708"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35 330</w:t>
            </w:r>
          </w:p>
        </w:tc>
        <w:tc>
          <w:tcPr>
            <w:tcW w:w="709"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1276" w:type="dxa"/>
            <w:tcBorders>
              <w:bottom w:val="single" w:sz="4" w:space="0" w:color="auto"/>
            </w:tcBorders>
            <w:shd w:val="clear" w:color="auto"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35 330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29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19.3 współpraca</w:t>
            </w:r>
          </w:p>
        </w:tc>
      </w:tr>
      <w:tr w:rsidR="00EC7BE5" w:rsidRPr="002C1249" w:rsidTr="00EC7BE5">
        <w:trPr>
          <w:trHeight w:val="340"/>
          <w:jc w:val="center"/>
        </w:trPr>
        <w:tc>
          <w:tcPr>
            <w:tcW w:w="2317" w:type="dxa"/>
            <w:tcBorders>
              <w:top w:val="single" w:sz="4" w:space="0" w:color="auto"/>
              <w:bottom w:val="nil"/>
            </w:tcBorders>
            <w:shd w:val="clear" w:color="auto" w:fill="FFFFFF"/>
            <w:vAlign w:val="center"/>
          </w:tcPr>
          <w:p w:rsidR="00D909C4" w:rsidRPr="000C1150" w:rsidRDefault="00D909C4" w:rsidP="00C9278E">
            <w:pPr>
              <w:spacing w:line="240" w:lineRule="auto"/>
              <w:jc w:val="left"/>
              <w:rPr>
                <w:rFonts w:eastAsia="Times New Roman"/>
                <w:color w:val="000000" w:themeColor="text1"/>
              </w:rPr>
            </w:pPr>
            <w:r w:rsidRPr="000C1150">
              <w:rPr>
                <w:rFonts w:eastAsia="Times New Roman"/>
                <w:color w:val="000000" w:themeColor="text1"/>
                <w:sz w:val="22"/>
                <w:szCs w:val="22"/>
              </w:rPr>
              <w:t>2.2.9</w:t>
            </w:r>
            <w:r w:rsidR="00F73F28" w:rsidRPr="000C1150">
              <w:rPr>
                <w:rFonts w:eastAsia="Times New Roman"/>
                <w:color w:val="000000" w:themeColor="text1"/>
                <w:sz w:val="22"/>
                <w:szCs w:val="22"/>
              </w:rPr>
              <w:t xml:space="preserve"> </w:t>
            </w:r>
            <w:r w:rsidR="00F73F28" w:rsidRPr="000C1150">
              <w:rPr>
                <w:rFonts w:eastAsia="Times New Roman"/>
                <w:color w:val="000000" w:themeColor="text1"/>
              </w:rPr>
              <w:t>Tworzenie lub rozwój inkubatorów przetwórstwa lokalnego produktów rolnych</w:t>
            </w:r>
            <w:r w:rsidR="006C79B5">
              <w:rPr>
                <w:rFonts w:eastAsia="Times New Roman"/>
                <w:color w:val="000000" w:themeColor="text1"/>
              </w:rPr>
              <w:t>.</w:t>
            </w:r>
          </w:p>
        </w:tc>
        <w:tc>
          <w:tcPr>
            <w:tcW w:w="1985" w:type="dxa"/>
            <w:tcBorders>
              <w:bottom w:val="single" w:sz="4" w:space="0" w:color="auto"/>
            </w:tcBorders>
            <w:shd w:val="clear" w:color="auto" w:fill="FFFFFF"/>
            <w:vAlign w:val="center"/>
          </w:tcPr>
          <w:p w:rsidR="00D909C4" w:rsidRPr="000C1150" w:rsidRDefault="00F73F28" w:rsidP="00C9278E">
            <w:pPr>
              <w:spacing w:line="240" w:lineRule="auto"/>
              <w:jc w:val="left"/>
              <w:rPr>
                <w:rFonts w:eastAsia="Times New Roman"/>
                <w:color w:val="000000" w:themeColor="text1"/>
              </w:rPr>
            </w:pPr>
            <w:r w:rsidRPr="000C1150">
              <w:rPr>
                <w:rFonts w:eastAsia="Calibri"/>
                <w:color w:val="000000" w:themeColor="text1"/>
                <w:sz w:val="22"/>
                <w:szCs w:val="22"/>
              </w:rPr>
              <w:t>Liczba utworzonych inkubatorów</w:t>
            </w:r>
            <w:r w:rsidR="006C79B5">
              <w:rPr>
                <w:rFonts w:eastAsia="Calibri"/>
                <w:color w:val="000000" w:themeColor="text1"/>
                <w:sz w:val="22"/>
                <w:szCs w:val="22"/>
              </w:rPr>
              <w:t>.</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softHyphen/>
              <w:t>_</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_</w:t>
            </w:r>
          </w:p>
        </w:tc>
        <w:tc>
          <w:tcPr>
            <w:tcW w:w="1134" w:type="dxa"/>
            <w:tcBorders>
              <w:bottom w:val="single" w:sz="4" w:space="0" w:color="auto"/>
            </w:tcBorders>
            <w:shd w:val="clear" w:color="auto" w:fill="FFFFFF"/>
            <w:vAlign w:val="center"/>
          </w:tcPr>
          <w:p w:rsidR="00D909C4" w:rsidRPr="000C1150" w:rsidRDefault="00F73F28" w:rsidP="00F73F28">
            <w:pPr>
              <w:spacing w:line="240" w:lineRule="auto"/>
              <w:jc w:val="center"/>
              <w:rPr>
                <w:rFonts w:eastAsia="Times New Roman"/>
                <w:color w:val="000000" w:themeColor="text1"/>
              </w:rPr>
            </w:pPr>
            <w:r w:rsidRPr="000C1150">
              <w:rPr>
                <w:rFonts w:eastAsia="Times New Roman"/>
                <w:color w:val="000000" w:themeColor="text1"/>
                <w:sz w:val="22"/>
                <w:szCs w:val="22"/>
              </w:rPr>
              <w:softHyphen/>
            </w:r>
            <w:r w:rsidRPr="000C1150">
              <w:rPr>
                <w:rFonts w:eastAsia="Times New Roman"/>
                <w:color w:val="000000" w:themeColor="text1"/>
                <w:sz w:val="22"/>
                <w:szCs w:val="22"/>
              </w:rPr>
              <w:softHyphen/>
              <w:t>_</w:t>
            </w:r>
          </w:p>
        </w:tc>
        <w:tc>
          <w:tcPr>
            <w:tcW w:w="567" w:type="dxa"/>
            <w:tcBorders>
              <w:bottom w:val="single" w:sz="4" w:space="0" w:color="auto"/>
            </w:tcBorders>
            <w:shd w:val="clear" w:color="auto" w:fill="FFFFFF"/>
            <w:vAlign w:val="center"/>
          </w:tcPr>
          <w:p w:rsidR="00F73F28"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_</w:t>
            </w:r>
          </w:p>
        </w:tc>
        <w:tc>
          <w:tcPr>
            <w:tcW w:w="708"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_</w:t>
            </w:r>
          </w:p>
        </w:tc>
        <w:tc>
          <w:tcPr>
            <w:tcW w:w="1134" w:type="dxa"/>
            <w:tcBorders>
              <w:bottom w:val="single" w:sz="4" w:space="0" w:color="auto"/>
            </w:tcBorders>
            <w:shd w:val="clear" w:color="auto" w:fill="FFFFFF"/>
            <w:vAlign w:val="center"/>
          </w:tcPr>
          <w:p w:rsidR="00D909C4" w:rsidRPr="000C1150" w:rsidRDefault="00F73F28" w:rsidP="00EC7BE5">
            <w:pPr>
              <w:spacing w:line="240" w:lineRule="auto"/>
              <w:jc w:val="center"/>
              <w:rPr>
                <w:rFonts w:eastAsia="Times New Roman"/>
                <w:color w:val="000000" w:themeColor="text1"/>
              </w:rPr>
            </w:pPr>
            <w:r w:rsidRPr="000C1150">
              <w:rPr>
                <w:rFonts w:eastAsia="Times New Roman"/>
                <w:color w:val="000000" w:themeColor="text1"/>
                <w:sz w:val="22"/>
                <w:szCs w:val="22"/>
              </w:rPr>
              <w:t>_</w:t>
            </w:r>
          </w:p>
        </w:tc>
        <w:tc>
          <w:tcPr>
            <w:tcW w:w="709"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1</w:t>
            </w:r>
          </w:p>
          <w:p w:rsidR="00F73F28"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szt.</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100</w:t>
            </w:r>
          </w:p>
        </w:tc>
        <w:tc>
          <w:tcPr>
            <w:tcW w:w="1134" w:type="dxa"/>
            <w:tcBorders>
              <w:bottom w:val="single" w:sz="4" w:space="0" w:color="auto"/>
            </w:tcBorders>
            <w:shd w:val="clear" w:color="auto" w:fill="FFFFFF"/>
            <w:vAlign w:val="center"/>
          </w:tcPr>
          <w:p w:rsidR="00D909C4" w:rsidRPr="000C1150" w:rsidRDefault="00F11C5E" w:rsidP="00F73F28">
            <w:pPr>
              <w:spacing w:line="240" w:lineRule="auto"/>
              <w:jc w:val="right"/>
              <w:rPr>
                <w:rFonts w:eastAsia="Times New Roman"/>
                <w:color w:val="000000" w:themeColor="text1"/>
              </w:rPr>
            </w:pPr>
            <w:r w:rsidRPr="000C1150">
              <w:rPr>
                <w:rFonts w:eastAsia="Times New Roman"/>
                <w:color w:val="000000" w:themeColor="text1"/>
                <w:sz w:val="22"/>
                <w:szCs w:val="22"/>
              </w:rPr>
              <w:t>5</w:t>
            </w:r>
            <w:r w:rsidR="00F73F28" w:rsidRPr="000C1150">
              <w:rPr>
                <w:rFonts w:eastAsia="Times New Roman"/>
                <w:color w:val="000000" w:themeColor="text1"/>
                <w:sz w:val="22"/>
                <w:szCs w:val="22"/>
              </w:rPr>
              <w:t>00 000</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1</w:t>
            </w:r>
          </w:p>
          <w:p w:rsidR="00F73F28"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szt.</w:t>
            </w:r>
          </w:p>
        </w:tc>
        <w:tc>
          <w:tcPr>
            <w:tcW w:w="1276" w:type="dxa"/>
            <w:tcBorders>
              <w:bottom w:val="single" w:sz="4" w:space="0" w:color="auto"/>
            </w:tcBorders>
            <w:shd w:val="clear" w:color="auto" w:fill="FFFFFF"/>
            <w:vAlign w:val="center"/>
          </w:tcPr>
          <w:p w:rsidR="00D909C4" w:rsidRPr="000C1150" w:rsidRDefault="00F11C5E" w:rsidP="00C9278E">
            <w:pPr>
              <w:spacing w:line="240" w:lineRule="auto"/>
              <w:jc w:val="right"/>
              <w:rPr>
                <w:rFonts w:eastAsia="Times New Roman"/>
                <w:color w:val="000000" w:themeColor="text1"/>
              </w:rPr>
            </w:pPr>
            <w:r w:rsidRPr="000C1150">
              <w:rPr>
                <w:rFonts w:eastAsia="Times New Roman"/>
                <w:color w:val="000000" w:themeColor="text1"/>
                <w:sz w:val="22"/>
                <w:szCs w:val="22"/>
              </w:rPr>
              <w:t>5</w:t>
            </w:r>
            <w:r w:rsidR="00F73F28" w:rsidRPr="000C1150">
              <w:rPr>
                <w:rFonts w:eastAsia="Times New Roman"/>
                <w:color w:val="000000" w:themeColor="text1"/>
                <w:sz w:val="22"/>
                <w:szCs w:val="22"/>
              </w:rPr>
              <w:t>00 000</w:t>
            </w:r>
          </w:p>
        </w:tc>
        <w:tc>
          <w:tcPr>
            <w:tcW w:w="992" w:type="dxa"/>
            <w:shd w:val="clear" w:color="auto" w:fill="FFFFFF"/>
            <w:vAlign w:val="center"/>
          </w:tcPr>
          <w:p w:rsidR="00D909C4" w:rsidRPr="000C1150" w:rsidRDefault="00FD7EF9" w:rsidP="00C9278E">
            <w:pPr>
              <w:spacing w:line="240" w:lineRule="auto"/>
              <w:rPr>
                <w:rFonts w:eastAsia="Times New Roman"/>
                <w:color w:val="000000" w:themeColor="text1"/>
              </w:rPr>
            </w:pPr>
            <w:r w:rsidRPr="000C1150">
              <w:rPr>
                <w:rFonts w:eastAsia="Times New Roman"/>
                <w:color w:val="000000" w:themeColor="text1"/>
                <w:sz w:val="22"/>
                <w:szCs w:val="22"/>
              </w:rPr>
              <w:t>PROW</w:t>
            </w:r>
          </w:p>
        </w:tc>
        <w:tc>
          <w:tcPr>
            <w:tcW w:w="1293" w:type="dxa"/>
            <w:tcBorders>
              <w:bottom w:val="single" w:sz="4" w:space="0" w:color="auto"/>
            </w:tcBorders>
            <w:shd w:val="clear" w:color="auto" w:fill="FFFFFF"/>
            <w:vAlign w:val="center"/>
          </w:tcPr>
          <w:p w:rsidR="00D909C4" w:rsidRPr="000C1150" w:rsidRDefault="00FD7EF9" w:rsidP="00C9278E">
            <w:pPr>
              <w:spacing w:line="240" w:lineRule="auto"/>
              <w:jc w:val="center"/>
              <w:rPr>
                <w:rFonts w:eastAsia="Times New Roman"/>
                <w:color w:val="000000" w:themeColor="text1"/>
              </w:rPr>
            </w:pPr>
            <w:r w:rsidRPr="000C1150">
              <w:rPr>
                <w:rFonts w:eastAsia="Times New Roman"/>
                <w:color w:val="000000" w:themeColor="text1"/>
                <w:sz w:val="22"/>
                <w:szCs w:val="22"/>
              </w:rPr>
              <w:t>19.2</w:t>
            </w:r>
          </w:p>
          <w:p w:rsidR="00FD7EF9" w:rsidRPr="000C1150" w:rsidRDefault="00FD7EF9" w:rsidP="00C9278E">
            <w:pPr>
              <w:spacing w:line="240" w:lineRule="auto"/>
              <w:jc w:val="center"/>
              <w:rPr>
                <w:rFonts w:eastAsia="Times New Roman"/>
                <w:color w:val="000000" w:themeColor="text1"/>
              </w:rPr>
            </w:pPr>
            <w:r w:rsidRPr="000C1150">
              <w:rPr>
                <w:rFonts w:eastAsia="Times New Roman"/>
                <w:color w:val="000000" w:themeColor="text1"/>
                <w:sz w:val="22"/>
                <w:szCs w:val="22"/>
              </w:rPr>
              <w:t>realizacja LSR</w:t>
            </w:r>
          </w:p>
        </w:tc>
      </w:tr>
      <w:tr w:rsidR="00EC7BE5" w:rsidRPr="002C1249" w:rsidTr="00EC7BE5">
        <w:trPr>
          <w:trHeight w:val="340"/>
          <w:jc w:val="center"/>
        </w:trPr>
        <w:tc>
          <w:tcPr>
            <w:tcW w:w="4302" w:type="dxa"/>
            <w:gridSpan w:val="2"/>
            <w:tcBorders>
              <w:bottom w:val="nil"/>
            </w:tcBorders>
            <w:shd w:val="clear" w:color="auto" w:fill="D9D9D9"/>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szczegółowy 2.2</w:t>
            </w:r>
          </w:p>
        </w:tc>
        <w:tc>
          <w:tcPr>
            <w:tcW w:w="1134"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34" w:type="dxa"/>
            <w:tcBorders>
              <w:bottom w:val="single" w:sz="4" w:space="0" w:color="auto"/>
            </w:tcBorders>
            <w:shd w:val="clear" w:color="auto" w:fill="auto"/>
            <w:vAlign w:val="center"/>
          </w:tcPr>
          <w:p w:rsidR="006F5AE8" w:rsidRPr="002C1249" w:rsidRDefault="006F5AE8" w:rsidP="00C9278E">
            <w:pPr>
              <w:spacing w:line="240" w:lineRule="auto"/>
              <w:jc w:val="right"/>
              <w:rPr>
                <w:rFonts w:eastAsia="Times New Roman"/>
                <w:b/>
                <w:color w:val="000000" w:themeColor="text1"/>
              </w:rPr>
            </w:pPr>
            <w:r w:rsidRPr="002C1249">
              <w:rPr>
                <w:rFonts w:eastAsia="Times New Roman"/>
                <w:b/>
                <w:color w:val="000000" w:themeColor="text1"/>
                <w:sz w:val="22"/>
                <w:szCs w:val="22"/>
              </w:rPr>
              <w:t>1 520 000</w:t>
            </w:r>
          </w:p>
        </w:tc>
        <w:tc>
          <w:tcPr>
            <w:tcW w:w="1275"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34" w:type="dxa"/>
            <w:tcBorders>
              <w:bottom w:val="single" w:sz="4" w:space="0" w:color="auto"/>
            </w:tcBorders>
            <w:shd w:val="clear" w:color="auto" w:fill="auto"/>
            <w:vAlign w:val="center"/>
          </w:tcPr>
          <w:p w:rsidR="006F5AE8" w:rsidRPr="002C1249" w:rsidRDefault="006F5AE8" w:rsidP="00C9278E">
            <w:pPr>
              <w:spacing w:line="240" w:lineRule="auto"/>
              <w:jc w:val="right"/>
              <w:rPr>
                <w:rFonts w:eastAsia="Times New Roman"/>
                <w:b/>
                <w:color w:val="000000" w:themeColor="text1"/>
              </w:rPr>
            </w:pPr>
            <w:r w:rsidRPr="002C1249">
              <w:rPr>
                <w:rFonts w:eastAsia="Times New Roman"/>
                <w:b/>
                <w:color w:val="000000" w:themeColor="text1"/>
                <w:sz w:val="22"/>
                <w:szCs w:val="22"/>
              </w:rPr>
              <w:t>1 465 330</w:t>
            </w:r>
          </w:p>
        </w:tc>
        <w:tc>
          <w:tcPr>
            <w:tcW w:w="1276"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34" w:type="dxa"/>
            <w:tcBorders>
              <w:bottom w:val="single" w:sz="4" w:space="0" w:color="auto"/>
            </w:tcBorders>
            <w:shd w:val="clear" w:color="auto" w:fill="auto"/>
            <w:vAlign w:val="center"/>
          </w:tcPr>
          <w:p w:rsidR="006F5AE8" w:rsidRPr="00DC3A17" w:rsidRDefault="005033AB" w:rsidP="00C9278E">
            <w:pPr>
              <w:spacing w:line="240" w:lineRule="auto"/>
              <w:jc w:val="right"/>
              <w:rPr>
                <w:rFonts w:eastAsia="Times New Roman"/>
                <w:b/>
              </w:rPr>
            </w:pPr>
            <w:r w:rsidRPr="00DC3A17">
              <w:rPr>
                <w:rFonts w:eastAsia="Times New Roman"/>
                <w:b/>
                <w:sz w:val="22"/>
                <w:szCs w:val="22"/>
              </w:rPr>
              <w:t>1 350 000</w:t>
            </w:r>
          </w:p>
        </w:tc>
        <w:tc>
          <w:tcPr>
            <w:tcW w:w="567" w:type="dxa"/>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276" w:type="dxa"/>
            <w:tcBorders>
              <w:bottom w:val="single" w:sz="4" w:space="0" w:color="auto"/>
            </w:tcBorders>
            <w:shd w:val="clear" w:color="auto" w:fill="auto"/>
            <w:vAlign w:val="center"/>
          </w:tcPr>
          <w:p w:rsidR="00FD7EF9" w:rsidRPr="00DC3A17" w:rsidRDefault="00BF502A" w:rsidP="00CC3512">
            <w:pPr>
              <w:spacing w:line="240" w:lineRule="auto"/>
              <w:jc w:val="left"/>
              <w:rPr>
                <w:rFonts w:eastAsia="Times New Roman"/>
                <w:b/>
              </w:rPr>
            </w:pPr>
            <w:r w:rsidRPr="00DC3A17">
              <w:rPr>
                <w:rFonts w:eastAsia="Times New Roman"/>
                <w:b/>
                <w:sz w:val="22"/>
                <w:szCs w:val="22"/>
              </w:rPr>
              <w:t xml:space="preserve">  </w:t>
            </w:r>
            <w:r w:rsidR="00CC3512" w:rsidRPr="00DC3A17">
              <w:rPr>
                <w:rFonts w:eastAsia="Times New Roman"/>
                <w:b/>
                <w:sz w:val="22"/>
                <w:szCs w:val="22"/>
              </w:rPr>
              <w:t>4 335 330</w:t>
            </w:r>
          </w:p>
        </w:tc>
        <w:tc>
          <w:tcPr>
            <w:tcW w:w="992" w:type="dxa"/>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293" w:type="dxa"/>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r>
      <w:tr w:rsidR="00EC7BE5" w:rsidRPr="002C1249" w:rsidTr="00EC7BE5">
        <w:trPr>
          <w:trHeight w:val="340"/>
          <w:jc w:val="center"/>
        </w:trPr>
        <w:tc>
          <w:tcPr>
            <w:tcW w:w="430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ogólny 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ED5EEE" w:rsidRDefault="006F5AE8" w:rsidP="00C9278E">
            <w:pPr>
              <w:spacing w:line="240" w:lineRule="auto"/>
              <w:jc w:val="right"/>
              <w:rPr>
                <w:rFonts w:eastAsia="Times New Roman"/>
                <w:b/>
                <w:color w:val="000000" w:themeColor="text1"/>
              </w:rPr>
            </w:pPr>
            <w:r w:rsidRPr="00ED5EEE">
              <w:rPr>
                <w:rFonts w:eastAsia="Times New Roman"/>
                <w:b/>
                <w:color w:val="000000" w:themeColor="text1"/>
                <w:sz w:val="22"/>
                <w:szCs w:val="22"/>
              </w:rPr>
              <w:t>1 520 000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ED5EEE" w:rsidRDefault="006F5AE8" w:rsidP="00C9278E">
            <w:pPr>
              <w:spacing w:line="240" w:lineRule="auto"/>
              <w:rPr>
                <w:rFonts w:eastAsia="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ED5EEE" w:rsidRDefault="006F5AE8" w:rsidP="00C9278E">
            <w:pPr>
              <w:spacing w:line="240" w:lineRule="auto"/>
              <w:jc w:val="right"/>
              <w:rPr>
                <w:rFonts w:eastAsia="Times New Roman"/>
                <w:b/>
                <w:color w:val="000000" w:themeColor="text1"/>
              </w:rPr>
            </w:pPr>
            <w:r w:rsidRPr="00ED5EEE">
              <w:rPr>
                <w:rFonts w:eastAsia="Times New Roman"/>
                <w:b/>
                <w:color w:val="000000" w:themeColor="text1"/>
                <w:sz w:val="22"/>
                <w:szCs w:val="22"/>
              </w:rPr>
              <w:t>2 115 330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ED5EEE" w:rsidRDefault="006F5AE8" w:rsidP="00C9278E">
            <w:pPr>
              <w:spacing w:line="240" w:lineRule="auto"/>
              <w:rPr>
                <w:rFonts w:eastAsia="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DC3A17" w:rsidRDefault="005C7A75" w:rsidP="004E3B99">
            <w:pPr>
              <w:spacing w:line="240" w:lineRule="auto"/>
              <w:jc w:val="right"/>
              <w:rPr>
                <w:rFonts w:eastAsia="Times New Roman"/>
                <w:b/>
              </w:rPr>
            </w:pPr>
            <w:r w:rsidRPr="00DC3A17">
              <w:rPr>
                <w:rFonts w:eastAsia="Times New Roman"/>
                <w:b/>
                <w:sz w:val="22"/>
                <w:szCs w:val="22"/>
              </w:rPr>
              <w:t>1 6</w:t>
            </w:r>
            <w:r w:rsidR="004E3B99" w:rsidRPr="00DC3A17">
              <w:rPr>
                <w:rFonts w:eastAsia="Times New Roman"/>
                <w:b/>
                <w:sz w:val="22"/>
                <w:szCs w:val="22"/>
              </w:rPr>
              <w:t>1</w:t>
            </w:r>
            <w:r w:rsidRPr="00DC3A17">
              <w:rPr>
                <w:rFonts w:eastAsia="Times New Roman"/>
                <w:b/>
                <w:sz w:val="22"/>
                <w:szCs w:val="22"/>
              </w:rPr>
              <w:t>0 000</w:t>
            </w:r>
          </w:p>
        </w:tc>
        <w:tc>
          <w:tcPr>
            <w:tcW w:w="567" w:type="dxa"/>
            <w:tcBorders>
              <w:top w:val="single" w:sz="4" w:space="0" w:color="auto"/>
              <w:left w:val="single" w:sz="4" w:space="0" w:color="auto"/>
              <w:bottom w:val="single" w:sz="4" w:space="0" w:color="auto"/>
              <w:right w:val="single" w:sz="4" w:space="0" w:color="auto"/>
            </w:tcBorders>
            <w:shd w:val="clear" w:color="auto" w:fill="A6A6A6"/>
          </w:tcPr>
          <w:p w:rsidR="006F5AE8" w:rsidRPr="00ED5EEE" w:rsidRDefault="006F5AE8" w:rsidP="00C9278E">
            <w:pPr>
              <w:spacing w:line="240" w:lineRule="auto"/>
              <w:rPr>
                <w:rFonts w:eastAsia="Times New Roman"/>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D7EF9" w:rsidRPr="00DC3A17" w:rsidRDefault="00BF502A" w:rsidP="00BF502A">
            <w:pPr>
              <w:spacing w:line="240" w:lineRule="auto"/>
              <w:rPr>
                <w:rFonts w:eastAsia="Times New Roman"/>
                <w:b/>
              </w:rPr>
            </w:pPr>
            <w:r w:rsidRPr="00DC3A17">
              <w:rPr>
                <w:rFonts w:eastAsia="Times New Roman"/>
                <w:b/>
                <w:sz w:val="22"/>
                <w:szCs w:val="22"/>
              </w:rPr>
              <w:t xml:space="preserve">  </w:t>
            </w:r>
            <w:r w:rsidR="003B339D" w:rsidRPr="00DC3A17">
              <w:rPr>
                <w:rFonts w:eastAsia="Times New Roman"/>
                <w:b/>
                <w:sz w:val="22"/>
                <w:szCs w:val="22"/>
              </w:rPr>
              <w:t>5 24</w:t>
            </w:r>
            <w:r w:rsidR="00CC3512" w:rsidRPr="00DC3A17">
              <w:rPr>
                <w:rFonts w:eastAsia="Times New Roman"/>
                <w:b/>
                <w:sz w:val="22"/>
                <w:szCs w:val="22"/>
              </w:rPr>
              <w:t>5 330</w:t>
            </w:r>
          </w:p>
        </w:tc>
        <w:tc>
          <w:tcPr>
            <w:tcW w:w="992" w:type="dxa"/>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c>
          <w:tcPr>
            <w:tcW w:w="1293" w:type="dxa"/>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r>
      <w:tr w:rsidR="00EC7BE5" w:rsidRPr="002C1249" w:rsidTr="00EC7BE5">
        <w:trPr>
          <w:trHeight w:val="340"/>
          <w:jc w:val="center"/>
        </w:trPr>
        <w:tc>
          <w:tcPr>
            <w:tcW w:w="4302"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LSR</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7473A5" w:rsidRDefault="007473A5" w:rsidP="00C9278E">
            <w:pPr>
              <w:spacing w:line="240" w:lineRule="auto"/>
              <w:jc w:val="right"/>
              <w:rPr>
                <w:rFonts w:eastAsia="Times New Roman"/>
                <w:b/>
                <w:color w:val="000000" w:themeColor="text1"/>
              </w:rPr>
            </w:pPr>
            <w:r w:rsidRPr="007473A5">
              <w:rPr>
                <w:rFonts w:eastAsia="Times New Roman"/>
                <w:b/>
                <w:color w:val="000000" w:themeColor="text1"/>
                <w:sz w:val="22"/>
                <w:szCs w:val="22"/>
              </w:rPr>
              <w:t>5 0</w:t>
            </w:r>
            <w:r w:rsidR="006F5AE8" w:rsidRPr="007473A5">
              <w:rPr>
                <w:rFonts w:eastAsia="Times New Roman"/>
                <w:b/>
                <w:color w:val="000000" w:themeColor="text1"/>
                <w:sz w:val="22"/>
                <w:szCs w:val="22"/>
              </w:rPr>
              <w:t>63 320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ED5EEE" w:rsidRDefault="006F5AE8" w:rsidP="00C9278E">
            <w:pPr>
              <w:spacing w:line="240" w:lineRule="auto"/>
              <w:rPr>
                <w:rFonts w:eastAsia="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56408E" w:rsidRDefault="0056408E" w:rsidP="00A27C88">
            <w:pPr>
              <w:spacing w:line="240" w:lineRule="auto"/>
              <w:jc w:val="right"/>
              <w:rPr>
                <w:rFonts w:eastAsia="Times New Roman"/>
                <w:b/>
                <w:color w:val="FF0000"/>
              </w:rPr>
            </w:pPr>
            <w:r w:rsidRPr="0056408E">
              <w:rPr>
                <w:rFonts w:eastAsia="Times New Roman"/>
                <w:b/>
                <w:color w:val="FF0000"/>
                <w:sz w:val="22"/>
                <w:szCs w:val="22"/>
              </w:rPr>
              <w:t>4</w:t>
            </w:r>
            <w:r w:rsidR="00A27C88">
              <w:rPr>
                <w:rFonts w:eastAsia="Times New Roman"/>
                <w:b/>
                <w:color w:val="FF0000"/>
                <w:sz w:val="22"/>
                <w:szCs w:val="22"/>
              </w:rPr>
              <w:t> 289 030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ED5EEE" w:rsidRDefault="006F5AE8" w:rsidP="00C9278E">
            <w:pPr>
              <w:spacing w:line="240" w:lineRule="auto"/>
              <w:rPr>
                <w:rFonts w:eastAsia="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DC3A17" w:rsidRDefault="005C7A75" w:rsidP="00E040E9">
            <w:pPr>
              <w:spacing w:line="240" w:lineRule="auto"/>
              <w:jc w:val="right"/>
              <w:rPr>
                <w:rFonts w:eastAsia="Times New Roman"/>
                <w:b/>
              </w:rPr>
            </w:pPr>
            <w:r w:rsidRPr="00DC3A17">
              <w:rPr>
                <w:rFonts w:eastAsia="Times New Roman"/>
                <w:b/>
                <w:sz w:val="22"/>
                <w:szCs w:val="22"/>
              </w:rPr>
              <w:t>1 7</w:t>
            </w:r>
            <w:r w:rsidR="00E040E9" w:rsidRPr="00DC3A17">
              <w:rPr>
                <w:rFonts w:eastAsia="Times New Roman"/>
                <w:b/>
                <w:sz w:val="22"/>
                <w:szCs w:val="22"/>
              </w:rPr>
              <w:t>9</w:t>
            </w:r>
            <w:r w:rsidRPr="00DC3A17">
              <w:rPr>
                <w:rFonts w:eastAsia="Times New Roman"/>
                <w:b/>
                <w:sz w:val="22"/>
                <w:szCs w:val="22"/>
              </w:rPr>
              <w:t>0 000</w:t>
            </w:r>
          </w:p>
        </w:tc>
        <w:tc>
          <w:tcPr>
            <w:tcW w:w="567" w:type="dxa"/>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FD7EF9" w:rsidRDefault="006F5AE8" w:rsidP="00C9278E">
            <w:pPr>
              <w:spacing w:line="240" w:lineRule="auto"/>
              <w:rPr>
                <w:rFonts w:eastAsia="Times New Roman"/>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D7EF9" w:rsidRPr="0056408E" w:rsidRDefault="00A27C88" w:rsidP="00BF502A">
            <w:pPr>
              <w:spacing w:line="240" w:lineRule="auto"/>
              <w:rPr>
                <w:rFonts w:eastAsia="Times New Roman"/>
                <w:b/>
                <w:color w:val="FF0000"/>
              </w:rPr>
            </w:pPr>
            <w:r>
              <w:rPr>
                <w:rFonts w:eastAsia="Times New Roman"/>
                <w:b/>
                <w:color w:val="FF0000"/>
                <w:sz w:val="22"/>
                <w:szCs w:val="22"/>
              </w:rPr>
              <w:t>11 142 350</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293" w:type="dxa"/>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r>
      <w:tr w:rsidR="006F5AE8" w:rsidRPr="002C1249" w:rsidTr="00EC7BE5">
        <w:trPr>
          <w:trHeight w:val="340"/>
          <w:jc w:val="center"/>
        </w:trPr>
        <w:tc>
          <w:tcPr>
            <w:tcW w:w="13232" w:type="dxa"/>
            <w:gridSpan w:val="13"/>
            <w:shd w:val="clear" w:color="auto" w:fill="D9D9D9"/>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Razem planowane wsparcie na przedsięwzięcia dedykowane tworzeniu i utrzymaniu miejsc pracy w ramach poddziałania Realizacja LSR PROW</w:t>
            </w:r>
          </w:p>
        </w:tc>
        <w:tc>
          <w:tcPr>
            <w:tcW w:w="2285" w:type="dxa"/>
            <w:gridSpan w:val="2"/>
            <w:shd w:val="clear" w:color="auto" w:fill="D9D9D9"/>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 budżetu poddziałania </w:t>
            </w:r>
          </w:p>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Realizacja LSR</w:t>
            </w:r>
          </w:p>
        </w:tc>
      </w:tr>
      <w:tr w:rsidR="006F5AE8" w:rsidRPr="002C1249" w:rsidTr="00EC7BE5">
        <w:trPr>
          <w:trHeight w:val="340"/>
          <w:jc w:val="center"/>
        </w:trPr>
        <w:tc>
          <w:tcPr>
            <w:tcW w:w="11956" w:type="dxa"/>
            <w:gridSpan w:val="12"/>
            <w:shd w:val="clear" w:color="auto" w:fill="A6A6A6"/>
          </w:tcPr>
          <w:p w:rsidR="006F5AE8" w:rsidRPr="002C1249" w:rsidRDefault="006F5AE8" w:rsidP="00C9278E">
            <w:pPr>
              <w:spacing w:line="240" w:lineRule="auto"/>
              <w:rPr>
                <w:rFonts w:eastAsia="Times New Roman"/>
                <w:color w:val="000000" w:themeColor="text1"/>
              </w:rPr>
            </w:pPr>
          </w:p>
        </w:tc>
        <w:tc>
          <w:tcPr>
            <w:tcW w:w="1276" w:type="dxa"/>
            <w:shd w:val="clear" w:color="auto" w:fill="FFFFFF"/>
            <w:vAlign w:val="center"/>
          </w:tcPr>
          <w:p w:rsidR="00F11C5E" w:rsidRPr="00DC3A17" w:rsidRDefault="00691B56" w:rsidP="00F11C5E">
            <w:pPr>
              <w:spacing w:line="240" w:lineRule="auto"/>
              <w:jc w:val="right"/>
              <w:rPr>
                <w:rFonts w:eastAsia="Times New Roman"/>
                <w:b/>
              </w:rPr>
            </w:pPr>
            <w:r w:rsidRPr="00DC3A17">
              <w:rPr>
                <w:rFonts w:eastAsia="Times New Roman"/>
                <w:b/>
                <w:sz w:val="22"/>
                <w:szCs w:val="22"/>
              </w:rPr>
              <w:t>5 350 000</w:t>
            </w:r>
          </w:p>
        </w:tc>
        <w:tc>
          <w:tcPr>
            <w:tcW w:w="2285" w:type="dxa"/>
            <w:gridSpan w:val="2"/>
            <w:shd w:val="clear" w:color="auto" w:fill="FFFFFF"/>
            <w:vAlign w:val="center"/>
          </w:tcPr>
          <w:p w:rsidR="00F11C5E" w:rsidRPr="00704E15" w:rsidRDefault="00704E15" w:rsidP="00C9278E">
            <w:pPr>
              <w:spacing w:line="240" w:lineRule="auto"/>
              <w:jc w:val="right"/>
              <w:rPr>
                <w:rFonts w:eastAsia="Times New Roman"/>
                <w:b/>
              </w:rPr>
            </w:pPr>
            <w:r w:rsidRPr="00704E15">
              <w:rPr>
                <w:rFonts w:eastAsia="Times New Roman"/>
                <w:b/>
                <w:sz w:val="22"/>
                <w:szCs w:val="22"/>
              </w:rPr>
              <w:t>54,82</w:t>
            </w:r>
            <w:r w:rsidR="0056408E" w:rsidRPr="00704E15">
              <w:rPr>
                <w:rFonts w:eastAsia="Times New Roman"/>
                <w:b/>
                <w:sz w:val="22"/>
                <w:szCs w:val="22"/>
              </w:rPr>
              <w:t>%</w:t>
            </w:r>
          </w:p>
        </w:tc>
      </w:tr>
    </w:tbl>
    <w:p w:rsidR="006C79B5" w:rsidRDefault="006C79B5" w:rsidP="006F5AE8">
      <w:pPr>
        <w:spacing w:line="240" w:lineRule="auto"/>
        <w:jc w:val="center"/>
        <w:rPr>
          <w:rFonts w:eastAsia="Times New Roman"/>
          <w:i/>
          <w:color w:val="000000" w:themeColor="text1"/>
          <w:sz w:val="22"/>
          <w:szCs w:val="22"/>
        </w:rPr>
      </w:pPr>
    </w:p>
    <w:p w:rsidR="006C79B5" w:rsidRDefault="006C79B5" w:rsidP="006F5AE8">
      <w:pPr>
        <w:spacing w:line="240" w:lineRule="auto"/>
        <w:jc w:val="center"/>
        <w:rPr>
          <w:rFonts w:eastAsia="Times New Roman"/>
          <w:i/>
          <w:color w:val="000000" w:themeColor="text1"/>
          <w:sz w:val="22"/>
          <w:szCs w:val="22"/>
        </w:rPr>
      </w:pPr>
    </w:p>
    <w:p w:rsidR="006C79B5" w:rsidRDefault="006C79B5" w:rsidP="006F5AE8">
      <w:pPr>
        <w:spacing w:line="240" w:lineRule="auto"/>
        <w:jc w:val="center"/>
        <w:rPr>
          <w:rFonts w:eastAsia="Times New Roman"/>
          <w:i/>
          <w:color w:val="000000" w:themeColor="text1"/>
          <w:sz w:val="22"/>
          <w:szCs w:val="22"/>
        </w:rPr>
      </w:pPr>
    </w:p>
    <w:p w:rsidR="006C79B5" w:rsidRDefault="006C79B5" w:rsidP="006F5AE8">
      <w:pPr>
        <w:spacing w:line="240" w:lineRule="auto"/>
        <w:jc w:val="center"/>
        <w:rPr>
          <w:rFonts w:eastAsia="Times New Roman"/>
          <w:i/>
          <w:color w:val="000000" w:themeColor="text1"/>
          <w:sz w:val="22"/>
          <w:szCs w:val="22"/>
        </w:rPr>
      </w:pPr>
    </w:p>
    <w:p w:rsidR="006C79B5" w:rsidRDefault="006C79B5" w:rsidP="006F5AE8">
      <w:pPr>
        <w:spacing w:line="240" w:lineRule="auto"/>
        <w:jc w:val="center"/>
        <w:rPr>
          <w:rFonts w:eastAsia="Times New Roman"/>
          <w:i/>
          <w:color w:val="000000" w:themeColor="text1"/>
          <w:sz w:val="22"/>
          <w:szCs w:val="22"/>
        </w:rPr>
      </w:pPr>
    </w:p>
    <w:p w:rsidR="006C79B5" w:rsidRDefault="006C79B5" w:rsidP="006F5AE8">
      <w:pPr>
        <w:spacing w:line="240" w:lineRule="auto"/>
        <w:jc w:val="center"/>
        <w:rPr>
          <w:rFonts w:eastAsia="Times New Roman"/>
          <w:i/>
          <w:color w:val="000000" w:themeColor="text1"/>
          <w:sz w:val="22"/>
          <w:szCs w:val="22"/>
        </w:rPr>
      </w:pPr>
    </w:p>
    <w:p w:rsidR="006C79B5" w:rsidRDefault="006C79B5" w:rsidP="006F5AE8">
      <w:pPr>
        <w:spacing w:line="240" w:lineRule="auto"/>
        <w:jc w:val="center"/>
        <w:rPr>
          <w:rFonts w:eastAsia="Times New Roman"/>
          <w:i/>
          <w:color w:val="000000" w:themeColor="text1"/>
          <w:sz w:val="22"/>
          <w:szCs w:val="22"/>
        </w:rPr>
      </w:pPr>
    </w:p>
    <w:p w:rsidR="006C79B5" w:rsidRDefault="006C79B5" w:rsidP="006F5AE8">
      <w:pPr>
        <w:spacing w:line="240" w:lineRule="auto"/>
        <w:jc w:val="center"/>
        <w:rPr>
          <w:rFonts w:eastAsia="Times New Roman"/>
          <w:i/>
          <w:color w:val="000000" w:themeColor="text1"/>
          <w:sz w:val="22"/>
          <w:szCs w:val="22"/>
        </w:rPr>
      </w:pP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i/>
          <w:color w:val="000000" w:themeColor="text1"/>
          <w:sz w:val="22"/>
          <w:szCs w:val="22"/>
        </w:rPr>
        <w:t>Źródło: Opracowanie własne</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br w:type="page"/>
      </w:r>
    </w:p>
    <w:p w:rsidR="006F5AE8" w:rsidRPr="002C1249" w:rsidRDefault="006F5AE8" w:rsidP="006F5AE8">
      <w:pPr>
        <w:spacing w:line="240" w:lineRule="auto"/>
        <w:rPr>
          <w:rFonts w:eastAsia="Times New Roman"/>
          <w:color w:val="000000" w:themeColor="text1"/>
          <w:sz w:val="22"/>
          <w:szCs w:val="22"/>
        </w:rPr>
        <w:sectPr w:rsidR="006F5AE8" w:rsidRPr="002C1249" w:rsidSect="00C9278E">
          <w:pgSz w:w="16838" w:h="11906" w:orient="landscape"/>
          <w:pgMar w:top="567" w:right="567" w:bottom="567" w:left="567" w:header="709" w:footer="624" w:gutter="0"/>
          <w:cols w:space="708"/>
          <w:docGrid w:linePitch="360"/>
        </w:sectPr>
      </w:pPr>
    </w:p>
    <w:p w:rsidR="006F5AE8" w:rsidRPr="00DC3A17" w:rsidRDefault="006F5AE8" w:rsidP="006F5AE8">
      <w:pPr>
        <w:spacing w:line="240" w:lineRule="auto"/>
        <w:rPr>
          <w:rFonts w:eastAsia="Times New Roman"/>
          <w:b/>
          <w:i/>
          <w:sz w:val="22"/>
          <w:szCs w:val="22"/>
        </w:rPr>
      </w:pPr>
      <w:r w:rsidRPr="00DC3A17">
        <w:rPr>
          <w:rFonts w:eastAsia="Times New Roman"/>
          <w:b/>
          <w:i/>
          <w:sz w:val="22"/>
          <w:szCs w:val="22"/>
        </w:rPr>
        <w:lastRenderedPageBreak/>
        <w:t xml:space="preserve">Załącznik 4 Budżet </w:t>
      </w:r>
    </w:p>
    <w:p w:rsidR="006F5AE8" w:rsidRPr="002C1249" w:rsidRDefault="006F5AE8" w:rsidP="006F5AE8">
      <w:pPr>
        <w:spacing w:line="240" w:lineRule="auto"/>
        <w:jc w:val="center"/>
        <w:rPr>
          <w:rFonts w:eastAsia="Times New Roman"/>
          <w:b/>
          <w:bCs/>
          <w:color w:val="000000" w:themeColor="text1"/>
          <w:sz w:val="22"/>
          <w:szCs w:val="22"/>
        </w:rPr>
      </w:pPr>
      <w:r w:rsidRPr="002C1249">
        <w:rPr>
          <w:rFonts w:eastAsia="Times New Roman"/>
          <w:b/>
          <w:bCs/>
          <w:color w:val="000000" w:themeColor="text1"/>
          <w:sz w:val="22"/>
          <w:szCs w:val="22"/>
        </w:rPr>
        <w:t>Tabela 1 Budżet LSR</w:t>
      </w:r>
    </w:p>
    <w:tbl>
      <w:tblPr>
        <w:tblStyle w:val="Tabela-Siatka"/>
        <w:tblW w:w="0" w:type="auto"/>
        <w:jc w:val="center"/>
        <w:tblLook w:val="04A0" w:firstRow="1" w:lastRow="0" w:firstColumn="1" w:lastColumn="0" w:noHBand="0" w:noVBand="1"/>
      </w:tblPr>
      <w:tblGrid>
        <w:gridCol w:w="2711"/>
        <w:gridCol w:w="1317"/>
        <w:gridCol w:w="1082"/>
        <w:gridCol w:w="1083"/>
        <w:gridCol w:w="1083"/>
        <w:gridCol w:w="1083"/>
        <w:gridCol w:w="1269"/>
      </w:tblGrid>
      <w:tr w:rsidR="006F5AE8" w:rsidRPr="002C1249" w:rsidTr="00C9278E">
        <w:trPr>
          <w:jc w:val="center"/>
        </w:trPr>
        <w:tc>
          <w:tcPr>
            <w:tcW w:w="2711"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Zakres wsparcia</w:t>
            </w:r>
          </w:p>
        </w:tc>
        <w:tc>
          <w:tcPr>
            <w:tcW w:w="6917" w:type="dxa"/>
            <w:gridSpan w:val="6"/>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Wsparcie finansowe (PLN)</w:t>
            </w:r>
          </w:p>
        </w:tc>
      </w:tr>
      <w:tr w:rsidR="006F5AE8" w:rsidRPr="002C1249" w:rsidTr="00C9278E">
        <w:trPr>
          <w:trHeight w:val="57"/>
          <w:jc w:val="center"/>
        </w:trPr>
        <w:tc>
          <w:tcPr>
            <w:tcW w:w="2711" w:type="dxa"/>
            <w:vMerge/>
            <w:shd w:val="clear" w:color="auto" w:fill="95B3D7"/>
            <w:vAlign w:val="center"/>
          </w:tcPr>
          <w:p w:rsidR="006F5AE8" w:rsidRPr="002C1249" w:rsidRDefault="006F5AE8" w:rsidP="00C9278E">
            <w:pPr>
              <w:jc w:val="center"/>
              <w:rPr>
                <w:rFonts w:eastAsia="Times New Roman"/>
                <w:b/>
                <w:color w:val="000000" w:themeColor="text1"/>
                <w:sz w:val="22"/>
                <w:szCs w:val="22"/>
              </w:rPr>
            </w:pPr>
          </w:p>
        </w:tc>
        <w:tc>
          <w:tcPr>
            <w:tcW w:w="1317"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PROW</w:t>
            </w:r>
          </w:p>
        </w:tc>
        <w:tc>
          <w:tcPr>
            <w:tcW w:w="2165" w:type="dxa"/>
            <w:gridSpan w:val="2"/>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RPO</w:t>
            </w:r>
          </w:p>
        </w:tc>
        <w:tc>
          <w:tcPr>
            <w:tcW w:w="1083"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PO RYBY</w:t>
            </w:r>
          </w:p>
        </w:tc>
        <w:tc>
          <w:tcPr>
            <w:tcW w:w="1083"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Fundusz wiodący</w:t>
            </w:r>
          </w:p>
        </w:tc>
        <w:tc>
          <w:tcPr>
            <w:tcW w:w="1269"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Razem EFSI</w:t>
            </w:r>
          </w:p>
        </w:tc>
      </w:tr>
      <w:tr w:rsidR="006F5AE8" w:rsidRPr="002C1249" w:rsidTr="00C9278E">
        <w:trPr>
          <w:jc w:val="center"/>
        </w:trPr>
        <w:tc>
          <w:tcPr>
            <w:tcW w:w="2711" w:type="dxa"/>
            <w:vMerge/>
            <w:shd w:val="clear" w:color="auto" w:fill="FFFF99"/>
          </w:tcPr>
          <w:p w:rsidR="006F5AE8" w:rsidRPr="002C1249" w:rsidRDefault="006F5AE8" w:rsidP="00C9278E">
            <w:pPr>
              <w:jc w:val="center"/>
              <w:rPr>
                <w:rFonts w:eastAsia="Times New Roman"/>
                <w:color w:val="000000" w:themeColor="text1"/>
                <w:sz w:val="22"/>
                <w:szCs w:val="22"/>
              </w:rPr>
            </w:pPr>
          </w:p>
        </w:tc>
        <w:tc>
          <w:tcPr>
            <w:tcW w:w="1317" w:type="dxa"/>
            <w:vMerge/>
          </w:tcPr>
          <w:p w:rsidR="006F5AE8" w:rsidRPr="002C1249" w:rsidRDefault="006F5AE8" w:rsidP="00C9278E">
            <w:pPr>
              <w:jc w:val="center"/>
              <w:rPr>
                <w:rFonts w:eastAsia="Times New Roman"/>
                <w:color w:val="000000" w:themeColor="text1"/>
                <w:sz w:val="22"/>
                <w:szCs w:val="22"/>
              </w:rPr>
            </w:pPr>
          </w:p>
        </w:tc>
        <w:tc>
          <w:tcPr>
            <w:tcW w:w="1082" w:type="dxa"/>
            <w:shd w:val="clear" w:color="auto" w:fill="B8CCE4"/>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EFS</w:t>
            </w:r>
          </w:p>
        </w:tc>
        <w:tc>
          <w:tcPr>
            <w:tcW w:w="1083" w:type="dxa"/>
            <w:shd w:val="clear" w:color="auto" w:fill="B8CCE4"/>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EFRR</w:t>
            </w:r>
          </w:p>
        </w:tc>
        <w:tc>
          <w:tcPr>
            <w:tcW w:w="1083" w:type="dxa"/>
            <w:vMerge/>
          </w:tcPr>
          <w:p w:rsidR="006F5AE8" w:rsidRPr="002C1249" w:rsidRDefault="006F5AE8" w:rsidP="00C9278E">
            <w:pPr>
              <w:jc w:val="center"/>
              <w:rPr>
                <w:rFonts w:eastAsia="Times New Roman"/>
                <w:color w:val="000000" w:themeColor="text1"/>
                <w:sz w:val="22"/>
                <w:szCs w:val="22"/>
              </w:rPr>
            </w:pPr>
          </w:p>
        </w:tc>
        <w:tc>
          <w:tcPr>
            <w:tcW w:w="1083" w:type="dxa"/>
            <w:vMerge/>
          </w:tcPr>
          <w:p w:rsidR="006F5AE8" w:rsidRPr="002C1249" w:rsidRDefault="006F5AE8" w:rsidP="00C9278E">
            <w:pPr>
              <w:jc w:val="center"/>
              <w:rPr>
                <w:rFonts w:eastAsia="Times New Roman"/>
                <w:color w:val="000000" w:themeColor="text1"/>
                <w:sz w:val="22"/>
                <w:szCs w:val="22"/>
              </w:rPr>
            </w:pPr>
          </w:p>
        </w:tc>
        <w:tc>
          <w:tcPr>
            <w:tcW w:w="1269" w:type="dxa"/>
            <w:vMerge/>
            <w:shd w:val="clear" w:color="auto" w:fill="FFFF00"/>
          </w:tcPr>
          <w:p w:rsidR="006F5AE8" w:rsidRPr="002C1249" w:rsidRDefault="006F5AE8" w:rsidP="00C9278E">
            <w:pPr>
              <w:jc w:val="center"/>
              <w:rPr>
                <w:rFonts w:eastAsia="Times New Roman"/>
                <w:color w:val="000000" w:themeColor="text1"/>
                <w:sz w:val="22"/>
                <w:szCs w:val="22"/>
              </w:rPr>
            </w:pPr>
          </w:p>
        </w:tc>
      </w:tr>
      <w:tr w:rsidR="000C1150" w:rsidRPr="000C1150" w:rsidTr="00C9278E">
        <w:trPr>
          <w:trHeight w:val="737"/>
          <w:jc w:val="center"/>
        </w:trPr>
        <w:tc>
          <w:tcPr>
            <w:tcW w:w="2711" w:type="dxa"/>
            <w:shd w:val="clear" w:color="auto" w:fill="FFFFFF"/>
          </w:tcPr>
          <w:p w:rsidR="00845329" w:rsidRPr="002C1249" w:rsidRDefault="00845329"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 xml:space="preserve">Realizacja LSR </w:t>
            </w:r>
            <w:r w:rsidRPr="002C1249">
              <w:rPr>
                <w:rFonts w:eastAsia="Times New Roman"/>
                <w:color w:val="000000" w:themeColor="text1"/>
                <w:sz w:val="22"/>
                <w:szCs w:val="22"/>
                <w:lang w:val="pl-PL"/>
              </w:rPr>
              <w:t>(art. 35 ust. 1 lit. b rozporządzenia</w:t>
            </w:r>
            <w:r w:rsidRPr="002C1249">
              <w:rPr>
                <w:rFonts w:eastAsia="Times New Roman"/>
                <w:color w:val="000000" w:themeColor="text1"/>
                <w:sz w:val="22"/>
                <w:szCs w:val="22"/>
                <w:lang w:val="pl-PL"/>
              </w:rPr>
              <w:br/>
              <w:t>nr 1303/2013)</w:t>
            </w:r>
          </w:p>
        </w:tc>
        <w:tc>
          <w:tcPr>
            <w:tcW w:w="1317" w:type="dxa"/>
            <w:vAlign w:val="center"/>
          </w:tcPr>
          <w:p w:rsidR="00845329" w:rsidRPr="00EC3FFA" w:rsidRDefault="00EC3FFA" w:rsidP="00F11C5E">
            <w:pPr>
              <w:jc w:val="right"/>
              <w:rPr>
                <w:rFonts w:eastAsia="Times New Roman"/>
                <w:sz w:val="22"/>
                <w:szCs w:val="22"/>
              </w:rPr>
            </w:pPr>
            <w:r w:rsidRPr="00EC3FFA">
              <w:rPr>
                <w:rFonts w:eastAsia="Times New Roman"/>
                <w:sz w:val="22"/>
                <w:szCs w:val="22"/>
                <w:lang w:val="pl-PL"/>
              </w:rPr>
              <w:t>9 760 000</w:t>
            </w:r>
          </w:p>
        </w:tc>
        <w:tc>
          <w:tcPr>
            <w:tcW w:w="1082" w:type="dxa"/>
            <w:tcBorders>
              <w:tl2br w:val="single" w:sz="4" w:space="0" w:color="auto"/>
              <w:tr2bl w:val="single" w:sz="4" w:space="0" w:color="auto"/>
            </w:tcBorders>
          </w:tcPr>
          <w:p w:rsidR="00845329" w:rsidRPr="00DC3A17"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DC3A17"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DC3A17"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DC3A17" w:rsidRDefault="00845329" w:rsidP="00C9278E">
            <w:pPr>
              <w:jc w:val="center"/>
              <w:rPr>
                <w:rFonts w:eastAsia="Times New Roman"/>
                <w:sz w:val="22"/>
                <w:szCs w:val="22"/>
              </w:rPr>
            </w:pPr>
          </w:p>
        </w:tc>
        <w:tc>
          <w:tcPr>
            <w:tcW w:w="1269" w:type="dxa"/>
            <w:vAlign w:val="center"/>
          </w:tcPr>
          <w:p w:rsidR="00845329" w:rsidRPr="00EC3FFA" w:rsidRDefault="00EC3FFA" w:rsidP="00C9278E">
            <w:pPr>
              <w:jc w:val="right"/>
              <w:rPr>
                <w:rFonts w:eastAsia="Times New Roman"/>
                <w:sz w:val="22"/>
                <w:szCs w:val="22"/>
              </w:rPr>
            </w:pPr>
            <w:r w:rsidRPr="00EC3FFA">
              <w:rPr>
                <w:rFonts w:eastAsia="Times New Roman"/>
                <w:sz w:val="22"/>
                <w:szCs w:val="22"/>
                <w:lang w:val="pl-PL"/>
              </w:rPr>
              <w:t>9 760 000</w:t>
            </w:r>
          </w:p>
        </w:tc>
      </w:tr>
      <w:tr w:rsidR="00845329" w:rsidRPr="002C1249" w:rsidTr="00C9278E">
        <w:trPr>
          <w:trHeight w:val="737"/>
          <w:jc w:val="center"/>
        </w:trPr>
        <w:tc>
          <w:tcPr>
            <w:tcW w:w="2711" w:type="dxa"/>
            <w:shd w:val="clear" w:color="auto" w:fill="FFFFFF"/>
          </w:tcPr>
          <w:p w:rsidR="00845329" w:rsidRPr="002C1249" w:rsidRDefault="00845329"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 xml:space="preserve">Współpraca </w:t>
            </w:r>
            <w:r w:rsidRPr="002C1249">
              <w:rPr>
                <w:rFonts w:eastAsia="Times New Roman"/>
                <w:color w:val="000000" w:themeColor="text1"/>
                <w:sz w:val="22"/>
                <w:szCs w:val="22"/>
                <w:lang w:val="pl-PL"/>
              </w:rPr>
              <w:t>(art. 35 ust. 1 lit. c rozporządzenia</w:t>
            </w:r>
            <w:r w:rsidRPr="002C1249">
              <w:rPr>
                <w:rFonts w:eastAsia="Times New Roman"/>
                <w:color w:val="000000" w:themeColor="text1"/>
                <w:sz w:val="22"/>
                <w:szCs w:val="22"/>
                <w:lang w:val="pl-PL"/>
              </w:rPr>
              <w:br/>
              <w:t>nr 1303/2013)</w:t>
            </w:r>
          </w:p>
        </w:tc>
        <w:tc>
          <w:tcPr>
            <w:tcW w:w="1317" w:type="dxa"/>
            <w:vAlign w:val="center"/>
          </w:tcPr>
          <w:p w:rsidR="00845329" w:rsidRPr="00EC3FFA" w:rsidRDefault="00E8394F" w:rsidP="00845329">
            <w:pPr>
              <w:jc w:val="right"/>
              <w:rPr>
                <w:rFonts w:eastAsia="Times New Roman"/>
                <w:color w:val="FF0000"/>
                <w:sz w:val="22"/>
                <w:szCs w:val="22"/>
              </w:rPr>
            </w:pPr>
            <w:r>
              <w:rPr>
                <w:rFonts w:eastAsia="Times New Roman"/>
                <w:color w:val="FF0000"/>
                <w:sz w:val="22"/>
                <w:szCs w:val="22"/>
              </w:rPr>
              <w:t>1 282 350</w:t>
            </w:r>
          </w:p>
        </w:tc>
        <w:tc>
          <w:tcPr>
            <w:tcW w:w="1082"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269" w:type="dxa"/>
            <w:vAlign w:val="center"/>
          </w:tcPr>
          <w:p w:rsidR="00845329" w:rsidRPr="002C1249" w:rsidRDefault="00E8394F" w:rsidP="00C9278E">
            <w:pPr>
              <w:jc w:val="right"/>
              <w:rPr>
                <w:rFonts w:eastAsia="Times New Roman"/>
                <w:color w:val="000000" w:themeColor="text1"/>
                <w:sz w:val="22"/>
                <w:szCs w:val="22"/>
              </w:rPr>
            </w:pPr>
            <w:r>
              <w:rPr>
                <w:rFonts w:eastAsia="Times New Roman"/>
                <w:color w:val="FF0000"/>
                <w:sz w:val="22"/>
                <w:szCs w:val="22"/>
              </w:rPr>
              <w:t>1 282 350</w:t>
            </w:r>
          </w:p>
        </w:tc>
      </w:tr>
      <w:tr w:rsidR="00845329" w:rsidRPr="002C1249" w:rsidTr="00C9278E">
        <w:trPr>
          <w:trHeight w:val="737"/>
          <w:jc w:val="center"/>
        </w:trPr>
        <w:tc>
          <w:tcPr>
            <w:tcW w:w="2711" w:type="dxa"/>
            <w:shd w:val="clear" w:color="auto" w:fill="FFFFFF"/>
          </w:tcPr>
          <w:p w:rsidR="00845329" w:rsidRPr="002C1249" w:rsidRDefault="00845329"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 xml:space="preserve">Koszty bieżące </w:t>
            </w:r>
            <w:r w:rsidRPr="002C1249">
              <w:rPr>
                <w:rFonts w:eastAsia="Times New Roman"/>
                <w:color w:val="000000" w:themeColor="text1"/>
                <w:sz w:val="22"/>
                <w:szCs w:val="22"/>
                <w:lang w:val="pl-PL"/>
              </w:rPr>
              <w:t>(art. 35 ust. 1 lit. d rozporządzenia nr 1303/2013)</w:t>
            </w:r>
          </w:p>
        </w:tc>
        <w:tc>
          <w:tcPr>
            <w:tcW w:w="1317" w:type="dxa"/>
            <w:vAlign w:val="center"/>
          </w:tcPr>
          <w:p w:rsidR="00845329" w:rsidRPr="002C1249" w:rsidRDefault="00845329" w:rsidP="00845329">
            <w:pPr>
              <w:jc w:val="right"/>
              <w:rPr>
                <w:rFonts w:eastAsia="Times New Roman"/>
                <w:color w:val="000000" w:themeColor="text1"/>
                <w:sz w:val="22"/>
                <w:szCs w:val="22"/>
              </w:rPr>
            </w:pPr>
            <w:r w:rsidRPr="002C1249">
              <w:rPr>
                <w:rFonts w:eastAsia="Times New Roman"/>
                <w:color w:val="000000" w:themeColor="text1"/>
                <w:sz w:val="22"/>
                <w:szCs w:val="22"/>
              </w:rPr>
              <w:t>1 750 000</w:t>
            </w:r>
          </w:p>
        </w:tc>
        <w:tc>
          <w:tcPr>
            <w:tcW w:w="1082"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269" w:type="dxa"/>
            <w:vAlign w:val="center"/>
          </w:tcPr>
          <w:p w:rsidR="00845329" w:rsidRPr="002C1249" w:rsidRDefault="00845329" w:rsidP="00C9278E">
            <w:pPr>
              <w:jc w:val="right"/>
              <w:rPr>
                <w:rFonts w:eastAsia="Times New Roman"/>
                <w:color w:val="000000" w:themeColor="text1"/>
                <w:sz w:val="22"/>
                <w:szCs w:val="22"/>
              </w:rPr>
            </w:pPr>
            <w:r w:rsidRPr="002C1249">
              <w:rPr>
                <w:rFonts w:eastAsia="Times New Roman"/>
                <w:color w:val="000000" w:themeColor="text1"/>
                <w:sz w:val="22"/>
                <w:szCs w:val="22"/>
              </w:rPr>
              <w:t>1 750 000</w:t>
            </w:r>
          </w:p>
        </w:tc>
      </w:tr>
      <w:tr w:rsidR="00845329" w:rsidRPr="002C1249" w:rsidTr="00C9278E">
        <w:trPr>
          <w:trHeight w:val="737"/>
          <w:jc w:val="center"/>
        </w:trPr>
        <w:tc>
          <w:tcPr>
            <w:tcW w:w="2711" w:type="dxa"/>
            <w:shd w:val="clear" w:color="auto" w:fill="FFFFFF"/>
          </w:tcPr>
          <w:p w:rsidR="00845329" w:rsidRPr="002C1249" w:rsidRDefault="00845329"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 xml:space="preserve">Aktywizacja </w:t>
            </w:r>
            <w:r w:rsidRPr="002C1249">
              <w:rPr>
                <w:rFonts w:eastAsia="Times New Roman"/>
                <w:color w:val="000000" w:themeColor="text1"/>
                <w:sz w:val="22"/>
                <w:szCs w:val="22"/>
                <w:lang w:val="pl-PL"/>
              </w:rPr>
              <w:t>(art. 35 ust. 1 lit. e rozporządzenia nr 1303/2013)</w:t>
            </w:r>
          </w:p>
        </w:tc>
        <w:tc>
          <w:tcPr>
            <w:tcW w:w="1317" w:type="dxa"/>
            <w:shd w:val="clear" w:color="auto" w:fill="auto"/>
            <w:vAlign w:val="center"/>
          </w:tcPr>
          <w:p w:rsidR="00845329" w:rsidRPr="002C1249" w:rsidRDefault="00845329" w:rsidP="00845329">
            <w:pPr>
              <w:jc w:val="right"/>
              <w:rPr>
                <w:rFonts w:eastAsia="Times New Roman"/>
                <w:color w:val="000000" w:themeColor="text1"/>
                <w:sz w:val="22"/>
                <w:szCs w:val="22"/>
              </w:rPr>
            </w:pPr>
            <w:r w:rsidRPr="002C1249">
              <w:rPr>
                <w:rFonts w:eastAsia="Times New Roman"/>
                <w:color w:val="000000" w:themeColor="text1"/>
                <w:sz w:val="22"/>
                <w:szCs w:val="22"/>
              </w:rPr>
              <w:t>100 000</w:t>
            </w:r>
          </w:p>
        </w:tc>
        <w:tc>
          <w:tcPr>
            <w:tcW w:w="1082" w:type="dxa"/>
            <w:tcBorders>
              <w:tl2br w:val="single" w:sz="4" w:space="0" w:color="auto"/>
              <w:tr2bl w:val="single" w:sz="4" w:space="0" w:color="auto"/>
            </w:tcBorders>
            <w:shd w:val="clear" w:color="auto" w:fill="auto"/>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shd w:val="clear" w:color="auto" w:fill="auto"/>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shd w:val="clear" w:color="auto" w:fill="auto"/>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shd w:val="clear" w:color="auto" w:fill="auto"/>
          </w:tcPr>
          <w:p w:rsidR="00845329" w:rsidRPr="002C1249" w:rsidRDefault="00845329" w:rsidP="00C9278E">
            <w:pPr>
              <w:jc w:val="center"/>
              <w:rPr>
                <w:rFonts w:eastAsia="Times New Roman"/>
                <w:color w:val="000000" w:themeColor="text1"/>
                <w:sz w:val="22"/>
                <w:szCs w:val="22"/>
              </w:rPr>
            </w:pPr>
          </w:p>
        </w:tc>
        <w:tc>
          <w:tcPr>
            <w:tcW w:w="1269" w:type="dxa"/>
            <w:shd w:val="clear" w:color="auto" w:fill="auto"/>
            <w:vAlign w:val="center"/>
          </w:tcPr>
          <w:p w:rsidR="00845329" w:rsidRPr="002C1249" w:rsidRDefault="00845329" w:rsidP="00C9278E">
            <w:pPr>
              <w:jc w:val="right"/>
              <w:rPr>
                <w:rFonts w:eastAsia="Times New Roman"/>
                <w:color w:val="000000" w:themeColor="text1"/>
                <w:sz w:val="22"/>
                <w:szCs w:val="22"/>
              </w:rPr>
            </w:pPr>
            <w:r w:rsidRPr="002C1249">
              <w:rPr>
                <w:rFonts w:eastAsia="Times New Roman"/>
                <w:color w:val="000000" w:themeColor="text1"/>
                <w:sz w:val="22"/>
                <w:szCs w:val="22"/>
              </w:rPr>
              <w:t>100 000</w:t>
            </w:r>
          </w:p>
        </w:tc>
      </w:tr>
      <w:tr w:rsidR="00845329" w:rsidRPr="002C1249" w:rsidTr="00C9278E">
        <w:trPr>
          <w:trHeight w:val="567"/>
          <w:jc w:val="center"/>
        </w:trPr>
        <w:tc>
          <w:tcPr>
            <w:tcW w:w="2711" w:type="dxa"/>
            <w:shd w:val="clear" w:color="auto" w:fill="auto"/>
            <w:vAlign w:val="center"/>
          </w:tcPr>
          <w:p w:rsidR="00845329" w:rsidRPr="002C1249" w:rsidRDefault="00845329" w:rsidP="00C9278E">
            <w:pPr>
              <w:jc w:val="center"/>
              <w:rPr>
                <w:rFonts w:eastAsia="Times New Roman"/>
                <w:color w:val="000000" w:themeColor="text1"/>
                <w:sz w:val="22"/>
                <w:szCs w:val="22"/>
              </w:rPr>
            </w:pPr>
            <w:r w:rsidRPr="002C1249">
              <w:rPr>
                <w:rFonts w:eastAsia="Times New Roman"/>
                <w:b/>
                <w:bCs/>
                <w:color w:val="000000" w:themeColor="text1"/>
                <w:sz w:val="22"/>
                <w:szCs w:val="22"/>
              </w:rPr>
              <w:t>Razem</w:t>
            </w:r>
          </w:p>
        </w:tc>
        <w:tc>
          <w:tcPr>
            <w:tcW w:w="1317" w:type="dxa"/>
            <w:vAlign w:val="center"/>
          </w:tcPr>
          <w:p w:rsidR="00845329" w:rsidRPr="00721F78" w:rsidRDefault="00845DD0" w:rsidP="00E8394F">
            <w:pPr>
              <w:jc w:val="right"/>
              <w:rPr>
                <w:rFonts w:eastAsia="Times New Roman"/>
                <w:b/>
                <w:color w:val="FF0000"/>
                <w:sz w:val="22"/>
                <w:szCs w:val="22"/>
              </w:rPr>
            </w:pPr>
            <w:r w:rsidRPr="00721F78">
              <w:rPr>
                <w:rFonts w:eastAsia="Times New Roman"/>
                <w:b/>
                <w:color w:val="FF0000"/>
                <w:sz w:val="22"/>
                <w:szCs w:val="22"/>
              </w:rPr>
              <w:t>12</w:t>
            </w:r>
            <w:r w:rsidR="00721F78" w:rsidRPr="00721F78">
              <w:rPr>
                <w:rFonts w:eastAsia="Times New Roman"/>
                <w:b/>
                <w:color w:val="FF0000"/>
                <w:sz w:val="22"/>
                <w:szCs w:val="22"/>
              </w:rPr>
              <w:t> 8</w:t>
            </w:r>
            <w:r w:rsidR="00E8394F">
              <w:rPr>
                <w:rFonts w:eastAsia="Times New Roman"/>
                <w:b/>
                <w:color w:val="FF0000"/>
                <w:sz w:val="22"/>
                <w:szCs w:val="22"/>
              </w:rPr>
              <w:t>9</w:t>
            </w:r>
            <w:r w:rsidR="00721F78" w:rsidRPr="00721F78">
              <w:rPr>
                <w:rFonts w:eastAsia="Times New Roman"/>
                <w:b/>
                <w:color w:val="FF0000"/>
                <w:sz w:val="22"/>
                <w:szCs w:val="22"/>
              </w:rPr>
              <w:t>2 350</w:t>
            </w:r>
          </w:p>
        </w:tc>
        <w:tc>
          <w:tcPr>
            <w:tcW w:w="1082" w:type="dxa"/>
            <w:tcBorders>
              <w:tl2br w:val="single" w:sz="4" w:space="0" w:color="auto"/>
              <w:tr2bl w:val="single" w:sz="4" w:space="0" w:color="auto"/>
            </w:tcBorders>
          </w:tcPr>
          <w:p w:rsidR="00845329" w:rsidRPr="00DC3A17" w:rsidRDefault="00845329" w:rsidP="00C9278E">
            <w:pPr>
              <w:jc w:val="center"/>
              <w:rPr>
                <w:rFonts w:eastAsia="Times New Roman"/>
                <w:b/>
                <w:sz w:val="22"/>
                <w:szCs w:val="22"/>
              </w:rPr>
            </w:pPr>
          </w:p>
        </w:tc>
        <w:tc>
          <w:tcPr>
            <w:tcW w:w="1083" w:type="dxa"/>
            <w:tcBorders>
              <w:tl2br w:val="single" w:sz="4" w:space="0" w:color="auto"/>
              <w:tr2bl w:val="single" w:sz="4" w:space="0" w:color="auto"/>
            </w:tcBorders>
          </w:tcPr>
          <w:p w:rsidR="00845329" w:rsidRPr="00DC3A17" w:rsidRDefault="00845329" w:rsidP="00C9278E">
            <w:pPr>
              <w:jc w:val="center"/>
              <w:rPr>
                <w:rFonts w:eastAsia="Times New Roman"/>
                <w:b/>
                <w:sz w:val="22"/>
                <w:szCs w:val="22"/>
              </w:rPr>
            </w:pPr>
          </w:p>
        </w:tc>
        <w:tc>
          <w:tcPr>
            <w:tcW w:w="1083" w:type="dxa"/>
            <w:tcBorders>
              <w:bottom w:val="single" w:sz="4" w:space="0" w:color="auto"/>
              <w:tl2br w:val="single" w:sz="4" w:space="0" w:color="auto"/>
              <w:tr2bl w:val="single" w:sz="4" w:space="0" w:color="auto"/>
            </w:tcBorders>
          </w:tcPr>
          <w:p w:rsidR="00845329" w:rsidRPr="00DC3A17" w:rsidRDefault="00845329" w:rsidP="00C9278E">
            <w:pPr>
              <w:jc w:val="center"/>
              <w:rPr>
                <w:rFonts w:eastAsia="Times New Roman"/>
                <w:b/>
                <w:sz w:val="22"/>
                <w:szCs w:val="22"/>
              </w:rPr>
            </w:pPr>
          </w:p>
        </w:tc>
        <w:tc>
          <w:tcPr>
            <w:tcW w:w="1083" w:type="dxa"/>
            <w:tcBorders>
              <w:tl2br w:val="single" w:sz="4" w:space="0" w:color="auto"/>
              <w:tr2bl w:val="single" w:sz="4" w:space="0" w:color="auto"/>
            </w:tcBorders>
          </w:tcPr>
          <w:p w:rsidR="00845329" w:rsidRPr="00DC3A17" w:rsidRDefault="00845329" w:rsidP="00C9278E">
            <w:pPr>
              <w:jc w:val="center"/>
              <w:rPr>
                <w:rFonts w:eastAsia="Times New Roman"/>
                <w:b/>
                <w:sz w:val="22"/>
                <w:szCs w:val="22"/>
              </w:rPr>
            </w:pPr>
          </w:p>
        </w:tc>
        <w:tc>
          <w:tcPr>
            <w:tcW w:w="1269" w:type="dxa"/>
            <w:vAlign w:val="center"/>
          </w:tcPr>
          <w:p w:rsidR="00845329" w:rsidRPr="00DC3A17" w:rsidRDefault="00721F78" w:rsidP="00E8394F">
            <w:pPr>
              <w:jc w:val="right"/>
              <w:rPr>
                <w:rFonts w:eastAsia="Times New Roman"/>
                <w:b/>
                <w:sz w:val="22"/>
                <w:szCs w:val="22"/>
              </w:rPr>
            </w:pPr>
            <w:r w:rsidRPr="00721F78">
              <w:rPr>
                <w:rFonts w:eastAsia="Times New Roman"/>
                <w:b/>
                <w:color w:val="FF0000"/>
                <w:sz w:val="22"/>
                <w:szCs w:val="22"/>
              </w:rPr>
              <w:t>12 8</w:t>
            </w:r>
            <w:r w:rsidR="00E8394F">
              <w:rPr>
                <w:rFonts w:eastAsia="Times New Roman"/>
                <w:b/>
                <w:color w:val="FF0000"/>
                <w:sz w:val="22"/>
                <w:szCs w:val="22"/>
              </w:rPr>
              <w:t>9</w:t>
            </w:r>
            <w:r w:rsidRPr="00721F78">
              <w:rPr>
                <w:rFonts w:eastAsia="Times New Roman"/>
                <w:b/>
                <w:color w:val="FF0000"/>
                <w:sz w:val="22"/>
                <w:szCs w:val="22"/>
              </w:rPr>
              <w:t>2 350</w:t>
            </w:r>
          </w:p>
        </w:tc>
      </w:tr>
    </w:tbl>
    <w:p w:rsidR="006F5AE8" w:rsidRDefault="006F5AE8" w:rsidP="006F5AE8">
      <w:pPr>
        <w:spacing w:after="240"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p w:rsidR="004014DF" w:rsidRDefault="004014DF" w:rsidP="006F5AE8">
      <w:pPr>
        <w:spacing w:after="240" w:line="240" w:lineRule="auto"/>
        <w:jc w:val="center"/>
        <w:rPr>
          <w:rFonts w:eastAsia="Times New Roman"/>
          <w:i/>
          <w:color w:val="000000" w:themeColor="text1"/>
          <w:sz w:val="22"/>
          <w:szCs w:val="22"/>
        </w:rPr>
      </w:pPr>
    </w:p>
    <w:p w:rsidR="004014DF" w:rsidRPr="002C1249" w:rsidRDefault="004014DF" w:rsidP="006F5AE8">
      <w:pPr>
        <w:spacing w:after="240" w:line="240" w:lineRule="auto"/>
        <w:jc w:val="center"/>
        <w:rPr>
          <w:rFonts w:eastAsia="Times New Roman"/>
          <w:i/>
          <w:color w:val="000000" w:themeColor="text1"/>
          <w:sz w:val="22"/>
          <w:szCs w:val="22"/>
        </w:rPr>
      </w:pPr>
    </w:p>
    <w:p w:rsidR="006F5AE8" w:rsidRPr="002C1249" w:rsidRDefault="006F5AE8" w:rsidP="006F5AE8">
      <w:pPr>
        <w:spacing w:line="240" w:lineRule="auto"/>
        <w:jc w:val="center"/>
        <w:rPr>
          <w:rFonts w:eastAsia="Times New Roman"/>
          <w:b/>
          <w:bCs/>
          <w:color w:val="000000" w:themeColor="text1"/>
          <w:sz w:val="22"/>
          <w:szCs w:val="22"/>
        </w:rPr>
      </w:pPr>
      <w:r w:rsidRPr="002C1249">
        <w:rPr>
          <w:rFonts w:eastAsia="Times New Roman"/>
          <w:b/>
          <w:bCs/>
          <w:color w:val="000000" w:themeColor="text1"/>
          <w:sz w:val="22"/>
          <w:szCs w:val="22"/>
        </w:rPr>
        <w:t>Tabela 2 Plan finansowy w zakresie poddziałania 19.2 PROW 2014–2020</w:t>
      </w:r>
    </w:p>
    <w:tbl>
      <w:tblPr>
        <w:tblStyle w:val="Tabela-Siatka"/>
        <w:tblW w:w="0" w:type="auto"/>
        <w:jc w:val="center"/>
        <w:tblLook w:val="04A0" w:firstRow="1" w:lastRow="0" w:firstColumn="1" w:lastColumn="0" w:noHBand="0" w:noVBand="1"/>
      </w:tblPr>
      <w:tblGrid>
        <w:gridCol w:w="2263"/>
        <w:gridCol w:w="1841"/>
        <w:gridCol w:w="1841"/>
        <w:gridCol w:w="1841"/>
        <w:gridCol w:w="1842"/>
      </w:tblGrid>
      <w:tr w:rsidR="006F5AE8" w:rsidRPr="002C1249" w:rsidTr="00C9278E">
        <w:trPr>
          <w:jc w:val="center"/>
        </w:trPr>
        <w:tc>
          <w:tcPr>
            <w:tcW w:w="2263" w:type="dxa"/>
            <w:shd w:val="clear" w:color="auto" w:fill="95B3D7"/>
            <w:vAlign w:val="center"/>
          </w:tcPr>
          <w:p w:rsidR="006F5AE8" w:rsidRPr="002C1249" w:rsidRDefault="006F5AE8" w:rsidP="00C9278E">
            <w:pPr>
              <w:jc w:val="center"/>
              <w:rPr>
                <w:rFonts w:eastAsia="Times New Roman"/>
                <w:color w:val="000000" w:themeColor="text1"/>
                <w:sz w:val="22"/>
                <w:szCs w:val="22"/>
                <w:lang w:val="pl-PL"/>
              </w:rPr>
            </w:pPr>
          </w:p>
        </w:tc>
        <w:tc>
          <w:tcPr>
            <w:tcW w:w="1841" w:type="dxa"/>
            <w:shd w:val="clear" w:color="auto" w:fill="95B3D7"/>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b/>
                <w:bCs/>
                <w:color w:val="000000" w:themeColor="text1"/>
                <w:sz w:val="22"/>
                <w:szCs w:val="22"/>
              </w:rPr>
              <w:t>Wkład EFRROW</w:t>
            </w:r>
          </w:p>
        </w:tc>
        <w:tc>
          <w:tcPr>
            <w:tcW w:w="1841" w:type="dxa"/>
            <w:shd w:val="clear" w:color="auto" w:fill="95B3D7"/>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b/>
                <w:bCs/>
                <w:color w:val="000000" w:themeColor="text1"/>
                <w:sz w:val="22"/>
                <w:szCs w:val="22"/>
              </w:rPr>
              <w:t>Budżet państwa</w:t>
            </w:r>
          </w:p>
        </w:tc>
        <w:tc>
          <w:tcPr>
            <w:tcW w:w="1841" w:type="dxa"/>
            <w:shd w:val="clear" w:color="auto" w:fill="95B3D7"/>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Wkład własny będący wkładem krajowych środków publicznych</w:t>
            </w:r>
          </w:p>
        </w:tc>
        <w:tc>
          <w:tcPr>
            <w:tcW w:w="1842" w:type="dxa"/>
            <w:shd w:val="clear" w:color="auto" w:fill="95B3D7"/>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b/>
                <w:bCs/>
                <w:color w:val="000000" w:themeColor="text1"/>
                <w:sz w:val="22"/>
                <w:szCs w:val="22"/>
              </w:rPr>
              <w:t>RAZEM</w:t>
            </w:r>
          </w:p>
        </w:tc>
      </w:tr>
      <w:tr w:rsidR="006F5AE8" w:rsidRPr="002C1249" w:rsidTr="00C9278E">
        <w:trPr>
          <w:jc w:val="center"/>
        </w:trPr>
        <w:tc>
          <w:tcPr>
            <w:tcW w:w="2263" w:type="dxa"/>
            <w:shd w:val="clear" w:color="auto" w:fill="FFFFFF"/>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Beneficjenci inni niż jednostki sektora finansów publicznych</w:t>
            </w:r>
          </w:p>
        </w:tc>
        <w:tc>
          <w:tcPr>
            <w:tcW w:w="1841" w:type="dxa"/>
            <w:vAlign w:val="center"/>
          </w:tcPr>
          <w:p w:rsidR="00815881" w:rsidRPr="00DC3A17" w:rsidRDefault="00845DD0" w:rsidP="00C9278E">
            <w:pPr>
              <w:jc w:val="right"/>
              <w:rPr>
                <w:rFonts w:eastAsia="Times New Roman"/>
                <w:sz w:val="22"/>
                <w:szCs w:val="22"/>
              </w:rPr>
            </w:pPr>
            <w:r w:rsidRPr="00DC3A17">
              <w:rPr>
                <w:rFonts w:eastAsia="Times New Roman"/>
                <w:sz w:val="22"/>
                <w:szCs w:val="22"/>
              </w:rPr>
              <w:t>5 128 578</w:t>
            </w:r>
          </w:p>
        </w:tc>
        <w:tc>
          <w:tcPr>
            <w:tcW w:w="1841" w:type="dxa"/>
            <w:vAlign w:val="center"/>
          </w:tcPr>
          <w:p w:rsidR="00815881" w:rsidRPr="00DC3A17" w:rsidRDefault="00845DD0" w:rsidP="00C9278E">
            <w:pPr>
              <w:jc w:val="right"/>
              <w:rPr>
                <w:rFonts w:eastAsia="Times New Roman"/>
                <w:sz w:val="22"/>
                <w:szCs w:val="22"/>
              </w:rPr>
            </w:pPr>
            <w:r w:rsidRPr="00DC3A17">
              <w:rPr>
                <w:rFonts w:eastAsia="Times New Roman"/>
                <w:sz w:val="22"/>
                <w:szCs w:val="22"/>
              </w:rPr>
              <w:t>2 931 422</w:t>
            </w:r>
          </w:p>
        </w:tc>
        <w:tc>
          <w:tcPr>
            <w:tcW w:w="1841" w:type="dxa"/>
            <w:tcBorders>
              <w:tl2br w:val="single" w:sz="4" w:space="0" w:color="auto"/>
              <w:tr2bl w:val="single" w:sz="4" w:space="0" w:color="auto"/>
            </w:tcBorders>
            <w:vAlign w:val="center"/>
          </w:tcPr>
          <w:p w:rsidR="006F5AE8" w:rsidRPr="00DC3A17" w:rsidRDefault="006F5AE8" w:rsidP="00C9278E">
            <w:pPr>
              <w:jc w:val="right"/>
              <w:rPr>
                <w:rFonts w:eastAsia="Times New Roman"/>
                <w:sz w:val="22"/>
                <w:szCs w:val="22"/>
              </w:rPr>
            </w:pPr>
          </w:p>
        </w:tc>
        <w:tc>
          <w:tcPr>
            <w:tcW w:w="1842" w:type="dxa"/>
            <w:vAlign w:val="center"/>
          </w:tcPr>
          <w:p w:rsidR="00815881" w:rsidRPr="00DC3A17" w:rsidRDefault="00845DD0" w:rsidP="00C9278E">
            <w:pPr>
              <w:jc w:val="right"/>
              <w:rPr>
                <w:rFonts w:eastAsia="Times New Roman"/>
                <w:sz w:val="22"/>
                <w:szCs w:val="22"/>
              </w:rPr>
            </w:pPr>
            <w:r w:rsidRPr="00DC3A17">
              <w:rPr>
                <w:rFonts w:eastAsia="Times New Roman"/>
                <w:sz w:val="22"/>
                <w:szCs w:val="22"/>
              </w:rPr>
              <w:t>8 060 000</w:t>
            </w:r>
          </w:p>
        </w:tc>
      </w:tr>
      <w:tr w:rsidR="006F5AE8" w:rsidRPr="002C1249" w:rsidTr="00C9278E">
        <w:trPr>
          <w:jc w:val="center"/>
        </w:trPr>
        <w:tc>
          <w:tcPr>
            <w:tcW w:w="2263" w:type="dxa"/>
            <w:shd w:val="clear" w:color="auto" w:fill="FFFFFF"/>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Beneficjenci będący jednostkami sektora finansów publicznych</w:t>
            </w:r>
          </w:p>
        </w:tc>
        <w:tc>
          <w:tcPr>
            <w:tcW w:w="1841" w:type="dxa"/>
            <w:vAlign w:val="center"/>
          </w:tcPr>
          <w:p w:rsidR="006F5AE8" w:rsidRPr="000C1150" w:rsidRDefault="006F5AE8" w:rsidP="00C9278E">
            <w:pPr>
              <w:jc w:val="right"/>
              <w:rPr>
                <w:rFonts w:eastAsia="Times New Roman"/>
                <w:color w:val="000000" w:themeColor="text1"/>
                <w:sz w:val="22"/>
                <w:szCs w:val="22"/>
              </w:rPr>
            </w:pPr>
            <w:r w:rsidRPr="000C1150">
              <w:rPr>
                <w:rFonts w:eastAsia="Times New Roman"/>
                <w:color w:val="000000" w:themeColor="text1"/>
                <w:sz w:val="22"/>
                <w:szCs w:val="22"/>
              </w:rPr>
              <w:t>1 081 710</w:t>
            </w:r>
          </w:p>
        </w:tc>
        <w:tc>
          <w:tcPr>
            <w:tcW w:w="1841" w:type="dxa"/>
            <w:tcBorders>
              <w:tl2br w:val="single" w:sz="4" w:space="0" w:color="auto"/>
              <w:tr2bl w:val="single" w:sz="4" w:space="0" w:color="auto"/>
            </w:tcBorders>
            <w:vAlign w:val="center"/>
          </w:tcPr>
          <w:p w:rsidR="006F5AE8" w:rsidRPr="000C1150" w:rsidRDefault="006F5AE8" w:rsidP="00C9278E">
            <w:pPr>
              <w:jc w:val="right"/>
              <w:rPr>
                <w:rFonts w:eastAsia="Times New Roman"/>
                <w:color w:val="000000" w:themeColor="text1"/>
                <w:sz w:val="22"/>
                <w:szCs w:val="22"/>
              </w:rPr>
            </w:pPr>
          </w:p>
        </w:tc>
        <w:tc>
          <w:tcPr>
            <w:tcW w:w="1841" w:type="dxa"/>
            <w:vAlign w:val="center"/>
          </w:tcPr>
          <w:p w:rsidR="006F5AE8" w:rsidRPr="000C1150" w:rsidRDefault="006F5AE8" w:rsidP="00C9278E">
            <w:pPr>
              <w:jc w:val="right"/>
              <w:rPr>
                <w:rFonts w:eastAsia="Times New Roman"/>
                <w:color w:val="000000" w:themeColor="text1"/>
                <w:sz w:val="22"/>
                <w:szCs w:val="22"/>
              </w:rPr>
            </w:pPr>
            <w:r w:rsidRPr="000C1150">
              <w:rPr>
                <w:rFonts w:eastAsia="Times New Roman"/>
                <w:color w:val="000000" w:themeColor="text1"/>
                <w:sz w:val="22"/>
                <w:szCs w:val="22"/>
              </w:rPr>
              <w:t>618 290</w:t>
            </w:r>
          </w:p>
        </w:tc>
        <w:tc>
          <w:tcPr>
            <w:tcW w:w="1842" w:type="dxa"/>
            <w:vAlign w:val="center"/>
          </w:tcPr>
          <w:p w:rsidR="006F5AE8" w:rsidRPr="000C1150" w:rsidRDefault="006F5AE8" w:rsidP="00C9278E">
            <w:pPr>
              <w:jc w:val="right"/>
              <w:rPr>
                <w:rFonts w:eastAsia="Times New Roman"/>
                <w:color w:val="000000" w:themeColor="text1"/>
                <w:sz w:val="22"/>
                <w:szCs w:val="22"/>
              </w:rPr>
            </w:pPr>
            <w:r w:rsidRPr="000C1150">
              <w:rPr>
                <w:rFonts w:eastAsia="Times New Roman"/>
                <w:color w:val="000000" w:themeColor="text1"/>
                <w:sz w:val="22"/>
                <w:szCs w:val="22"/>
              </w:rPr>
              <w:t>1 700 000</w:t>
            </w:r>
          </w:p>
        </w:tc>
      </w:tr>
      <w:tr w:rsidR="006F5AE8" w:rsidRPr="002C1249" w:rsidTr="00C9278E">
        <w:trPr>
          <w:trHeight w:val="454"/>
          <w:jc w:val="center"/>
        </w:trPr>
        <w:tc>
          <w:tcPr>
            <w:tcW w:w="2263" w:type="dxa"/>
            <w:shd w:val="clear" w:color="auto" w:fill="auto"/>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b/>
                <w:bCs/>
                <w:color w:val="000000" w:themeColor="text1"/>
                <w:sz w:val="22"/>
                <w:szCs w:val="22"/>
              </w:rPr>
              <w:t>Razem</w:t>
            </w:r>
          </w:p>
        </w:tc>
        <w:tc>
          <w:tcPr>
            <w:tcW w:w="1841" w:type="dxa"/>
            <w:vAlign w:val="center"/>
          </w:tcPr>
          <w:p w:rsidR="00815881" w:rsidRPr="00DC3A17" w:rsidRDefault="00D00C31" w:rsidP="00815881">
            <w:pPr>
              <w:jc w:val="right"/>
              <w:rPr>
                <w:rFonts w:eastAsia="Times New Roman"/>
                <w:b/>
                <w:sz w:val="22"/>
                <w:szCs w:val="22"/>
              </w:rPr>
            </w:pPr>
            <w:r w:rsidRPr="00DC3A17">
              <w:rPr>
                <w:rFonts w:eastAsia="Times New Roman"/>
                <w:b/>
                <w:sz w:val="22"/>
                <w:szCs w:val="22"/>
              </w:rPr>
              <w:t>6 210 288</w:t>
            </w:r>
          </w:p>
        </w:tc>
        <w:tc>
          <w:tcPr>
            <w:tcW w:w="1841" w:type="dxa"/>
            <w:vAlign w:val="center"/>
          </w:tcPr>
          <w:p w:rsidR="00815881" w:rsidRPr="00DC3A17" w:rsidRDefault="00D00C31" w:rsidP="00C9278E">
            <w:pPr>
              <w:jc w:val="right"/>
              <w:rPr>
                <w:rFonts w:eastAsia="Times New Roman"/>
                <w:b/>
                <w:sz w:val="22"/>
                <w:szCs w:val="22"/>
              </w:rPr>
            </w:pPr>
            <w:r w:rsidRPr="00DC3A17">
              <w:rPr>
                <w:rFonts w:eastAsia="Times New Roman"/>
                <w:b/>
                <w:sz w:val="22"/>
                <w:szCs w:val="22"/>
                <w:lang w:val="pl-PL"/>
              </w:rPr>
              <w:t>2 931 422</w:t>
            </w:r>
          </w:p>
        </w:tc>
        <w:tc>
          <w:tcPr>
            <w:tcW w:w="1841" w:type="dxa"/>
            <w:vAlign w:val="center"/>
          </w:tcPr>
          <w:p w:rsidR="006F5AE8" w:rsidRPr="00DC3A17" w:rsidRDefault="006F5AE8" w:rsidP="00C9278E">
            <w:pPr>
              <w:jc w:val="right"/>
              <w:rPr>
                <w:rFonts w:eastAsia="Times New Roman"/>
                <w:b/>
                <w:sz w:val="22"/>
                <w:szCs w:val="22"/>
              </w:rPr>
            </w:pPr>
            <w:r w:rsidRPr="00DC3A17">
              <w:rPr>
                <w:rFonts w:eastAsia="Times New Roman"/>
                <w:b/>
                <w:sz w:val="22"/>
                <w:szCs w:val="22"/>
              </w:rPr>
              <w:t>618 290</w:t>
            </w:r>
          </w:p>
        </w:tc>
        <w:tc>
          <w:tcPr>
            <w:tcW w:w="1842" w:type="dxa"/>
            <w:vAlign w:val="center"/>
          </w:tcPr>
          <w:p w:rsidR="00815881" w:rsidRPr="00DC3A17" w:rsidRDefault="00D00C31" w:rsidP="00C9278E">
            <w:pPr>
              <w:jc w:val="right"/>
              <w:rPr>
                <w:rFonts w:eastAsia="Times New Roman"/>
                <w:b/>
                <w:sz w:val="22"/>
                <w:szCs w:val="22"/>
              </w:rPr>
            </w:pPr>
            <w:r w:rsidRPr="00DC3A17">
              <w:rPr>
                <w:rFonts w:eastAsia="Times New Roman"/>
                <w:b/>
                <w:sz w:val="22"/>
                <w:szCs w:val="22"/>
              </w:rPr>
              <w:t>9 760 000</w:t>
            </w:r>
          </w:p>
        </w:tc>
      </w:tr>
    </w:tbl>
    <w:p w:rsidR="006F5AE8" w:rsidRPr="002C1249" w:rsidRDefault="006F5AE8" w:rsidP="006F5AE8">
      <w:pPr>
        <w:spacing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p w:rsidR="006F5AE8" w:rsidRPr="002C1249" w:rsidRDefault="006F5AE8" w:rsidP="006F5AE8">
      <w:pPr>
        <w:spacing w:line="240" w:lineRule="auto"/>
        <w:rPr>
          <w:rFonts w:eastAsia="Times New Roman"/>
          <w:b/>
          <w:color w:val="000000" w:themeColor="text1"/>
          <w:sz w:val="22"/>
          <w:szCs w:val="22"/>
        </w:rPr>
      </w:pPr>
      <w:r w:rsidRPr="002C1249">
        <w:rPr>
          <w:rFonts w:eastAsia="Times New Roman"/>
          <w:b/>
          <w:color w:val="000000" w:themeColor="text1"/>
          <w:sz w:val="22"/>
          <w:szCs w:val="22"/>
        </w:rPr>
        <w:t xml:space="preserve"> </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br w:type="page"/>
      </w:r>
    </w:p>
    <w:p w:rsidR="006F5AE8" w:rsidRPr="002C1249" w:rsidRDefault="006F5AE8" w:rsidP="006F5AE8">
      <w:pPr>
        <w:spacing w:after="240" w:line="240" w:lineRule="auto"/>
        <w:rPr>
          <w:rFonts w:eastAsia="Times New Roman"/>
          <w:b/>
          <w:i/>
          <w:color w:val="000000" w:themeColor="text1"/>
          <w:sz w:val="22"/>
          <w:szCs w:val="22"/>
        </w:rPr>
      </w:pPr>
      <w:r w:rsidRPr="002C1249">
        <w:rPr>
          <w:rFonts w:eastAsia="Times New Roman"/>
          <w:b/>
          <w:i/>
          <w:color w:val="000000" w:themeColor="text1"/>
          <w:sz w:val="22"/>
          <w:szCs w:val="22"/>
        </w:rPr>
        <w:lastRenderedPageBreak/>
        <w:t xml:space="preserve">Załącznik 5 Plan komunikacji      </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Celem stworzenia Planu komunikacji było zaplanowanie metod oraz efektów działań komunikacyjnych pomiędzy LGD i lokalną społecznością w procesie wdrażania LSR.</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Plan komunikacji służy osiągnięciu następujących celów:</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rozpoczęciu działań w ramach wdrażania LSR,</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planowanych konkursach,</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wynikach konkursów,</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podsumowywanie realizowanych działań,</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planowanych zmianach – poddawanie konsultacjom planowanych zmian,</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dokonywanych zmianach.</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Wszystkie działania komunikacyjne przystosowano do grup docelowych, do których informacje są kierowane oraz określono środki przekazu i oczekiwane efekty stosowanych metod (tabela 1 Plan komunikacji).</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W przypadku wystąpienia problemów z realizacją LSR, w tym braku lub bardzo niskiego zainteresowania pozyskiwaniem dotacji (mała ilość wniosków o dofinansowanie), niskim stopniem realizacji LSR (wystąpieniem problemów z realizacją operacji przez beneficjentów, którzy otrzymali dofinansowanie), zmianie sytuacji społeczno-gospodarczej planuje się przeprowadzenie w zależności od zidentyfikowanego problemu działań naprawczych takich jak modyfikacja planu komunikacji, organizacja dodatkowych spotkań informacyjnych dla mieszkańców, szkoleń dla beneficjentów, modyfikację usług doradczych świadczonych przez Biuro LGD.</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 xml:space="preserve">Do poszczególnych działań komunikacyjnych określono wskaźniki, które dostosowane zostały do planowanej metody oraz etapu realizacji LSR (tabela 2 Metody komunikacji planowane do wykonania na różnych etapach wdrażania LSR). Osiągnięcie założonych pułapów wskaźników zwiększy prawdopodobieństwo osiągnięcia zamierzonych efektów działań komunikacyjnych (opisanych w tabeli </w:t>
      </w:r>
      <w:r w:rsidRPr="002C1249">
        <w:rPr>
          <w:rFonts w:eastAsia="Times New Roman"/>
          <w:color w:val="000000" w:themeColor="text1"/>
          <w:sz w:val="22"/>
          <w:szCs w:val="22"/>
        </w:rPr>
        <w:br/>
        <w:t>1 Plan komunikacji).</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 xml:space="preserve">Analiza efektywności działań komunikacyjnych prowadzona będzie na bieżąco przez Biuro LGD, </w:t>
      </w:r>
      <w:r w:rsidRPr="002C1249">
        <w:rPr>
          <w:rFonts w:eastAsia="Times New Roman"/>
          <w:color w:val="000000" w:themeColor="text1"/>
          <w:sz w:val="22"/>
          <w:szCs w:val="22"/>
        </w:rPr>
        <w:br/>
        <w:t xml:space="preserve">w tym przez pracownika odpowiedzialnego za udzielanie doradztwa, oraz innych wyznaczonych zgodnie </w:t>
      </w:r>
      <w:r w:rsidRPr="002C1249">
        <w:rPr>
          <w:rFonts w:eastAsia="Times New Roman"/>
          <w:color w:val="000000" w:themeColor="text1"/>
          <w:sz w:val="22"/>
          <w:szCs w:val="22"/>
        </w:rPr>
        <w:br/>
        <w:t xml:space="preserve">z Regulaminem Pracy Biura. Efektywność mierzona będzie m.in. na podstawie ankiet monitorujących, notatek oraz raportów sporządzanych na podstawie udzielonego doradztwa. W przypadku, kiedy okaże się, iż zaplanowane metody nie spełniają założonych celów, planuję się skorygować Plan komunikacji, co nastąpi zgodnie z przyjętą Procedurą aktualizacji LSR stanowiącą załącznik nr 1 do LSR, w której mowa </w:t>
      </w:r>
      <w:r w:rsidRPr="002C1249">
        <w:rPr>
          <w:rFonts w:eastAsia="Times New Roman"/>
          <w:color w:val="000000" w:themeColor="text1"/>
          <w:sz w:val="22"/>
          <w:szCs w:val="22"/>
        </w:rPr>
        <w:br/>
        <w:t>o tym, iż każda zmiana LSR poddana zostanie konsultacjom społecznym.</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Analiza efektywności oraz wnioski wyciągnięte z prowadzonych działań komunikacyjnych, służyły będą weryfikacji wdrażania LSR, a w uzasadnionych przypadkach będą podstawą do aktualizacji/zmian LSR, Planu komunikacji, Procedur oceny i wyboru, Kryteriów oceny i wyboru i innych elementów LSR.</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Na działania komunikacyjne przewidziano budżet w wysokości 59 000,00 zł.</w:t>
      </w:r>
    </w:p>
    <w:p w:rsidR="006F5AE8" w:rsidRPr="002C1249" w:rsidRDefault="006F5AE8" w:rsidP="006F5AE8">
      <w:pPr>
        <w:spacing w:line="240" w:lineRule="auto"/>
        <w:ind w:firstLine="708"/>
        <w:rPr>
          <w:rFonts w:eastAsia="Times New Roman"/>
          <w:color w:val="000000" w:themeColor="text1"/>
          <w:sz w:val="22"/>
          <w:szCs w:val="22"/>
        </w:rPr>
      </w:pPr>
    </w:p>
    <w:p w:rsidR="006F5AE8" w:rsidRPr="002C1249" w:rsidRDefault="006F5AE8" w:rsidP="006F5AE8">
      <w:pPr>
        <w:spacing w:line="240" w:lineRule="auto"/>
        <w:ind w:firstLine="708"/>
        <w:rPr>
          <w:rFonts w:eastAsia="Times New Roman"/>
          <w:color w:val="000000" w:themeColor="text1"/>
          <w:sz w:val="22"/>
          <w:szCs w:val="22"/>
        </w:rPr>
        <w:sectPr w:rsidR="006F5AE8" w:rsidRPr="002C1249" w:rsidSect="00C9278E">
          <w:pgSz w:w="11906" w:h="16838"/>
          <w:pgMar w:top="1134" w:right="1134" w:bottom="1134" w:left="1134" w:header="709" w:footer="709" w:gutter="0"/>
          <w:cols w:space="708"/>
          <w:docGrid w:linePitch="360"/>
        </w:sectPr>
      </w:pPr>
      <w:r w:rsidRPr="002C1249">
        <w:rPr>
          <w:rFonts w:eastAsia="Times New Roman"/>
          <w:color w:val="000000" w:themeColor="text1"/>
          <w:sz w:val="22"/>
          <w:szCs w:val="22"/>
        </w:rPr>
        <w:br w:type="page"/>
      </w:r>
    </w:p>
    <w:p w:rsidR="006F5AE8" w:rsidRPr="002C1249" w:rsidRDefault="006F5AE8" w:rsidP="006F5AE8">
      <w:pPr>
        <w:spacing w:line="240" w:lineRule="auto"/>
        <w:jc w:val="center"/>
        <w:rPr>
          <w:rFonts w:eastAsia="Times New Roman"/>
          <w:b/>
          <w:i/>
          <w:color w:val="000000" w:themeColor="text1"/>
          <w:sz w:val="22"/>
          <w:szCs w:val="22"/>
        </w:rPr>
      </w:pPr>
      <w:r w:rsidRPr="002C1249">
        <w:rPr>
          <w:rFonts w:eastAsia="Times New Roman"/>
          <w:b/>
          <w:color w:val="000000" w:themeColor="text1"/>
          <w:sz w:val="22"/>
          <w:szCs w:val="22"/>
        </w:rPr>
        <w:lastRenderedPageBreak/>
        <w:t>Tabela 1 Plan komunikacji</w:t>
      </w:r>
    </w:p>
    <w:tbl>
      <w:tblPr>
        <w:tblStyle w:val="Tabela-Siatka"/>
        <w:tblpPr w:leftFromText="141" w:rightFromText="141" w:horzAnchor="margin" w:tblpXSpec="center" w:tblpY="569"/>
        <w:tblW w:w="15134" w:type="dxa"/>
        <w:tblLook w:val="04A0" w:firstRow="1" w:lastRow="0" w:firstColumn="1" w:lastColumn="0" w:noHBand="0" w:noVBand="1"/>
      </w:tblPr>
      <w:tblGrid>
        <w:gridCol w:w="2423"/>
        <w:gridCol w:w="6190"/>
        <w:gridCol w:w="2552"/>
        <w:gridCol w:w="3969"/>
      </w:tblGrid>
      <w:tr w:rsidR="006F5AE8" w:rsidRPr="002C1249" w:rsidTr="00C9278E">
        <w:trPr>
          <w:trHeight w:val="769"/>
        </w:trPr>
        <w:tc>
          <w:tcPr>
            <w:tcW w:w="2423"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Cel działań komunikacyjnych</w:t>
            </w:r>
          </w:p>
        </w:tc>
        <w:tc>
          <w:tcPr>
            <w:tcW w:w="6190" w:type="dxa"/>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Działania i środki przekazu</w:t>
            </w:r>
          </w:p>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Sposób dotarcia do grupy docelowej/defaworyzowanej</w:t>
            </w:r>
          </w:p>
        </w:tc>
        <w:tc>
          <w:tcPr>
            <w:tcW w:w="2552" w:type="dxa"/>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Grupa docelowa/ defaworyzowana działań komunikacyjnych</w:t>
            </w:r>
          </w:p>
        </w:tc>
        <w:tc>
          <w:tcPr>
            <w:tcW w:w="3969"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Efekty działań komunikacyjnych</w:t>
            </w:r>
          </w:p>
        </w:tc>
      </w:tr>
      <w:tr w:rsidR="006F5AE8" w:rsidRPr="002C1249" w:rsidTr="00C9278E">
        <w:trPr>
          <w:trHeight w:val="581"/>
        </w:trPr>
        <w:tc>
          <w:tcPr>
            <w:tcW w:w="2423"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Poinformowanie </w:t>
            </w:r>
            <w:r w:rsidRPr="002C1249">
              <w:rPr>
                <w:rFonts w:eastAsia="Times New Roman"/>
                <w:color w:val="000000" w:themeColor="text1"/>
                <w:sz w:val="22"/>
                <w:szCs w:val="22"/>
                <w:lang w:val="pl-PL"/>
              </w:rPr>
              <w:br/>
              <w:t xml:space="preserve">o rozpoczęciu realizacji LSR, planowanych działaniach </w:t>
            </w:r>
            <w:r w:rsidRPr="002C1249">
              <w:rPr>
                <w:rFonts w:eastAsia="Times New Roman"/>
                <w:color w:val="000000" w:themeColor="text1"/>
                <w:sz w:val="22"/>
                <w:szCs w:val="22"/>
                <w:lang w:val="pl-PL"/>
              </w:rPr>
              <w:br/>
              <w:t>i możliwościach dofinansowania</w:t>
            </w:r>
            <w:r w:rsidR="004014DF">
              <w:rPr>
                <w:rFonts w:eastAsia="Times New Roman"/>
                <w:color w:val="000000" w:themeColor="text1"/>
                <w:sz w:val="22"/>
                <w:szCs w:val="22"/>
                <w:lang w:val="pl-PL"/>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Ogłoszenia na tablicach informacyjnych w siedzibach ins</w:t>
            </w:r>
            <w:r w:rsidR="004014DF">
              <w:rPr>
                <w:rFonts w:eastAsia="Times New Roman"/>
                <w:color w:val="000000" w:themeColor="text1"/>
                <w:sz w:val="22"/>
                <w:szCs w:val="22"/>
                <w:lang w:val="pl-PL"/>
              </w:rPr>
              <w:t>tytucji użyteczności publicznej</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w:t>
            </w:r>
            <w:r w:rsidR="004014DF">
              <w:rPr>
                <w:rFonts w:eastAsia="Times New Roman"/>
                <w:color w:val="000000" w:themeColor="text1"/>
                <w:sz w:val="22"/>
                <w:szCs w:val="22"/>
                <w:lang w:val="pl-PL"/>
              </w:rPr>
              <w:t>zędów gmin z linkiem do www LGD</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Ulotka informacyjna, bezpłatny biuletyn w formie papierowej </w:t>
            </w:r>
            <w:r w:rsidRPr="002C1249">
              <w:rPr>
                <w:rFonts w:eastAsia="Times New Roman"/>
                <w:color w:val="000000" w:themeColor="text1"/>
                <w:sz w:val="22"/>
                <w:szCs w:val="22"/>
                <w:lang w:val="pl-PL"/>
              </w:rPr>
              <w:br/>
              <w:t>i elektroni</w:t>
            </w:r>
            <w:r w:rsidR="004014DF">
              <w:rPr>
                <w:rFonts w:eastAsia="Times New Roman"/>
                <w:color w:val="000000" w:themeColor="text1"/>
                <w:sz w:val="22"/>
                <w:szCs w:val="22"/>
                <w:lang w:val="pl-PL"/>
              </w:rPr>
              <w:t>cznej;</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Prezentacja informacji podczas wydarzeń na obszarze LGD.</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Informacja i doradztwo w siedzibie LGD. </w:t>
            </w:r>
            <w:r w:rsidR="004014DF">
              <w:rPr>
                <w:rFonts w:eastAsia="Times New Roman"/>
                <w:color w:val="000000" w:themeColor="text1"/>
                <w:sz w:val="22"/>
                <w:szCs w:val="22"/>
                <w:lang w:val="pl-PL"/>
              </w:rPr>
              <w:t xml:space="preserve">                                  </w:t>
            </w:r>
            <w:r w:rsidRPr="002C1249">
              <w:rPr>
                <w:rFonts w:eastAsia="Times New Roman"/>
                <w:color w:val="000000" w:themeColor="text1"/>
                <w:sz w:val="22"/>
                <w:szCs w:val="22"/>
                <w:lang w:val="pl-PL"/>
              </w:rPr>
              <w:t>Materiał in</w:t>
            </w:r>
            <w:r w:rsidR="004014DF">
              <w:rPr>
                <w:rFonts w:eastAsia="Times New Roman"/>
                <w:color w:val="000000" w:themeColor="text1"/>
                <w:sz w:val="22"/>
                <w:szCs w:val="22"/>
                <w:lang w:val="pl-PL"/>
              </w:rPr>
              <w:t>formacyjny w telewizji i prasie</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Spotkanie otwarte dla grupy defaworyzowanej.</w:t>
            </w:r>
          </w:p>
        </w:tc>
        <w:tc>
          <w:tcPr>
            <w:tcW w:w="2552"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Mieszkańcy, przedsiębiorcy, członkowie organizacji pozarządowych (działacze społeczni), gru</w:t>
            </w:r>
            <w:r w:rsidR="004014DF">
              <w:rPr>
                <w:rFonts w:eastAsia="Times New Roman"/>
                <w:color w:val="000000" w:themeColor="text1"/>
                <w:sz w:val="22"/>
                <w:szCs w:val="22"/>
                <w:lang w:val="pl-PL"/>
              </w:rPr>
              <w:t xml:space="preserve">pa defaworyzowana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Wzrost wiedzy grup docelowych na temat założeń LSR;</w:t>
            </w:r>
          </w:p>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wzrost wiedzy grup docelowych na temat możliwości pozyskania środków na realizację projektów, przygotowanie się do ogłaszanych konkursów.</w:t>
            </w:r>
          </w:p>
        </w:tc>
      </w:tr>
      <w:tr w:rsidR="006F5AE8" w:rsidRPr="002C1249" w:rsidTr="00C9278E">
        <w:trPr>
          <w:trHeight w:val="688"/>
        </w:trPr>
        <w:tc>
          <w:tcPr>
            <w:tcW w:w="2423"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Podsumowanie dotychczas zrealizowanych działań oraz  przedstawienie działań planowanych</w:t>
            </w:r>
            <w:r w:rsidR="004014DF">
              <w:rPr>
                <w:rFonts w:eastAsia="Times New Roman"/>
                <w:color w:val="000000" w:themeColor="text1"/>
                <w:sz w:val="22"/>
                <w:szCs w:val="22"/>
                <w:lang w:val="pl-PL"/>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Ogłoszenia na tablicach informacyjnych w siedzibach ins</w:t>
            </w:r>
            <w:r w:rsidR="00ED03A4">
              <w:rPr>
                <w:rFonts w:eastAsia="Times New Roman"/>
                <w:color w:val="000000" w:themeColor="text1"/>
                <w:sz w:val="22"/>
                <w:szCs w:val="22"/>
                <w:lang w:val="pl-PL"/>
              </w:rPr>
              <w:t>tytucji użyteczności publicznej</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urzędów gmi</w:t>
            </w:r>
            <w:r w:rsidR="00ED03A4">
              <w:rPr>
                <w:rFonts w:eastAsia="Times New Roman"/>
                <w:color w:val="000000" w:themeColor="text1"/>
                <w:sz w:val="22"/>
                <w:szCs w:val="22"/>
                <w:lang w:val="pl-PL"/>
              </w:rPr>
              <w:t>n z linkiem do www LGD</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Ulotka informacyjna, bezpłatny biuletyn w form</w:t>
            </w:r>
            <w:r w:rsidR="00ED03A4">
              <w:rPr>
                <w:rFonts w:eastAsia="Times New Roman"/>
                <w:color w:val="000000" w:themeColor="text1"/>
                <w:sz w:val="22"/>
                <w:szCs w:val="22"/>
                <w:lang w:val="pl-PL"/>
              </w:rPr>
              <w:t xml:space="preserve">ie papierowej </w:t>
            </w:r>
            <w:r w:rsidR="00ED03A4">
              <w:rPr>
                <w:rFonts w:eastAsia="Times New Roman"/>
                <w:color w:val="000000" w:themeColor="text1"/>
                <w:sz w:val="22"/>
                <w:szCs w:val="22"/>
                <w:lang w:val="pl-PL"/>
              </w:rPr>
              <w:br/>
              <w:t>i elektronicznej</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Prezentacja informacji podczas wydarzeń na obszarze LGD.</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Informacja i doradztwo w siedzibie LGD. </w:t>
            </w:r>
            <w:r w:rsidR="00ED03A4">
              <w:rPr>
                <w:rFonts w:eastAsia="Times New Roman"/>
                <w:color w:val="000000" w:themeColor="text1"/>
                <w:sz w:val="22"/>
                <w:szCs w:val="22"/>
                <w:lang w:val="pl-PL"/>
              </w:rPr>
              <w:t xml:space="preserve">                                </w:t>
            </w:r>
            <w:r w:rsidRPr="002C1249">
              <w:rPr>
                <w:rFonts w:eastAsia="Times New Roman"/>
                <w:color w:val="000000" w:themeColor="text1"/>
                <w:sz w:val="22"/>
                <w:szCs w:val="22"/>
                <w:lang w:val="pl-PL"/>
              </w:rPr>
              <w:t>Materiał in</w:t>
            </w:r>
            <w:r w:rsidR="00ED03A4">
              <w:rPr>
                <w:rFonts w:eastAsia="Times New Roman"/>
                <w:color w:val="000000" w:themeColor="text1"/>
                <w:sz w:val="22"/>
                <w:szCs w:val="22"/>
                <w:lang w:val="pl-PL"/>
              </w:rPr>
              <w:t>formacyjny w telewizji i prasie</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Spotkanie  otwarte dla grupy defaworyzowanej.</w:t>
            </w:r>
          </w:p>
        </w:tc>
        <w:tc>
          <w:tcPr>
            <w:tcW w:w="2552"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 gru</w:t>
            </w:r>
            <w:r w:rsidR="00ED03A4">
              <w:rPr>
                <w:rFonts w:eastAsia="Times New Roman"/>
                <w:color w:val="000000" w:themeColor="text1"/>
                <w:sz w:val="22"/>
                <w:szCs w:val="22"/>
                <w:lang w:val="pl-PL"/>
              </w:rPr>
              <w:t xml:space="preserve">pa defaworyzowana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Podnoszenie wiedzy </w:t>
            </w:r>
            <w:r w:rsidRPr="002C1249">
              <w:rPr>
                <w:rFonts w:eastAsia="Times New Roman"/>
                <w:color w:val="000000" w:themeColor="text1"/>
                <w:sz w:val="22"/>
                <w:szCs w:val="22"/>
                <w:lang w:val="pl-PL"/>
              </w:rPr>
              <w:br/>
              <w:t>w zakresie realizacji projektów oraz planowanych dalszych działań;</w:t>
            </w:r>
          </w:p>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poprawa funkcjonowania LGD dzięki informacjom zwrotnym;</w:t>
            </w:r>
          </w:p>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kontrola, sprawniejsze </w:t>
            </w:r>
            <w:r w:rsidRPr="002C1249">
              <w:rPr>
                <w:rFonts w:eastAsia="Times New Roman"/>
                <w:color w:val="000000" w:themeColor="text1"/>
                <w:sz w:val="22"/>
                <w:szCs w:val="22"/>
                <w:lang w:val="pl-PL"/>
              </w:rPr>
              <w:br/>
              <w:t>i efektywniejsze, adekwatne do potrzeb grup docelowych, w tym defaworyzowanej, wdrażanie LSR poprzez uzyskanie informacji zwrotnych;</w:t>
            </w:r>
          </w:p>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dostosowane do potrzeb prowadzenie działań informacyjnych.</w:t>
            </w:r>
          </w:p>
        </w:tc>
      </w:tr>
      <w:tr w:rsidR="006F5AE8" w:rsidRPr="002C1249" w:rsidTr="00C9278E">
        <w:trPr>
          <w:trHeight w:val="277"/>
        </w:trPr>
        <w:tc>
          <w:tcPr>
            <w:tcW w:w="2423" w:type="dxa"/>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Podsumowanie realizacji LSR</w:t>
            </w:r>
            <w:r w:rsidR="00ED03A4">
              <w:rPr>
                <w:rFonts w:eastAsia="Times New Roman"/>
                <w:color w:val="000000" w:themeColor="text1"/>
                <w:sz w:val="22"/>
                <w:szCs w:val="22"/>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Ogłoszenia na tablicach informacyjnych w siedzibach ins</w:t>
            </w:r>
            <w:r w:rsidR="006D1F14">
              <w:rPr>
                <w:rFonts w:eastAsia="Times New Roman"/>
                <w:color w:val="000000" w:themeColor="text1"/>
                <w:sz w:val="22"/>
                <w:szCs w:val="22"/>
                <w:lang w:val="pl-PL"/>
              </w:rPr>
              <w:t>tytucji użyteczności publicznej</w:t>
            </w:r>
            <w:r w:rsidR="007303E4">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w:t>
            </w:r>
            <w:r w:rsidR="006D1F14">
              <w:rPr>
                <w:rFonts w:eastAsia="Times New Roman"/>
                <w:color w:val="000000" w:themeColor="text1"/>
                <w:sz w:val="22"/>
                <w:szCs w:val="22"/>
                <w:lang w:val="pl-PL"/>
              </w:rPr>
              <w:t>zędów gmin z linkiem do www LGD</w:t>
            </w:r>
            <w:r w:rsidR="007303E4">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Ulotka informacyjna, bezpłatny biuletyn w form</w:t>
            </w:r>
            <w:r w:rsidR="006D1F14">
              <w:rPr>
                <w:rFonts w:eastAsia="Times New Roman"/>
                <w:color w:val="000000" w:themeColor="text1"/>
                <w:sz w:val="22"/>
                <w:szCs w:val="22"/>
                <w:lang w:val="pl-PL"/>
              </w:rPr>
              <w:t xml:space="preserve">ie papierowej </w:t>
            </w:r>
            <w:r w:rsidR="006D1F14">
              <w:rPr>
                <w:rFonts w:eastAsia="Times New Roman"/>
                <w:color w:val="000000" w:themeColor="text1"/>
                <w:sz w:val="22"/>
                <w:szCs w:val="22"/>
                <w:lang w:val="pl-PL"/>
              </w:rPr>
              <w:br/>
              <w:t>i elektronicznej</w:t>
            </w:r>
            <w:r w:rsidR="007303E4">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Prezentacja informacji podczas wydarzeń na obszarze LGD.</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Materiał in</w:t>
            </w:r>
            <w:r w:rsidR="006D1F14">
              <w:rPr>
                <w:rFonts w:eastAsia="Times New Roman"/>
                <w:color w:val="000000" w:themeColor="text1"/>
                <w:sz w:val="22"/>
                <w:szCs w:val="22"/>
                <w:lang w:val="pl-PL"/>
              </w:rPr>
              <w:t>formacyjny w telewizji i prasie</w:t>
            </w:r>
            <w:r w:rsidR="007303E4">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Spotkanie  otwarte dla grupy defaworyzowanej.</w:t>
            </w:r>
          </w:p>
        </w:tc>
        <w:tc>
          <w:tcPr>
            <w:tcW w:w="2552" w:type="dxa"/>
          </w:tcPr>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gru</w:t>
            </w:r>
            <w:r w:rsidR="006D1F14">
              <w:rPr>
                <w:rFonts w:eastAsia="Times New Roman"/>
                <w:color w:val="000000" w:themeColor="text1"/>
                <w:sz w:val="22"/>
                <w:szCs w:val="22"/>
                <w:lang w:val="pl-PL"/>
              </w:rPr>
              <w:t xml:space="preserve">pa defaworyzowana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6"/>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Wzrost świadomości grup docelowych na temat wdrożonej LSR;</w:t>
            </w:r>
          </w:p>
          <w:p w:rsidR="006F5AE8" w:rsidRPr="002C1249" w:rsidRDefault="006D1F14" w:rsidP="00F368AE">
            <w:pPr>
              <w:numPr>
                <w:ilvl w:val="0"/>
                <w:numId w:val="46"/>
              </w:numPr>
              <w:jc w:val="left"/>
              <w:rPr>
                <w:rFonts w:eastAsia="Times New Roman"/>
                <w:color w:val="000000" w:themeColor="text1"/>
                <w:sz w:val="22"/>
                <w:szCs w:val="22"/>
                <w:lang w:val="pl-PL"/>
              </w:rPr>
            </w:pPr>
            <w:r>
              <w:rPr>
                <w:rFonts w:eastAsia="Times New Roman"/>
                <w:color w:val="000000" w:themeColor="text1"/>
                <w:sz w:val="22"/>
                <w:szCs w:val="22"/>
                <w:lang w:val="pl-PL"/>
              </w:rPr>
              <w:t>P</w:t>
            </w:r>
            <w:r w:rsidR="006F5AE8" w:rsidRPr="002C1249">
              <w:rPr>
                <w:rFonts w:eastAsia="Times New Roman"/>
                <w:color w:val="000000" w:themeColor="text1"/>
                <w:sz w:val="22"/>
                <w:szCs w:val="22"/>
                <w:lang w:val="pl-PL"/>
              </w:rPr>
              <w:t>oznanie opinii wszystkich grup na temat poprawnej realizacji LSR oraz działalności LGD.</w:t>
            </w:r>
          </w:p>
        </w:tc>
      </w:tr>
      <w:tr w:rsidR="006F5AE8" w:rsidRPr="002C1249" w:rsidTr="00C9278E">
        <w:trPr>
          <w:trHeight w:val="688"/>
        </w:trPr>
        <w:tc>
          <w:tcPr>
            <w:tcW w:w="2423" w:type="dxa"/>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lastRenderedPageBreak/>
              <w:t>Poinformowanie</w:t>
            </w:r>
          </w:p>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o planowanym konkursie</w:t>
            </w:r>
            <w:r w:rsidR="00D250AC">
              <w:rPr>
                <w:rFonts w:eastAsia="Times New Roman"/>
                <w:color w:val="000000" w:themeColor="text1"/>
                <w:sz w:val="22"/>
                <w:szCs w:val="22"/>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w:t>
            </w:r>
            <w:r w:rsidR="00D250AC">
              <w:rPr>
                <w:rFonts w:eastAsia="Times New Roman"/>
                <w:color w:val="000000" w:themeColor="text1"/>
                <w:sz w:val="22"/>
                <w:szCs w:val="22"/>
                <w:lang w:val="pl-PL"/>
              </w:rPr>
              <w:t>zędów gmin z linkiem do www LGD</w:t>
            </w:r>
            <w:r w:rsidR="00D72F5F">
              <w:rPr>
                <w:rFonts w:eastAsia="Times New Roman"/>
                <w:color w:val="000000" w:themeColor="text1"/>
                <w:sz w:val="22"/>
                <w:szCs w:val="22"/>
                <w:lang w:val="pl-PL"/>
              </w:rPr>
              <w:t>.</w:t>
            </w:r>
          </w:p>
          <w:p w:rsidR="006F5AE8" w:rsidRPr="002C1249" w:rsidRDefault="00D250AC" w:rsidP="00F368AE">
            <w:pPr>
              <w:numPr>
                <w:ilvl w:val="0"/>
                <w:numId w:val="44"/>
              </w:numPr>
              <w:rPr>
                <w:rFonts w:eastAsia="Times New Roman"/>
                <w:color w:val="000000" w:themeColor="text1"/>
                <w:sz w:val="22"/>
                <w:szCs w:val="22"/>
              </w:rPr>
            </w:pPr>
            <w:r>
              <w:rPr>
                <w:rFonts w:eastAsia="Times New Roman"/>
                <w:color w:val="000000" w:themeColor="text1"/>
                <w:sz w:val="22"/>
                <w:szCs w:val="22"/>
              </w:rPr>
              <w:t>Ulotka informacyjna</w:t>
            </w:r>
            <w:r w:rsidR="00D72F5F">
              <w:rPr>
                <w:rFonts w:eastAsia="Times New Roman"/>
                <w:color w:val="000000" w:themeColor="text1"/>
                <w:sz w:val="22"/>
                <w:szCs w:val="22"/>
              </w:rPr>
              <w:t>.</w:t>
            </w:r>
          </w:p>
          <w:p w:rsidR="006F5AE8" w:rsidRPr="002C1249" w:rsidRDefault="006F5AE8" w:rsidP="00F368AE">
            <w:pPr>
              <w:numPr>
                <w:ilvl w:val="0"/>
                <w:numId w:val="44"/>
              </w:numPr>
              <w:rPr>
                <w:rFonts w:eastAsia="Times New Roman"/>
                <w:color w:val="000000" w:themeColor="text1"/>
                <w:sz w:val="22"/>
                <w:szCs w:val="22"/>
              </w:rPr>
            </w:pPr>
            <w:r w:rsidRPr="002C1249">
              <w:rPr>
                <w:rFonts w:eastAsia="Times New Roman"/>
                <w:color w:val="000000" w:themeColor="text1"/>
                <w:sz w:val="22"/>
                <w:szCs w:val="22"/>
              </w:rPr>
              <w:t xml:space="preserve">Szkolenie </w:t>
            </w:r>
            <w:r w:rsidR="00D250AC">
              <w:rPr>
                <w:rFonts w:eastAsia="Times New Roman"/>
                <w:color w:val="000000" w:themeColor="text1"/>
                <w:sz w:val="22"/>
                <w:szCs w:val="22"/>
              </w:rPr>
              <w:t>dla potencjalnych beneficjentów</w:t>
            </w:r>
            <w:r w:rsidR="00D72F5F">
              <w:rPr>
                <w:rFonts w:eastAsia="Times New Roman"/>
                <w:color w:val="000000" w:themeColor="text1"/>
                <w:sz w:val="22"/>
                <w:szCs w:val="22"/>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Materiał in</w:t>
            </w:r>
            <w:r w:rsidR="00D250AC">
              <w:rPr>
                <w:rFonts w:eastAsia="Times New Roman"/>
                <w:color w:val="000000" w:themeColor="text1"/>
                <w:sz w:val="22"/>
                <w:szCs w:val="22"/>
                <w:lang w:val="pl-PL"/>
              </w:rPr>
              <w:t>formacyjny w telewizji i prasie</w:t>
            </w:r>
            <w:r w:rsidR="00D72F5F">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Spotkanie otwarte dla grupy defaworyzowanej.</w:t>
            </w:r>
          </w:p>
        </w:tc>
        <w:tc>
          <w:tcPr>
            <w:tcW w:w="2552" w:type="dxa"/>
          </w:tcPr>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w:t>
            </w:r>
          </w:p>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gru</w:t>
            </w:r>
            <w:r w:rsidR="00D250AC">
              <w:rPr>
                <w:rFonts w:eastAsia="Times New Roman"/>
                <w:color w:val="000000" w:themeColor="text1"/>
                <w:sz w:val="22"/>
                <w:szCs w:val="22"/>
                <w:lang w:val="pl-PL"/>
              </w:rPr>
              <w:t>pa defaworyzowana – osoby do 34</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7"/>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Przygotowanie grup docelowych, </w:t>
            </w:r>
            <w:r w:rsidRPr="002C1249">
              <w:rPr>
                <w:rFonts w:eastAsia="Times New Roman"/>
                <w:color w:val="000000" w:themeColor="text1"/>
                <w:sz w:val="22"/>
                <w:szCs w:val="22"/>
                <w:lang w:val="pl-PL"/>
              </w:rPr>
              <w:br/>
              <w:t>w tym defaworyzowanej do realizacji planowanych operacji;</w:t>
            </w:r>
          </w:p>
          <w:p w:rsidR="006F5AE8" w:rsidRPr="002C1249" w:rsidRDefault="006F5AE8" w:rsidP="00F368AE">
            <w:pPr>
              <w:numPr>
                <w:ilvl w:val="0"/>
                <w:numId w:val="47"/>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przygotowanie LGD do efektywniejszego planowania kolejnych konkursów i prowadzenia niezbędnych działań informacyjno</w:t>
            </w:r>
            <w:r w:rsidR="00A57C44">
              <w:rPr>
                <w:rFonts w:eastAsia="Times New Roman"/>
                <w:color w:val="000000" w:themeColor="text1"/>
                <w:sz w:val="22"/>
                <w:szCs w:val="22"/>
                <w:lang w:val="pl-PL"/>
              </w:rPr>
              <w:t xml:space="preserve"> -</w:t>
            </w:r>
            <w:r w:rsidR="00A57C44">
              <w:rPr>
                <w:rFonts w:eastAsia="Times New Roman"/>
                <w:color w:val="000000" w:themeColor="text1"/>
                <w:sz w:val="22"/>
                <w:szCs w:val="22"/>
                <w:lang w:val="pl-PL"/>
              </w:rPr>
              <w:br/>
            </w:r>
            <w:r w:rsidRPr="002C1249">
              <w:rPr>
                <w:rFonts w:eastAsia="Times New Roman"/>
                <w:color w:val="000000" w:themeColor="text1"/>
                <w:sz w:val="22"/>
                <w:szCs w:val="22"/>
                <w:lang w:val="pl-PL"/>
              </w:rPr>
              <w:t>edukacyjnych;</w:t>
            </w:r>
          </w:p>
          <w:p w:rsidR="006F5AE8" w:rsidRPr="002C1249" w:rsidRDefault="006F5AE8" w:rsidP="00F368AE">
            <w:pPr>
              <w:numPr>
                <w:ilvl w:val="0"/>
                <w:numId w:val="47"/>
              </w:numPr>
              <w:jc w:val="left"/>
              <w:rPr>
                <w:rFonts w:eastAsia="Times New Roman"/>
                <w:color w:val="000000" w:themeColor="text1"/>
                <w:sz w:val="22"/>
                <w:szCs w:val="22"/>
              </w:rPr>
            </w:pPr>
            <w:r w:rsidRPr="002C1249">
              <w:rPr>
                <w:rFonts w:eastAsia="Times New Roman"/>
                <w:color w:val="000000" w:themeColor="text1"/>
                <w:sz w:val="22"/>
                <w:szCs w:val="22"/>
              </w:rPr>
              <w:t>zweryfikowanie stosowanych metod komunikacji.</w:t>
            </w:r>
          </w:p>
        </w:tc>
      </w:tr>
      <w:tr w:rsidR="006F5AE8" w:rsidRPr="002C1249" w:rsidTr="00C9278E">
        <w:trPr>
          <w:trHeight w:val="688"/>
        </w:trPr>
        <w:tc>
          <w:tcPr>
            <w:tcW w:w="2423" w:type="dxa"/>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Poinformowanie </w:t>
            </w:r>
          </w:p>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o wynikach konkursu</w:t>
            </w:r>
            <w:r w:rsidR="00D250AC">
              <w:rPr>
                <w:rFonts w:eastAsia="Times New Roman"/>
                <w:color w:val="000000" w:themeColor="text1"/>
                <w:sz w:val="22"/>
                <w:szCs w:val="22"/>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urzędów gmin z linkiem do www LGD.</w:t>
            </w:r>
          </w:p>
        </w:tc>
        <w:tc>
          <w:tcPr>
            <w:tcW w:w="2552" w:type="dxa"/>
          </w:tcPr>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Wnioskodawcy,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gru</w:t>
            </w:r>
            <w:r w:rsidR="00D250AC">
              <w:rPr>
                <w:rFonts w:eastAsia="Times New Roman"/>
                <w:color w:val="000000" w:themeColor="text1"/>
                <w:sz w:val="22"/>
                <w:szCs w:val="22"/>
                <w:lang w:val="pl-PL"/>
              </w:rPr>
              <w:t xml:space="preserve">pa defaworyzowana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7"/>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Przygotowanie grup docelowych, </w:t>
            </w:r>
            <w:r w:rsidRPr="002C1249">
              <w:rPr>
                <w:rFonts w:eastAsia="Times New Roman"/>
                <w:color w:val="000000" w:themeColor="text1"/>
                <w:sz w:val="22"/>
                <w:szCs w:val="22"/>
                <w:lang w:val="pl-PL"/>
              </w:rPr>
              <w:br/>
              <w:t>w tym defaworyzowanej, do realizacji planowanych operacji;</w:t>
            </w:r>
          </w:p>
          <w:p w:rsidR="006F5AE8" w:rsidRPr="002C1249" w:rsidRDefault="006F5AE8" w:rsidP="00F368AE">
            <w:pPr>
              <w:numPr>
                <w:ilvl w:val="0"/>
                <w:numId w:val="47"/>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przygotowanie LGD do efektywniejszego planowania kolejnych konkursów i prowadzenia niezbędnych działań  informacyjno</w:t>
            </w:r>
            <w:r w:rsidR="00A57C44">
              <w:rPr>
                <w:rFonts w:eastAsia="Times New Roman"/>
                <w:color w:val="000000" w:themeColor="text1"/>
                <w:sz w:val="22"/>
                <w:szCs w:val="22"/>
                <w:lang w:val="pl-PL"/>
              </w:rPr>
              <w:t xml:space="preserve"> -</w:t>
            </w:r>
            <w:r w:rsidRPr="002C1249">
              <w:rPr>
                <w:rFonts w:eastAsia="Times New Roman"/>
                <w:color w:val="000000" w:themeColor="text1"/>
                <w:sz w:val="22"/>
                <w:szCs w:val="22"/>
                <w:lang w:val="pl-PL"/>
              </w:rPr>
              <w:t>edukacyjnych;</w:t>
            </w:r>
          </w:p>
          <w:p w:rsidR="006F5AE8" w:rsidRPr="002C1249" w:rsidRDefault="006F5AE8" w:rsidP="00F368AE">
            <w:pPr>
              <w:numPr>
                <w:ilvl w:val="0"/>
                <w:numId w:val="47"/>
              </w:numPr>
              <w:jc w:val="left"/>
              <w:rPr>
                <w:rFonts w:eastAsia="Times New Roman"/>
                <w:color w:val="000000" w:themeColor="text1"/>
                <w:sz w:val="22"/>
                <w:szCs w:val="22"/>
              </w:rPr>
            </w:pPr>
            <w:r w:rsidRPr="002C1249">
              <w:rPr>
                <w:rFonts w:eastAsia="Times New Roman"/>
                <w:color w:val="000000" w:themeColor="text1"/>
                <w:sz w:val="22"/>
                <w:szCs w:val="22"/>
              </w:rPr>
              <w:t>zweryfikowanie stosowanych metod komunikacji.</w:t>
            </w:r>
          </w:p>
        </w:tc>
      </w:tr>
      <w:tr w:rsidR="006F5AE8" w:rsidRPr="002C1249" w:rsidTr="00C9278E">
        <w:trPr>
          <w:trHeight w:val="1922"/>
        </w:trPr>
        <w:tc>
          <w:tcPr>
            <w:tcW w:w="2423"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Poinformowanie </w:t>
            </w:r>
            <w:r w:rsidRPr="002C1249">
              <w:rPr>
                <w:rFonts w:eastAsia="Times New Roman"/>
                <w:color w:val="000000" w:themeColor="text1"/>
                <w:sz w:val="22"/>
                <w:szCs w:val="22"/>
                <w:lang w:val="pl-PL"/>
              </w:rPr>
              <w:br/>
              <w:t xml:space="preserve">o planowanych </w:t>
            </w:r>
            <w:r w:rsidRPr="002C1249">
              <w:rPr>
                <w:rFonts w:eastAsia="Times New Roman"/>
                <w:color w:val="000000" w:themeColor="text1"/>
                <w:sz w:val="22"/>
                <w:szCs w:val="22"/>
                <w:lang w:val="pl-PL"/>
              </w:rPr>
              <w:br/>
              <w:t>i dokonanych zmianach</w:t>
            </w:r>
            <w:r w:rsidR="00D250AC">
              <w:rPr>
                <w:rFonts w:eastAsia="Times New Roman"/>
                <w:color w:val="000000" w:themeColor="text1"/>
                <w:sz w:val="22"/>
                <w:szCs w:val="22"/>
                <w:lang w:val="pl-PL"/>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urzędów gmin z linkiem do www LGD.</w:t>
            </w:r>
          </w:p>
        </w:tc>
        <w:tc>
          <w:tcPr>
            <w:tcW w:w="2552" w:type="dxa"/>
          </w:tcPr>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gru</w:t>
            </w:r>
            <w:r w:rsidR="00D250AC">
              <w:rPr>
                <w:rFonts w:eastAsia="Times New Roman"/>
                <w:color w:val="000000" w:themeColor="text1"/>
                <w:sz w:val="22"/>
                <w:szCs w:val="22"/>
                <w:lang w:val="pl-PL"/>
              </w:rPr>
              <w:t xml:space="preserve">pa defaworyzowana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8"/>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Aktualizacja dokumentu dostosowana do potrzeb grup docelowych;</w:t>
            </w:r>
          </w:p>
          <w:p w:rsidR="006F5AE8" w:rsidRPr="002C1249" w:rsidRDefault="006F5AE8" w:rsidP="00F368AE">
            <w:pPr>
              <w:numPr>
                <w:ilvl w:val="0"/>
                <w:numId w:val="48"/>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poznanie aktualnych potrzeb </w:t>
            </w:r>
            <w:r w:rsidRPr="002C1249">
              <w:rPr>
                <w:rFonts w:eastAsia="Times New Roman"/>
                <w:color w:val="000000" w:themeColor="text1"/>
                <w:sz w:val="22"/>
                <w:szCs w:val="22"/>
                <w:lang w:val="pl-PL"/>
              </w:rPr>
              <w:br/>
              <w:t>i problemów;</w:t>
            </w:r>
          </w:p>
          <w:p w:rsidR="006F5AE8" w:rsidRPr="002C1249" w:rsidRDefault="006F5AE8" w:rsidP="00F368AE">
            <w:pPr>
              <w:numPr>
                <w:ilvl w:val="0"/>
                <w:numId w:val="48"/>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dostosowanie elementów LSR </w:t>
            </w:r>
            <w:r w:rsidR="00D72F5F">
              <w:rPr>
                <w:rFonts w:eastAsia="Times New Roman"/>
                <w:color w:val="000000" w:themeColor="text1"/>
                <w:sz w:val="22"/>
                <w:szCs w:val="22"/>
                <w:lang w:val="pl-PL"/>
              </w:rPr>
              <w:t xml:space="preserve">                        </w:t>
            </w:r>
            <w:r w:rsidR="00D250AC">
              <w:rPr>
                <w:rFonts w:eastAsia="Times New Roman"/>
                <w:color w:val="000000" w:themeColor="text1"/>
                <w:sz w:val="22"/>
                <w:szCs w:val="22"/>
                <w:lang w:val="pl-PL"/>
              </w:rPr>
              <w:t>do bieżącej sytuacji społeczno</w:t>
            </w:r>
            <w:r w:rsidR="00D72F5F">
              <w:rPr>
                <w:rFonts w:eastAsia="Times New Roman"/>
                <w:color w:val="000000" w:themeColor="text1"/>
                <w:sz w:val="22"/>
                <w:szCs w:val="22"/>
                <w:lang w:val="pl-PL"/>
              </w:rPr>
              <w:t xml:space="preserve"> -</w:t>
            </w:r>
            <w:r w:rsidR="00D250AC">
              <w:rPr>
                <w:rFonts w:eastAsia="Times New Roman"/>
                <w:color w:val="000000" w:themeColor="text1"/>
                <w:sz w:val="22"/>
                <w:szCs w:val="22"/>
                <w:lang w:val="pl-PL"/>
              </w:rPr>
              <w:t xml:space="preserve">                               </w:t>
            </w:r>
            <w:r w:rsidRPr="002C1249">
              <w:rPr>
                <w:rFonts w:eastAsia="Times New Roman"/>
                <w:color w:val="000000" w:themeColor="text1"/>
                <w:sz w:val="22"/>
                <w:szCs w:val="22"/>
                <w:lang w:val="pl-PL"/>
              </w:rPr>
              <w:t>gospodarczej grup docelowych.</w:t>
            </w:r>
          </w:p>
        </w:tc>
      </w:tr>
    </w:tbl>
    <w:p w:rsidR="00D250AC" w:rsidRDefault="006F5AE8" w:rsidP="006F5AE8">
      <w:pPr>
        <w:tabs>
          <w:tab w:val="left" w:pos="6030"/>
          <w:tab w:val="center" w:pos="7285"/>
        </w:tabs>
        <w:spacing w:line="240" w:lineRule="auto"/>
        <w:rPr>
          <w:rFonts w:eastAsia="Times New Roman"/>
          <w:b/>
          <w:color w:val="000000" w:themeColor="text1"/>
          <w:sz w:val="22"/>
          <w:szCs w:val="22"/>
        </w:rPr>
      </w:pPr>
      <w:r w:rsidRPr="002C1249">
        <w:rPr>
          <w:rFonts w:eastAsia="Times New Roman"/>
          <w:b/>
          <w:color w:val="000000" w:themeColor="text1"/>
          <w:sz w:val="22"/>
          <w:szCs w:val="22"/>
        </w:rPr>
        <w:tab/>
      </w: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6F5AE8" w:rsidRPr="002C1249" w:rsidRDefault="006F5AE8" w:rsidP="00D250AC">
      <w:pPr>
        <w:tabs>
          <w:tab w:val="left" w:pos="6030"/>
          <w:tab w:val="center" w:pos="7285"/>
        </w:tabs>
        <w:spacing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p w:rsidR="006F5AE8" w:rsidRPr="002C1249" w:rsidRDefault="006F5AE8" w:rsidP="006F5AE8">
      <w:pPr>
        <w:spacing w:line="240" w:lineRule="auto"/>
        <w:rPr>
          <w:rFonts w:eastAsia="Times New Roman"/>
          <w:color w:val="000000" w:themeColor="text1"/>
          <w:sz w:val="22"/>
          <w:szCs w:val="22"/>
        </w:rPr>
        <w:sectPr w:rsidR="006F5AE8" w:rsidRPr="002C1249" w:rsidSect="00C9278E">
          <w:pgSz w:w="16838" w:h="11906" w:orient="landscape"/>
          <w:pgMar w:top="1134" w:right="1134" w:bottom="1134" w:left="1134" w:header="709" w:footer="227" w:gutter="0"/>
          <w:cols w:space="708"/>
          <w:docGrid w:linePitch="360"/>
        </w:sectPr>
      </w:pPr>
    </w:p>
    <w:p w:rsidR="006F5AE8" w:rsidRPr="002C1249" w:rsidRDefault="006F5AE8" w:rsidP="006F5AE8">
      <w:pPr>
        <w:spacing w:line="240" w:lineRule="auto"/>
        <w:jc w:val="center"/>
        <w:rPr>
          <w:rFonts w:eastAsia="Times New Roman"/>
          <w:b/>
          <w:iCs/>
          <w:color w:val="000000" w:themeColor="text1"/>
          <w:sz w:val="22"/>
          <w:szCs w:val="22"/>
        </w:rPr>
      </w:pPr>
      <w:r w:rsidRPr="002C1249">
        <w:rPr>
          <w:rFonts w:eastAsia="Times New Roman"/>
          <w:b/>
          <w:color w:val="000000" w:themeColor="text1"/>
          <w:sz w:val="22"/>
          <w:szCs w:val="22"/>
        </w:rPr>
        <w:lastRenderedPageBreak/>
        <w:t xml:space="preserve">Tabela 2 </w:t>
      </w:r>
      <w:r w:rsidRPr="002C1249">
        <w:rPr>
          <w:rFonts w:eastAsia="Times New Roman"/>
          <w:b/>
          <w:iCs/>
          <w:color w:val="000000" w:themeColor="text1"/>
          <w:sz w:val="22"/>
          <w:szCs w:val="22"/>
        </w:rPr>
        <w:t>Metody komunikacji planowane do wykonania na różnych etapach wdrażania LSR</w:t>
      </w:r>
    </w:p>
    <w:tbl>
      <w:tblPr>
        <w:tblStyle w:val="Tabela-Siatka"/>
        <w:tblW w:w="15310" w:type="dxa"/>
        <w:jc w:val="center"/>
        <w:tblLayout w:type="fixed"/>
        <w:tblLook w:val="04A0" w:firstRow="1" w:lastRow="0" w:firstColumn="1" w:lastColumn="0" w:noHBand="0" w:noVBand="1"/>
      </w:tblPr>
      <w:tblGrid>
        <w:gridCol w:w="568"/>
        <w:gridCol w:w="3544"/>
        <w:gridCol w:w="2835"/>
        <w:gridCol w:w="1417"/>
        <w:gridCol w:w="1276"/>
        <w:gridCol w:w="1418"/>
        <w:gridCol w:w="1417"/>
        <w:gridCol w:w="1276"/>
        <w:gridCol w:w="1559"/>
      </w:tblGrid>
      <w:tr w:rsidR="006F5AE8" w:rsidRPr="002C1249" w:rsidTr="00C9278E">
        <w:trPr>
          <w:jc w:val="center"/>
        </w:trPr>
        <w:tc>
          <w:tcPr>
            <w:tcW w:w="568" w:type="dxa"/>
            <w:vMerge w:val="restart"/>
            <w:shd w:val="clear" w:color="auto" w:fill="95B3D7"/>
            <w:vAlign w:val="center"/>
          </w:tcPr>
          <w:p w:rsidR="006F5AE8" w:rsidRPr="002C1249" w:rsidRDefault="006F5AE8" w:rsidP="00C9278E">
            <w:pPr>
              <w:jc w:val="center"/>
              <w:rPr>
                <w:rFonts w:eastAsia="Times New Roman"/>
                <w:b/>
                <w:iCs/>
                <w:color w:val="000000" w:themeColor="text1"/>
                <w:sz w:val="22"/>
                <w:szCs w:val="22"/>
              </w:rPr>
            </w:pPr>
            <w:r w:rsidRPr="002C1249">
              <w:rPr>
                <w:rFonts w:eastAsia="Times New Roman"/>
                <w:b/>
                <w:color w:val="000000" w:themeColor="text1"/>
                <w:sz w:val="22"/>
                <w:szCs w:val="22"/>
              </w:rPr>
              <w:t>Lp</w:t>
            </w:r>
          </w:p>
        </w:tc>
        <w:tc>
          <w:tcPr>
            <w:tcW w:w="3544" w:type="dxa"/>
            <w:vMerge w:val="restart"/>
            <w:shd w:val="clear" w:color="auto" w:fill="95B3D7"/>
            <w:vAlign w:val="center"/>
          </w:tcPr>
          <w:p w:rsidR="006F5AE8" w:rsidRPr="002C1249" w:rsidRDefault="006F5AE8" w:rsidP="00C9278E">
            <w:pPr>
              <w:jc w:val="center"/>
              <w:rPr>
                <w:rFonts w:eastAsia="Times New Roman"/>
                <w:b/>
                <w:iCs/>
                <w:color w:val="000000" w:themeColor="text1"/>
                <w:sz w:val="22"/>
                <w:szCs w:val="22"/>
              </w:rPr>
            </w:pPr>
            <w:r w:rsidRPr="002C1249">
              <w:rPr>
                <w:rFonts w:eastAsia="Times New Roman"/>
                <w:b/>
                <w:color w:val="000000" w:themeColor="text1"/>
                <w:sz w:val="22"/>
                <w:szCs w:val="22"/>
              </w:rPr>
              <w:t>Metody komunikacji</w:t>
            </w:r>
          </w:p>
        </w:tc>
        <w:tc>
          <w:tcPr>
            <w:tcW w:w="2835" w:type="dxa"/>
            <w:vMerge w:val="restart"/>
            <w:shd w:val="clear" w:color="auto" w:fill="95B3D7"/>
            <w:vAlign w:val="center"/>
          </w:tcPr>
          <w:p w:rsidR="006F5AE8" w:rsidRPr="002C1249" w:rsidRDefault="006F5AE8" w:rsidP="00C9278E">
            <w:pPr>
              <w:jc w:val="center"/>
              <w:rPr>
                <w:rFonts w:eastAsia="Times New Roman"/>
                <w:b/>
                <w:iCs/>
                <w:color w:val="000000" w:themeColor="text1"/>
                <w:sz w:val="22"/>
                <w:szCs w:val="22"/>
              </w:rPr>
            </w:pPr>
            <w:r w:rsidRPr="002C1249">
              <w:rPr>
                <w:rFonts w:eastAsia="Times New Roman"/>
                <w:b/>
                <w:color w:val="000000" w:themeColor="text1"/>
                <w:sz w:val="22"/>
                <w:szCs w:val="22"/>
              </w:rPr>
              <w:t>Nazwa wskaźnika</w:t>
            </w:r>
          </w:p>
        </w:tc>
        <w:tc>
          <w:tcPr>
            <w:tcW w:w="8363" w:type="dxa"/>
            <w:gridSpan w:val="6"/>
            <w:shd w:val="clear" w:color="auto" w:fill="95B3D7"/>
          </w:tcPr>
          <w:p w:rsidR="006F5AE8" w:rsidRPr="002C1249" w:rsidRDefault="006F5AE8" w:rsidP="00C9278E">
            <w:pPr>
              <w:jc w:val="center"/>
              <w:rPr>
                <w:rFonts w:eastAsia="Times New Roman"/>
                <w:b/>
                <w:iCs/>
                <w:color w:val="000000" w:themeColor="text1"/>
                <w:sz w:val="22"/>
                <w:szCs w:val="22"/>
                <w:lang w:val="pl-PL"/>
              </w:rPr>
            </w:pPr>
            <w:r w:rsidRPr="002C1249">
              <w:rPr>
                <w:rFonts w:eastAsia="Times New Roman"/>
                <w:b/>
                <w:iCs/>
                <w:color w:val="000000" w:themeColor="text1"/>
                <w:sz w:val="22"/>
                <w:szCs w:val="22"/>
                <w:lang w:val="pl-PL"/>
              </w:rPr>
              <w:t>ETAP/cel/budżet/wartość wskaźnika</w:t>
            </w:r>
          </w:p>
        </w:tc>
      </w:tr>
      <w:tr w:rsidR="006F5AE8" w:rsidRPr="002C1249" w:rsidTr="00C9278E">
        <w:trPr>
          <w:jc w:val="center"/>
        </w:trPr>
        <w:tc>
          <w:tcPr>
            <w:tcW w:w="568" w:type="dxa"/>
            <w:vMerge/>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p>
        </w:tc>
        <w:tc>
          <w:tcPr>
            <w:tcW w:w="3544" w:type="dxa"/>
            <w:vMerge/>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p>
        </w:tc>
        <w:tc>
          <w:tcPr>
            <w:tcW w:w="2835" w:type="dxa"/>
            <w:vMerge/>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p>
        </w:tc>
        <w:tc>
          <w:tcPr>
            <w:tcW w:w="1417"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2016 – Rozpoczęcie realizacji LSR</w:t>
            </w:r>
          </w:p>
        </w:tc>
        <w:tc>
          <w:tcPr>
            <w:tcW w:w="1276" w:type="dxa"/>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 xml:space="preserve">Raz </w:t>
            </w:r>
            <w:r w:rsidRPr="002C1249">
              <w:rPr>
                <w:rFonts w:eastAsia="Times New Roman"/>
                <w:b/>
                <w:color w:val="000000" w:themeColor="text1"/>
                <w:sz w:val="22"/>
                <w:szCs w:val="22"/>
                <w:lang w:val="pl-PL"/>
              </w:rPr>
              <w:br/>
              <w:t>w roku</w:t>
            </w:r>
            <w:r w:rsidRPr="002C1249">
              <w:rPr>
                <w:rFonts w:eastAsia="Times New Roman"/>
                <w:b/>
                <w:color w:val="000000" w:themeColor="text1"/>
                <w:sz w:val="22"/>
                <w:szCs w:val="22"/>
                <w:lang w:val="pl-PL"/>
              </w:rPr>
              <w:br/>
              <w:t>w latach</w:t>
            </w:r>
            <w:r w:rsidRPr="002C1249">
              <w:rPr>
                <w:rFonts w:eastAsia="Times New Roman"/>
                <w:b/>
                <w:color w:val="000000" w:themeColor="text1"/>
                <w:sz w:val="22"/>
                <w:szCs w:val="22"/>
                <w:lang w:val="pl-PL"/>
              </w:rPr>
              <w:br/>
              <w:t>2017–2022</w:t>
            </w:r>
          </w:p>
        </w:tc>
        <w:tc>
          <w:tcPr>
            <w:tcW w:w="1418"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2022–2023 Zakończenie realizacji LSR</w:t>
            </w:r>
          </w:p>
        </w:tc>
        <w:tc>
          <w:tcPr>
            <w:tcW w:w="1417"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Przed każdym konkursem</w:t>
            </w:r>
          </w:p>
        </w:tc>
        <w:tc>
          <w:tcPr>
            <w:tcW w:w="1276"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Po każdym konkursie</w:t>
            </w:r>
          </w:p>
        </w:tc>
        <w:tc>
          <w:tcPr>
            <w:tcW w:w="1559" w:type="dxa"/>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 xml:space="preserve">Przy zmianie zapisów LSR </w:t>
            </w:r>
            <w:r w:rsidRPr="002C1249">
              <w:rPr>
                <w:rFonts w:eastAsia="Times New Roman"/>
                <w:b/>
                <w:color w:val="000000" w:themeColor="text1"/>
                <w:sz w:val="22"/>
                <w:szCs w:val="22"/>
                <w:lang w:val="pl-PL"/>
              </w:rPr>
              <w:br/>
              <w:t>i dokumentów powiązanych</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1.</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Ogłoszenia na tablicach informacyjnych w siedzibach instytucji użyteczności publicznej</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color w:val="000000" w:themeColor="text1"/>
                <w:sz w:val="22"/>
                <w:szCs w:val="22"/>
                <w:lang w:val="pl-PL"/>
              </w:rPr>
              <w:t>Liczba instytucji, w których umieszczono ogłoszenie</w:t>
            </w:r>
            <w:r w:rsidR="009146BF">
              <w:rPr>
                <w:rFonts w:eastAsia="Times New Roman"/>
                <w:color w:val="000000" w:themeColor="text1"/>
                <w:sz w:val="22"/>
                <w:szCs w:val="22"/>
                <w:lang w:val="pl-PL"/>
              </w:rPr>
              <w:t>.</w:t>
            </w:r>
            <w:r w:rsidRPr="002C1249">
              <w:rPr>
                <w:rFonts w:eastAsia="Times New Roman"/>
                <w:color w:val="000000" w:themeColor="text1"/>
                <w:sz w:val="22"/>
                <w:szCs w:val="22"/>
                <w:lang w:val="pl-PL"/>
              </w:rPr>
              <w:t xml:space="preserve"> </w:t>
            </w:r>
          </w:p>
        </w:tc>
        <w:tc>
          <w:tcPr>
            <w:tcW w:w="1417"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9</w:t>
            </w:r>
          </w:p>
        </w:tc>
        <w:tc>
          <w:tcPr>
            <w:tcW w:w="1276"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9</w:t>
            </w:r>
          </w:p>
        </w:tc>
        <w:tc>
          <w:tcPr>
            <w:tcW w:w="1418"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9</w:t>
            </w:r>
          </w:p>
        </w:tc>
        <w:tc>
          <w:tcPr>
            <w:tcW w:w="1417"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w:t>
            </w:r>
          </w:p>
        </w:tc>
        <w:tc>
          <w:tcPr>
            <w:tcW w:w="1276"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w:t>
            </w:r>
          </w:p>
        </w:tc>
        <w:tc>
          <w:tcPr>
            <w:tcW w:w="1559"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w:t>
            </w:r>
          </w:p>
        </w:tc>
      </w:tr>
      <w:tr w:rsidR="006F5AE8" w:rsidRPr="002C1249" w:rsidTr="00C9278E">
        <w:trPr>
          <w:jc w:val="center"/>
        </w:trPr>
        <w:tc>
          <w:tcPr>
            <w:tcW w:w="568" w:type="dxa"/>
            <w:vAlign w:val="center"/>
          </w:tcPr>
          <w:p w:rsidR="006F5AE8" w:rsidRPr="009146BF" w:rsidRDefault="006F5AE8" w:rsidP="00C9278E">
            <w:pPr>
              <w:rPr>
                <w:rFonts w:eastAsia="Times New Roman"/>
                <w:iCs/>
                <w:color w:val="000000" w:themeColor="text1"/>
                <w:sz w:val="22"/>
                <w:szCs w:val="22"/>
                <w:lang w:val="pl-PL"/>
              </w:rPr>
            </w:pPr>
            <w:r w:rsidRPr="009146BF">
              <w:rPr>
                <w:rFonts w:eastAsia="Times New Roman"/>
                <w:iCs/>
                <w:color w:val="000000" w:themeColor="text1"/>
                <w:sz w:val="22"/>
                <w:szCs w:val="22"/>
                <w:lang w:val="pl-PL"/>
              </w:rPr>
              <w:t>2.</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color w:val="000000" w:themeColor="text1"/>
                <w:sz w:val="22"/>
                <w:szCs w:val="22"/>
                <w:lang w:val="pl-PL"/>
              </w:rPr>
              <w:t>Liczba wejść na  stronę  internetową z artykułem</w:t>
            </w:r>
            <w:r w:rsidR="009146BF">
              <w:rPr>
                <w:rFonts w:eastAsia="Times New Roman"/>
                <w:color w:val="000000" w:themeColor="text1"/>
                <w:sz w:val="22"/>
                <w:szCs w:val="22"/>
                <w:lang w:val="pl-PL"/>
              </w:rPr>
              <w:t>.</w:t>
            </w:r>
            <w:r w:rsidRPr="002C1249">
              <w:rPr>
                <w:rFonts w:eastAsia="Times New Roman"/>
                <w:color w:val="000000" w:themeColor="text1"/>
                <w:sz w:val="22"/>
                <w:szCs w:val="22"/>
                <w:lang w:val="pl-PL"/>
              </w:rPr>
              <w:t xml:space="preserve"> </w:t>
            </w:r>
          </w:p>
        </w:tc>
        <w:tc>
          <w:tcPr>
            <w:tcW w:w="1417"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650</w:t>
            </w:r>
          </w:p>
        </w:tc>
        <w:tc>
          <w:tcPr>
            <w:tcW w:w="1276"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c>
          <w:tcPr>
            <w:tcW w:w="1418"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c>
          <w:tcPr>
            <w:tcW w:w="1417"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c>
          <w:tcPr>
            <w:tcW w:w="1276"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c>
          <w:tcPr>
            <w:tcW w:w="1559"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3.</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stronach internetowych urzędów gmin z linkiem do www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Liczba zamieszczonych artykułów</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4.</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Prezentacja informacji podczas wydarzeń na obszarze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5.</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Ulotka informacyjna dystrybuowana na obszarze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Ilość rozdysponowanych ulotek</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3 200</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3 200</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3 200</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 xml:space="preserve">- </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6.</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Bezpłatny biuletyn LGD w wersji papierowej i elektronicznej</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Liczba wydanych numerów biuletynów</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5</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2</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7.</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Informacja i doradztwo w siedzibie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Liczba osób korzystających </w:t>
            </w:r>
            <w:r w:rsidRPr="002C1249">
              <w:rPr>
                <w:rFonts w:eastAsia="Times New Roman"/>
                <w:color w:val="000000" w:themeColor="text1"/>
                <w:sz w:val="22"/>
                <w:szCs w:val="22"/>
                <w:lang w:val="pl-PL"/>
              </w:rPr>
              <w:br/>
              <w:t xml:space="preserve">z doradztwa (osobistego, telefonicznego, </w:t>
            </w:r>
            <w:r w:rsidRPr="002C1249">
              <w:rPr>
                <w:rFonts w:eastAsia="Times New Roman"/>
                <w:color w:val="000000" w:themeColor="text1"/>
                <w:sz w:val="22"/>
                <w:szCs w:val="22"/>
                <w:lang w:val="pl-PL"/>
              </w:rPr>
              <w:br/>
              <w:t>e-mailowego)</w:t>
            </w:r>
            <w:r w:rsidR="009146BF">
              <w:rPr>
                <w:rFonts w:eastAsia="Times New Roman"/>
                <w:color w:val="000000" w:themeColor="text1"/>
                <w:sz w:val="22"/>
                <w:szCs w:val="22"/>
                <w:lang w:val="pl-PL"/>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160</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360</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8.</w:t>
            </w:r>
          </w:p>
        </w:tc>
        <w:tc>
          <w:tcPr>
            <w:tcW w:w="3544"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Szkolenie dla potencjalnych beneficjentów</w:t>
            </w:r>
            <w:r w:rsidR="009146BF">
              <w:rPr>
                <w:rFonts w:eastAsia="Times New Roman"/>
                <w:color w:val="000000" w:themeColor="text1"/>
                <w:sz w:val="22"/>
                <w:szCs w:val="22"/>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Ilość szkoleń</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1</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9.</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Materiał informacyjny w telewizji obejmującej obszar LSR</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Potencjalna liczba odbiorców</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10.</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Materiał informacyjny w prasie obejmującej obszar LSR</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Potencjalna liczba odbiorców</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trHeight w:val="430"/>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11.</w:t>
            </w:r>
          </w:p>
        </w:tc>
        <w:tc>
          <w:tcPr>
            <w:tcW w:w="3544"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Spotkania z grupą defaworyzowaną</w:t>
            </w:r>
            <w:r w:rsidR="009146BF">
              <w:rPr>
                <w:rFonts w:eastAsia="Times New Roman"/>
                <w:color w:val="000000" w:themeColor="text1"/>
                <w:sz w:val="22"/>
                <w:szCs w:val="22"/>
              </w:rPr>
              <w:t>.</w:t>
            </w:r>
          </w:p>
        </w:tc>
        <w:tc>
          <w:tcPr>
            <w:tcW w:w="2835"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Liczba spotkań</w:t>
            </w:r>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1</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1</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bl>
    <w:p w:rsidR="006F5AE8" w:rsidRPr="002C1249" w:rsidRDefault="006F5AE8" w:rsidP="006F5AE8">
      <w:pPr>
        <w:spacing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bookmarkEnd w:id="46"/>
    <w:p w:rsidR="006F5AE8" w:rsidRPr="002C1249" w:rsidRDefault="006F5AE8" w:rsidP="006F5AE8">
      <w:pPr>
        <w:spacing w:line="240" w:lineRule="auto"/>
        <w:jc w:val="left"/>
        <w:rPr>
          <w:color w:val="000000" w:themeColor="text1"/>
          <w:sz w:val="22"/>
          <w:szCs w:val="22"/>
        </w:rPr>
      </w:pPr>
    </w:p>
    <w:p w:rsidR="0041774D" w:rsidRDefault="0041774D"/>
    <w:sectPr w:rsidR="0041774D" w:rsidSect="00C9278E">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D31" w:rsidRDefault="00E94D31" w:rsidP="006F5AE8">
      <w:pPr>
        <w:spacing w:line="240" w:lineRule="auto"/>
      </w:pPr>
      <w:r>
        <w:separator/>
      </w:r>
    </w:p>
  </w:endnote>
  <w:endnote w:type="continuationSeparator" w:id="0">
    <w:p w:rsidR="00E94D31" w:rsidRDefault="00E94D31" w:rsidP="006F5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257677"/>
      <w:docPartObj>
        <w:docPartGallery w:val="Page Numbers (Bottom of Page)"/>
        <w:docPartUnique/>
      </w:docPartObj>
    </w:sdtPr>
    <w:sdtEndPr>
      <w:rPr>
        <w:i/>
        <w:sz w:val="18"/>
        <w:szCs w:val="18"/>
      </w:rPr>
    </w:sdtEndPr>
    <w:sdtContent>
      <w:p w:rsidR="009434CB" w:rsidRPr="002C68C6" w:rsidRDefault="009434CB">
        <w:pPr>
          <w:pStyle w:val="Stopka"/>
          <w:jc w:val="right"/>
          <w:rPr>
            <w:i/>
            <w:sz w:val="18"/>
            <w:szCs w:val="18"/>
          </w:rPr>
        </w:pPr>
        <w:r w:rsidRPr="002C68C6">
          <w:rPr>
            <w:i/>
            <w:sz w:val="18"/>
            <w:szCs w:val="18"/>
          </w:rPr>
          <w:fldChar w:fldCharType="begin"/>
        </w:r>
        <w:r w:rsidRPr="002C68C6">
          <w:rPr>
            <w:i/>
            <w:sz w:val="18"/>
            <w:szCs w:val="18"/>
          </w:rPr>
          <w:instrText>PAGE   \* MERGEFORMAT</w:instrText>
        </w:r>
        <w:r w:rsidRPr="002C68C6">
          <w:rPr>
            <w:i/>
            <w:sz w:val="18"/>
            <w:szCs w:val="18"/>
          </w:rPr>
          <w:fldChar w:fldCharType="separate"/>
        </w:r>
        <w:r w:rsidR="001B5C99">
          <w:rPr>
            <w:i/>
            <w:noProof/>
            <w:sz w:val="18"/>
            <w:szCs w:val="18"/>
          </w:rPr>
          <w:t>25</w:t>
        </w:r>
        <w:r w:rsidRPr="002C68C6">
          <w:rPr>
            <w:i/>
            <w:sz w:val="18"/>
            <w:szCs w:val="18"/>
          </w:rPr>
          <w:fldChar w:fldCharType="end"/>
        </w:r>
      </w:p>
    </w:sdtContent>
  </w:sdt>
  <w:p w:rsidR="009434CB" w:rsidRDefault="009434C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CB" w:rsidRDefault="009434CB">
    <w:pPr>
      <w:pStyle w:val="Stopka"/>
      <w:jc w:val="right"/>
    </w:pPr>
  </w:p>
  <w:p w:rsidR="009434CB" w:rsidRDefault="009434C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4993"/>
      <w:docPartObj>
        <w:docPartGallery w:val="Page Numbers (Bottom of Page)"/>
        <w:docPartUnique/>
      </w:docPartObj>
    </w:sdtPr>
    <w:sdtEndPr>
      <w:rPr>
        <w:sz w:val="18"/>
        <w:szCs w:val="18"/>
      </w:rPr>
    </w:sdtEndPr>
    <w:sdtContent>
      <w:p w:rsidR="009434CB" w:rsidRPr="00860FE4" w:rsidRDefault="009434CB">
        <w:pPr>
          <w:pStyle w:val="Stopka"/>
          <w:jc w:val="right"/>
          <w:rPr>
            <w:sz w:val="18"/>
            <w:szCs w:val="18"/>
          </w:rPr>
        </w:pPr>
        <w:r w:rsidRPr="00860FE4">
          <w:rPr>
            <w:sz w:val="18"/>
            <w:szCs w:val="18"/>
          </w:rPr>
          <w:fldChar w:fldCharType="begin"/>
        </w:r>
        <w:r w:rsidRPr="00860FE4">
          <w:rPr>
            <w:sz w:val="18"/>
            <w:szCs w:val="18"/>
          </w:rPr>
          <w:instrText xml:space="preserve"> PAGE   \* MERGEFORMAT </w:instrText>
        </w:r>
        <w:r w:rsidRPr="00860FE4">
          <w:rPr>
            <w:sz w:val="18"/>
            <w:szCs w:val="18"/>
          </w:rPr>
          <w:fldChar w:fldCharType="separate"/>
        </w:r>
        <w:r w:rsidR="001B5C99">
          <w:rPr>
            <w:noProof/>
            <w:sz w:val="18"/>
            <w:szCs w:val="18"/>
          </w:rPr>
          <w:t>95</w:t>
        </w:r>
        <w:r w:rsidRPr="00860FE4">
          <w:rPr>
            <w:sz w:val="18"/>
            <w:szCs w:val="18"/>
          </w:rPr>
          <w:fldChar w:fldCharType="end"/>
        </w:r>
      </w:p>
    </w:sdtContent>
  </w:sdt>
  <w:p w:rsidR="009434CB" w:rsidRDefault="009434CB" w:rsidP="00C9278E">
    <w:pPr>
      <w:pStyle w:val="Stopka"/>
      <w:tabs>
        <w:tab w:val="clear" w:pos="4536"/>
        <w:tab w:val="clear" w:pos="9072"/>
        <w:tab w:val="left" w:pos="3449"/>
      </w:tabs>
    </w:pPr>
  </w:p>
  <w:p w:rsidR="009434CB" w:rsidRDefault="009434CB" w:rsidP="00C9278E">
    <w:pPr>
      <w:tabs>
        <w:tab w:val="left" w:pos="13654"/>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CB" w:rsidRDefault="009434CB" w:rsidP="00C9278E">
    <w:pPr>
      <w:pStyle w:val="Nagwek10"/>
      <w:jc w:val="right"/>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D31" w:rsidRDefault="00E94D31" w:rsidP="006F5AE8">
      <w:pPr>
        <w:spacing w:line="240" w:lineRule="auto"/>
      </w:pPr>
      <w:r>
        <w:separator/>
      </w:r>
    </w:p>
  </w:footnote>
  <w:footnote w:type="continuationSeparator" w:id="0">
    <w:p w:rsidR="00E94D31" w:rsidRDefault="00E94D31" w:rsidP="006F5AE8">
      <w:pPr>
        <w:spacing w:line="240" w:lineRule="auto"/>
      </w:pPr>
      <w:r>
        <w:continuationSeparator/>
      </w:r>
    </w:p>
  </w:footnote>
  <w:footnote w:id="1">
    <w:p w:rsidR="009434CB" w:rsidRPr="00807F3D" w:rsidRDefault="009434CB" w:rsidP="006F5AE8">
      <w:pPr>
        <w:pStyle w:val="Tekstprzypisudolnego"/>
        <w:rPr>
          <w:i w:val="0"/>
          <w:sz w:val="18"/>
          <w:szCs w:val="18"/>
        </w:rPr>
      </w:pPr>
      <w:r w:rsidRPr="00807F3D">
        <w:rPr>
          <w:rStyle w:val="Odwoanieprzypisudolnego"/>
          <w:sz w:val="18"/>
          <w:szCs w:val="18"/>
        </w:rPr>
        <w:footnoteRef/>
      </w:r>
      <w:r w:rsidRPr="00807F3D">
        <w:rPr>
          <w:sz w:val="18"/>
          <w:szCs w:val="18"/>
        </w:rPr>
        <w:t xml:space="preserve"> Lokalna Strategia Rozwoju na lata 2009–2015 dla Lokalnej Grupy Działania „Krzemienny Krąg”, </w:t>
      </w:r>
      <w:r w:rsidRPr="00CC0CE0">
        <w:rPr>
          <w:i w:val="0"/>
          <w:sz w:val="18"/>
          <w:szCs w:val="18"/>
        </w:rPr>
        <w:t>Bałtów 2008.</w:t>
      </w:r>
    </w:p>
  </w:footnote>
  <w:footnote w:id="2">
    <w:p w:rsidR="009434CB" w:rsidRPr="00CC0CE0" w:rsidRDefault="009434CB" w:rsidP="006F5AE8">
      <w:pPr>
        <w:pStyle w:val="Tekstprzypisudolnego"/>
        <w:rPr>
          <w:i w:val="0"/>
          <w:sz w:val="18"/>
          <w:szCs w:val="18"/>
        </w:rPr>
      </w:pPr>
      <w:r w:rsidRPr="00807F3D">
        <w:rPr>
          <w:rStyle w:val="Odwoanieprzypisudolnego"/>
          <w:sz w:val="18"/>
          <w:szCs w:val="18"/>
        </w:rPr>
        <w:footnoteRef/>
      </w:r>
      <w:r w:rsidRPr="00807F3D">
        <w:rPr>
          <w:sz w:val="18"/>
          <w:szCs w:val="18"/>
        </w:rPr>
        <w:t xml:space="preserve"> </w:t>
      </w:r>
      <w:r w:rsidRPr="00CC0CE0">
        <w:rPr>
          <w:i w:val="0"/>
          <w:sz w:val="18"/>
          <w:szCs w:val="18"/>
        </w:rPr>
        <w:t>jw.</w:t>
      </w:r>
    </w:p>
  </w:footnote>
  <w:footnote w:id="3">
    <w:p w:rsidR="009434CB" w:rsidRPr="00807F3D" w:rsidRDefault="009434CB" w:rsidP="006F5AE8">
      <w:pPr>
        <w:pStyle w:val="Tekstprzypisudolnego"/>
        <w:rPr>
          <w:sz w:val="18"/>
          <w:szCs w:val="18"/>
        </w:rPr>
      </w:pPr>
      <w:r w:rsidRPr="00CC0CE0">
        <w:rPr>
          <w:rStyle w:val="Odwoanieprzypisudolnego"/>
          <w:i w:val="0"/>
          <w:sz w:val="18"/>
          <w:szCs w:val="18"/>
        </w:rPr>
        <w:footnoteRef/>
      </w:r>
      <w:r w:rsidRPr="00CC0CE0">
        <w:rPr>
          <w:i w:val="0"/>
          <w:sz w:val="18"/>
          <w:szCs w:val="18"/>
        </w:rPr>
        <w:t xml:space="preserve"> Biuletyn Informacji Publicznej Regionalnej Dyrekcji Ochrony Środowiska w Warszawie, bip.warszawa.rdos.gov.pl.</w:t>
      </w:r>
    </w:p>
  </w:footnote>
  <w:footnote w:id="4">
    <w:p w:rsidR="009434CB" w:rsidRDefault="009434CB" w:rsidP="006F5AE8">
      <w:pPr>
        <w:pStyle w:val="Tekstprzypisudolnego"/>
      </w:pPr>
      <w:r w:rsidRPr="00807F3D">
        <w:rPr>
          <w:rStyle w:val="Odwoanieprzypisudolnego"/>
          <w:sz w:val="18"/>
          <w:szCs w:val="18"/>
        </w:rPr>
        <w:footnoteRef/>
      </w:r>
      <w:r w:rsidRPr="00807F3D">
        <w:rPr>
          <w:sz w:val="18"/>
          <w:szCs w:val="18"/>
        </w:rPr>
        <w:t xml:space="preserve"> </w:t>
      </w:r>
      <w:r w:rsidRPr="00CC0CE0">
        <w:rPr>
          <w:i w:val="0"/>
          <w:sz w:val="18"/>
          <w:szCs w:val="18"/>
        </w:rPr>
        <w:t>Strona internetowa Regionalnej Dyrekcji Ochrony Środowiska w Kielcach, www.kielce.rdos.gov.pl.</w:t>
      </w:r>
    </w:p>
  </w:footnote>
  <w:footnote w:id="5">
    <w:p w:rsidR="009434CB" w:rsidRPr="00DB087E" w:rsidRDefault="009434CB" w:rsidP="006F5AE8">
      <w:pPr>
        <w:pStyle w:val="Tekstprzypisudolnego"/>
        <w:rPr>
          <w:sz w:val="18"/>
          <w:szCs w:val="18"/>
        </w:rPr>
      </w:pPr>
      <w:r w:rsidRPr="00DB087E">
        <w:rPr>
          <w:rStyle w:val="Odwoanieprzypisudolnego"/>
          <w:sz w:val="18"/>
          <w:szCs w:val="18"/>
        </w:rPr>
        <w:footnoteRef/>
      </w:r>
      <w:r w:rsidRPr="00DB087E">
        <w:rPr>
          <w:sz w:val="18"/>
          <w:szCs w:val="18"/>
        </w:rPr>
        <w:t xml:space="preserve"> </w:t>
      </w:r>
      <w:r w:rsidRPr="00CC0CE0">
        <w:rPr>
          <w:i w:val="0"/>
          <w:sz w:val="18"/>
          <w:szCs w:val="18"/>
        </w:rPr>
        <w:t>Wynik został podany tylko dla gmin położonych w województwie świętokrzyskim ze względu na brak raportu z wyników sprawdzianu szóstoklasistów z powiatu lipskiego w województwie mazowieckim.</w:t>
      </w:r>
    </w:p>
  </w:footnote>
  <w:footnote w:id="6">
    <w:p w:rsidR="009434CB" w:rsidRPr="00CC0CE0" w:rsidRDefault="009434CB" w:rsidP="006F5AE8">
      <w:pPr>
        <w:pStyle w:val="Tekstprzypisudolnego"/>
        <w:rPr>
          <w:i w:val="0"/>
          <w:sz w:val="18"/>
          <w:szCs w:val="18"/>
        </w:rPr>
      </w:pPr>
      <w:r w:rsidRPr="00DB087E">
        <w:rPr>
          <w:rStyle w:val="Odwoanieprzypisudolnego"/>
          <w:sz w:val="18"/>
          <w:szCs w:val="18"/>
        </w:rPr>
        <w:footnoteRef/>
      </w:r>
      <w:r w:rsidRPr="00DB087E">
        <w:rPr>
          <w:sz w:val="18"/>
          <w:szCs w:val="18"/>
        </w:rPr>
        <w:t xml:space="preserve"> </w:t>
      </w:r>
      <w:r w:rsidRPr="00CC0CE0">
        <w:rPr>
          <w:i w:val="0"/>
          <w:sz w:val="18"/>
          <w:szCs w:val="18"/>
        </w:rPr>
        <w:t>Badanie i analiza dotyczące zinwentaryzowania autentycznych wydarzeń historycznych, mogących stanowić wyjście pod tworzenie inicjatyw turystycznych, strona internetowa Stowarzyszenia LGD „Krzemienny Krąg”, www.krzemiennykrag.info.</w:t>
      </w:r>
    </w:p>
  </w:footnote>
  <w:footnote w:id="7">
    <w:p w:rsidR="009434CB" w:rsidRPr="00CC0CE0" w:rsidRDefault="009434CB" w:rsidP="006F5AE8">
      <w:pPr>
        <w:pStyle w:val="Tekstprzypisudolnego"/>
        <w:rPr>
          <w:i w:val="0"/>
        </w:rPr>
      </w:pPr>
      <w:r w:rsidRPr="008162DA">
        <w:rPr>
          <w:rStyle w:val="Odwoanieprzypisudolnego"/>
          <w:sz w:val="18"/>
          <w:szCs w:val="18"/>
        </w:rPr>
        <w:footnoteRef/>
      </w:r>
      <w:r w:rsidRPr="008162DA">
        <w:rPr>
          <w:sz w:val="18"/>
          <w:szCs w:val="18"/>
        </w:rPr>
        <w:t xml:space="preserve"> Lokalna Strategia Rozwoju na lata 2009–2015 dla Lokalnej Grupy Działania „Krzemienny Krąg”, </w:t>
      </w:r>
      <w:r w:rsidRPr="00CC0CE0">
        <w:rPr>
          <w:i w:val="0"/>
          <w:sz w:val="18"/>
          <w:szCs w:val="18"/>
        </w:rPr>
        <w:t>Bałtów 2008.</w:t>
      </w:r>
    </w:p>
  </w:footnote>
  <w:footnote w:id="8">
    <w:p w:rsidR="009434CB" w:rsidRPr="00504FA2" w:rsidRDefault="009434CB" w:rsidP="006F5AE8">
      <w:pPr>
        <w:pStyle w:val="Tekstprzypisudolnego"/>
        <w:rPr>
          <w:sz w:val="18"/>
          <w:szCs w:val="18"/>
        </w:rPr>
      </w:pPr>
      <w:r w:rsidRPr="00504FA2">
        <w:rPr>
          <w:rStyle w:val="Odwoanieprzypisudolnego"/>
          <w:sz w:val="18"/>
          <w:szCs w:val="18"/>
        </w:rPr>
        <w:footnoteRef/>
      </w:r>
      <w:r w:rsidRPr="00504FA2">
        <w:rPr>
          <w:sz w:val="18"/>
          <w:szCs w:val="18"/>
        </w:rPr>
        <w:t xml:space="preserve"> Strona internetowa Narodowego Instytutu Dziedzictwa, www.nid.pl.</w:t>
      </w:r>
    </w:p>
  </w:footnote>
  <w:footnote w:id="9">
    <w:p w:rsidR="009434CB" w:rsidRPr="00AD581C" w:rsidRDefault="009434CB" w:rsidP="006F5AE8">
      <w:pPr>
        <w:pStyle w:val="Tekstprzypisudolnego"/>
        <w:rPr>
          <w:sz w:val="18"/>
          <w:szCs w:val="18"/>
        </w:rPr>
      </w:pPr>
      <w:r w:rsidRPr="00AD581C">
        <w:rPr>
          <w:rStyle w:val="Odwoanieprzypisudolnego"/>
          <w:sz w:val="18"/>
          <w:szCs w:val="18"/>
        </w:rPr>
        <w:footnoteRef/>
      </w:r>
      <w:r w:rsidRPr="00AD581C">
        <w:rPr>
          <w:sz w:val="18"/>
          <w:szCs w:val="18"/>
        </w:rPr>
        <w:t xml:space="preserve"> </w:t>
      </w:r>
      <w:r w:rsidRPr="006D4678">
        <w:rPr>
          <w:i w:val="0"/>
          <w:sz w:val="18"/>
          <w:szCs w:val="18"/>
        </w:rPr>
        <w:t xml:space="preserve">Według sekcji PKD 2007 </w:t>
      </w:r>
      <w:r>
        <w:rPr>
          <w:i w:val="0"/>
          <w:sz w:val="18"/>
          <w:szCs w:val="18"/>
        </w:rPr>
        <w:t>–</w:t>
      </w:r>
      <w:r w:rsidRPr="006D4678">
        <w:rPr>
          <w:i w:val="0"/>
          <w:sz w:val="18"/>
          <w:szCs w:val="18"/>
        </w:rPr>
        <w:t xml:space="preserve"> działalność związana z zakwaterowaniem i usługami gastronomicznymi (sekcja I), działalność związana z kulturą</w:t>
      </w:r>
      <w:r>
        <w:rPr>
          <w:i w:val="0"/>
          <w:sz w:val="18"/>
          <w:szCs w:val="18"/>
        </w:rPr>
        <w:t>,</w:t>
      </w:r>
      <w:r w:rsidRPr="006D4678">
        <w:rPr>
          <w:i w:val="0"/>
          <w:sz w:val="18"/>
          <w:szCs w:val="18"/>
        </w:rPr>
        <w:t xml:space="preserve"> rozrywką i rekreacją (sekcja R, działy 90,</w:t>
      </w:r>
      <w:r>
        <w:rPr>
          <w:i w:val="0"/>
          <w:sz w:val="18"/>
          <w:szCs w:val="18"/>
        </w:rPr>
        <w:t xml:space="preserve"> </w:t>
      </w:r>
      <w:r w:rsidRPr="006D4678">
        <w:rPr>
          <w:i w:val="0"/>
          <w:sz w:val="18"/>
          <w:szCs w:val="18"/>
        </w:rPr>
        <w:t>91,</w:t>
      </w:r>
      <w:r>
        <w:rPr>
          <w:i w:val="0"/>
          <w:sz w:val="18"/>
          <w:szCs w:val="18"/>
        </w:rPr>
        <w:t xml:space="preserve"> </w:t>
      </w:r>
      <w:r w:rsidRPr="006D4678">
        <w:rPr>
          <w:i w:val="0"/>
          <w:sz w:val="18"/>
          <w:szCs w:val="18"/>
        </w:rPr>
        <w:t xml:space="preserve">93), handel hurtowy i detaliczny (sekcja G), działalność </w:t>
      </w:r>
      <w:r>
        <w:rPr>
          <w:i w:val="0"/>
          <w:sz w:val="18"/>
          <w:szCs w:val="18"/>
        </w:rPr>
        <w:t>organizacji członkowskich</w:t>
      </w:r>
      <w:r w:rsidRPr="006D4678">
        <w:rPr>
          <w:i w:val="0"/>
          <w:sz w:val="18"/>
          <w:szCs w:val="18"/>
        </w:rPr>
        <w:t xml:space="preserve"> (sekcja S, dział 94).</w:t>
      </w:r>
    </w:p>
  </w:footnote>
  <w:footnote w:id="10">
    <w:p w:rsidR="009434CB" w:rsidRPr="00A64D35" w:rsidRDefault="009434CB" w:rsidP="006F5AE8">
      <w:pPr>
        <w:pStyle w:val="Tekstprzypisudolnego"/>
        <w:rPr>
          <w:sz w:val="18"/>
          <w:szCs w:val="18"/>
        </w:rPr>
      </w:pPr>
      <w:r w:rsidRPr="00A64D35">
        <w:rPr>
          <w:rStyle w:val="Odwoanieprzypisudolnego"/>
          <w:sz w:val="18"/>
          <w:szCs w:val="18"/>
        </w:rPr>
        <w:footnoteRef/>
      </w:r>
      <w:r w:rsidRPr="00A64D35">
        <w:rPr>
          <w:sz w:val="18"/>
          <w:szCs w:val="18"/>
        </w:rPr>
        <w:t xml:space="preserve">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footnote>
  <w:footnote w:id="11">
    <w:p w:rsidR="009434CB" w:rsidRPr="00CC0CE0" w:rsidRDefault="009434CB" w:rsidP="006F5AE8">
      <w:pPr>
        <w:pStyle w:val="Tekstprzypisudolnego"/>
        <w:rPr>
          <w:i w:val="0"/>
        </w:rPr>
      </w:pPr>
      <w:r w:rsidRPr="00A64D35">
        <w:rPr>
          <w:rStyle w:val="Odwoanieprzypisudolnego"/>
          <w:sz w:val="18"/>
          <w:szCs w:val="18"/>
        </w:rPr>
        <w:footnoteRef/>
      </w:r>
      <w:r w:rsidRPr="00A64D35">
        <w:rPr>
          <w:sz w:val="18"/>
          <w:szCs w:val="18"/>
        </w:rPr>
        <w:t xml:space="preserve"> </w:t>
      </w:r>
      <w:r w:rsidRPr="00CC0CE0">
        <w:rPr>
          <w:i w:val="0"/>
          <w:sz w:val="18"/>
          <w:szCs w:val="18"/>
        </w:rPr>
        <w:t>Jednostki Sektora Finansów Publicznych.</w:t>
      </w:r>
    </w:p>
  </w:footnote>
  <w:footnote w:id="12">
    <w:p w:rsidR="009434CB" w:rsidRPr="00CC0CE0" w:rsidRDefault="009434CB" w:rsidP="006F5AE8">
      <w:pPr>
        <w:pStyle w:val="Tekstprzypisudolnego"/>
        <w:jc w:val="left"/>
        <w:rPr>
          <w:i w:val="0"/>
          <w:sz w:val="18"/>
          <w:szCs w:val="18"/>
        </w:rPr>
      </w:pPr>
      <w:r w:rsidRPr="0084027E">
        <w:rPr>
          <w:rStyle w:val="Odwoanieprzypisudolnego"/>
          <w:sz w:val="18"/>
          <w:szCs w:val="18"/>
        </w:rPr>
        <w:footnoteRef/>
      </w:r>
      <w:r w:rsidRPr="0084027E">
        <w:rPr>
          <w:sz w:val="18"/>
          <w:szCs w:val="18"/>
        </w:rPr>
        <w:t xml:space="preserve"> </w:t>
      </w:r>
      <w:r w:rsidRPr="00CC0CE0">
        <w:rPr>
          <w:i w:val="0"/>
          <w:sz w:val="18"/>
          <w:szCs w:val="18"/>
        </w:rPr>
        <w:t>Wartość każdego zadania służącego osiągnięciu celu projektu grantowego, jakie ma być zrealizowane przez grantobiorcę,</w:t>
      </w:r>
      <w:r>
        <w:rPr>
          <w:i w:val="0"/>
          <w:sz w:val="18"/>
          <w:szCs w:val="18"/>
        </w:rPr>
        <w:t xml:space="preserve"> </w:t>
      </w:r>
      <w:r w:rsidRPr="00CC0CE0">
        <w:rPr>
          <w:i w:val="0"/>
          <w:sz w:val="18"/>
          <w:szCs w:val="18"/>
        </w:rPr>
        <w:t xml:space="preserve">o którym mowa w art. 14 ust. 5 </w:t>
      </w:r>
      <w:r w:rsidRPr="00CC0CE0">
        <w:rPr>
          <w:sz w:val="18"/>
          <w:szCs w:val="18"/>
        </w:rPr>
        <w:t>U</w:t>
      </w:r>
      <w:r w:rsidRPr="00CA0E9E">
        <w:rPr>
          <w:sz w:val="18"/>
          <w:szCs w:val="18"/>
        </w:rPr>
        <w:t>stawy z dnia 20 lutego 2015 r. o rozwoju lokalnym z udziałem lokalnej społeczności</w:t>
      </w:r>
      <w:r w:rsidRPr="00CC0CE0">
        <w:rPr>
          <w:i w:val="0"/>
          <w:sz w:val="18"/>
          <w:szCs w:val="18"/>
        </w:rPr>
        <w:t xml:space="preserve"> nie będzie wyższa niż 50 tys. złotych oraz niższa niż 5 tys. złotych.</w:t>
      </w:r>
    </w:p>
  </w:footnote>
  <w:footnote w:id="13">
    <w:p w:rsidR="009434CB" w:rsidRPr="009F67B0" w:rsidRDefault="009434CB" w:rsidP="006F5AE8">
      <w:pPr>
        <w:pStyle w:val="Tekstprzypisudolnego"/>
        <w:rPr>
          <w:sz w:val="18"/>
          <w:szCs w:val="18"/>
        </w:rPr>
      </w:pPr>
      <w:r w:rsidRPr="009F67B0">
        <w:rPr>
          <w:rStyle w:val="Odwoanieprzypisudolnego"/>
          <w:sz w:val="18"/>
          <w:szCs w:val="18"/>
        </w:rPr>
        <w:footnoteRef/>
      </w:r>
      <w:r w:rsidRPr="009F67B0">
        <w:rPr>
          <w:sz w:val="18"/>
          <w:szCs w:val="18"/>
        </w:rPr>
        <w:t xml:space="preserve"> </w:t>
      </w:r>
      <w:r w:rsidRPr="00CC0CE0">
        <w:rPr>
          <w:i w:val="0"/>
          <w:sz w:val="18"/>
          <w:szCs w:val="18"/>
        </w:rPr>
        <w:t>Indywidualny Plan Działania – plan działań obejmujących podstawowe usługi rynku pracy, wspierane instrumentami rynku pracy w celu zatrudnienia bezrobotnego lub poszukującego pracy.</w:t>
      </w:r>
    </w:p>
  </w:footnote>
  <w:footnote w:id="14">
    <w:p w:rsidR="009434CB" w:rsidRPr="00012629" w:rsidRDefault="009434CB" w:rsidP="006F5AE8">
      <w:pPr>
        <w:pStyle w:val="Tekstprzypisudolnego"/>
        <w:rPr>
          <w:sz w:val="18"/>
          <w:szCs w:val="18"/>
        </w:rPr>
      </w:pPr>
      <w:r w:rsidRPr="00012629">
        <w:rPr>
          <w:rStyle w:val="Odwoanieprzypisudolnego"/>
          <w:sz w:val="18"/>
          <w:szCs w:val="18"/>
        </w:rPr>
        <w:footnoteRef/>
      </w:r>
      <w:r w:rsidRPr="00012629">
        <w:rPr>
          <w:sz w:val="18"/>
          <w:szCs w:val="18"/>
        </w:rPr>
        <w:t xml:space="preserve"> </w:t>
      </w:r>
      <w:r w:rsidRPr="00CC0CE0">
        <w:rPr>
          <w:i w:val="0"/>
          <w:sz w:val="18"/>
          <w:szCs w:val="18"/>
        </w:rPr>
        <w:t>Zapis założeń dokumentów przytoczono w niezmienionej formie.</w:t>
      </w:r>
    </w:p>
  </w:footnote>
  <w:footnote w:id="15">
    <w:p w:rsidR="009434CB" w:rsidRPr="00360B7A" w:rsidRDefault="009434CB" w:rsidP="006F5AE8">
      <w:pPr>
        <w:pStyle w:val="Tekstprzypisudolnego"/>
        <w:rPr>
          <w:sz w:val="22"/>
          <w:szCs w:val="22"/>
        </w:rPr>
      </w:pPr>
      <w:r w:rsidRPr="00360B7A">
        <w:rPr>
          <w:rStyle w:val="Odwoanieprzypisudolnego"/>
          <w:sz w:val="22"/>
          <w:szCs w:val="22"/>
        </w:rPr>
        <w:footnoteRef/>
      </w:r>
      <w:r w:rsidRPr="00360B7A">
        <w:rPr>
          <w:sz w:val="22"/>
          <w:szCs w:val="22"/>
        </w:rPr>
        <w:t xml:space="preserve"> M. </w:t>
      </w:r>
      <w:proofErr w:type="spellStart"/>
      <w:r w:rsidRPr="00360B7A">
        <w:rPr>
          <w:sz w:val="22"/>
          <w:szCs w:val="22"/>
        </w:rPr>
        <w:t>Łotys</w:t>
      </w:r>
      <w:proofErr w:type="spellEnd"/>
      <w:r w:rsidRPr="00360B7A">
        <w:rPr>
          <w:sz w:val="22"/>
          <w:szCs w:val="22"/>
        </w:rPr>
        <w:t>,</w:t>
      </w:r>
      <w:r w:rsidRPr="00360B7A">
        <w:rPr>
          <w:iCs/>
          <w:sz w:val="22"/>
          <w:szCs w:val="22"/>
        </w:rPr>
        <w:t xml:space="preserve"> Ewaluacja i rozliczanie projektów, </w:t>
      </w:r>
      <w:r w:rsidRPr="00360B7A">
        <w:rPr>
          <w:sz w:val="22"/>
          <w:szCs w:val="22"/>
        </w:rPr>
        <w:t>Fundacja Wspomagania Wsi.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CB" w:rsidRPr="00C869C3" w:rsidRDefault="009434CB" w:rsidP="009C3A67">
    <w:pPr>
      <w:pStyle w:val="Nagwek"/>
      <w:rPr>
        <w:sz w:val="18"/>
        <w:szCs w:val="18"/>
      </w:rPr>
    </w:pPr>
  </w:p>
  <w:p w:rsidR="009434CB" w:rsidRDefault="009434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335"/>
    <w:multiLevelType w:val="hybridMultilevel"/>
    <w:tmpl w:val="5B52C8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nsid w:val="020E14B4"/>
    <w:multiLevelType w:val="hybridMultilevel"/>
    <w:tmpl w:val="F926C5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67C69D1"/>
    <w:multiLevelType w:val="hybridMultilevel"/>
    <w:tmpl w:val="6FE2C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841446F"/>
    <w:multiLevelType w:val="hybridMultilevel"/>
    <w:tmpl w:val="1736D894"/>
    <w:lvl w:ilvl="0" w:tplc="6814548C">
      <w:start w:val="1"/>
      <w:numFmt w:val="bullet"/>
      <w:lvlText w:val="-"/>
      <w:lvlJc w:val="left"/>
      <w:pPr>
        <w:ind w:left="360" w:hanging="360"/>
      </w:pPr>
      <w:rPr>
        <w:rFonts w:ascii="Times New Roman" w:hAnsi="Times New Roman" w:cs="Times New Roman" w:hint="default"/>
        <w:b/>
        <w:i w:val="0"/>
        <w:color w:val="auto"/>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84E588F"/>
    <w:multiLevelType w:val="hybridMultilevel"/>
    <w:tmpl w:val="72C6A7D8"/>
    <w:lvl w:ilvl="0" w:tplc="E2BAB1D2">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82011A"/>
    <w:multiLevelType w:val="hybridMultilevel"/>
    <w:tmpl w:val="DD1AE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4335F2"/>
    <w:multiLevelType w:val="hybridMultilevel"/>
    <w:tmpl w:val="63F63E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C9C732C"/>
    <w:multiLevelType w:val="hybridMultilevel"/>
    <w:tmpl w:val="464E767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nsid w:val="0D011011"/>
    <w:multiLevelType w:val="hybridMultilevel"/>
    <w:tmpl w:val="1AFA6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1274A8F"/>
    <w:multiLevelType w:val="hybridMultilevel"/>
    <w:tmpl w:val="427AD2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645B0D"/>
    <w:multiLevelType w:val="hybridMultilevel"/>
    <w:tmpl w:val="88AE1D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5E475F7"/>
    <w:multiLevelType w:val="hybridMultilevel"/>
    <w:tmpl w:val="C9D22CE2"/>
    <w:lvl w:ilvl="0" w:tplc="04150001">
      <w:start w:val="1"/>
      <w:numFmt w:val="bullet"/>
      <w:lvlText w:val=""/>
      <w:lvlJc w:val="left"/>
      <w:pPr>
        <w:ind w:left="1423" w:hanging="360"/>
      </w:pPr>
      <w:rPr>
        <w:rFonts w:ascii="Symbol" w:hAnsi="Symbol" w:hint="default"/>
      </w:rPr>
    </w:lvl>
    <w:lvl w:ilvl="1" w:tplc="04150003" w:tentative="1">
      <w:start w:val="1"/>
      <w:numFmt w:val="bullet"/>
      <w:lvlText w:val="o"/>
      <w:lvlJc w:val="left"/>
      <w:pPr>
        <w:ind w:left="2143" w:hanging="360"/>
      </w:pPr>
      <w:rPr>
        <w:rFonts w:ascii="Courier New" w:hAnsi="Courier New" w:cs="Courier New" w:hint="default"/>
      </w:rPr>
    </w:lvl>
    <w:lvl w:ilvl="2" w:tplc="04150005" w:tentative="1">
      <w:start w:val="1"/>
      <w:numFmt w:val="bullet"/>
      <w:lvlText w:val=""/>
      <w:lvlJc w:val="left"/>
      <w:pPr>
        <w:ind w:left="2863" w:hanging="360"/>
      </w:pPr>
      <w:rPr>
        <w:rFonts w:ascii="Wingdings" w:hAnsi="Wingdings" w:hint="default"/>
      </w:rPr>
    </w:lvl>
    <w:lvl w:ilvl="3" w:tplc="04150001" w:tentative="1">
      <w:start w:val="1"/>
      <w:numFmt w:val="bullet"/>
      <w:lvlText w:val=""/>
      <w:lvlJc w:val="left"/>
      <w:pPr>
        <w:ind w:left="3583" w:hanging="360"/>
      </w:pPr>
      <w:rPr>
        <w:rFonts w:ascii="Symbol" w:hAnsi="Symbol" w:hint="default"/>
      </w:rPr>
    </w:lvl>
    <w:lvl w:ilvl="4" w:tplc="04150003" w:tentative="1">
      <w:start w:val="1"/>
      <w:numFmt w:val="bullet"/>
      <w:lvlText w:val="o"/>
      <w:lvlJc w:val="left"/>
      <w:pPr>
        <w:ind w:left="4303" w:hanging="360"/>
      </w:pPr>
      <w:rPr>
        <w:rFonts w:ascii="Courier New" w:hAnsi="Courier New" w:cs="Courier New" w:hint="default"/>
      </w:rPr>
    </w:lvl>
    <w:lvl w:ilvl="5" w:tplc="04150005" w:tentative="1">
      <w:start w:val="1"/>
      <w:numFmt w:val="bullet"/>
      <w:lvlText w:val=""/>
      <w:lvlJc w:val="left"/>
      <w:pPr>
        <w:ind w:left="5023" w:hanging="360"/>
      </w:pPr>
      <w:rPr>
        <w:rFonts w:ascii="Wingdings" w:hAnsi="Wingdings" w:hint="default"/>
      </w:rPr>
    </w:lvl>
    <w:lvl w:ilvl="6" w:tplc="04150001" w:tentative="1">
      <w:start w:val="1"/>
      <w:numFmt w:val="bullet"/>
      <w:lvlText w:val=""/>
      <w:lvlJc w:val="left"/>
      <w:pPr>
        <w:ind w:left="5743" w:hanging="360"/>
      </w:pPr>
      <w:rPr>
        <w:rFonts w:ascii="Symbol" w:hAnsi="Symbol" w:hint="default"/>
      </w:rPr>
    </w:lvl>
    <w:lvl w:ilvl="7" w:tplc="04150003" w:tentative="1">
      <w:start w:val="1"/>
      <w:numFmt w:val="bullet"/>
      <w:lvlText w:val="o"/>
      <w:lvlJc w:val="left"/>
      <w:pPr>
        <w:ind w:left="6463" w:hanging="360"/>
      </w:pPr>
      <w:rPr>
        <w:rFonts w:ascii="Courier New" w:hAnsi="Courier New" w:cs="Courier New" w:hint="default"/>
      </w:rPr>
    </w:lvl>
    <w:lvl w:ilvl="8" w:tplc="04150005" w:tentative="1">
      <w:start w:val="1"/>
      <w:numFmt w:val="bullet"/>
      <w:lvlText w:val=""/>
      <w:lvlJc w:val="left"/>
      <w:pPr>
        <w:ind w:left="7183" w:hanging="360"/>
      </w:pPr>
      <w:rPr>
        <w:rFonts w:ascii="Wingdings" w:hAnsi="Wingdings" w:hint="default"/>
      </w:rPr>
    </w:lvl>
  </w:abstractNum>
  <w:abstractNum w:abstractNumId="12">
    <w:nsid w:val="15E8140A"/>
    <w:multiLevelType w:val="hybridMultilevel"/>
    <w:tmpl w:val="FD94D4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7BA6AAD"/>
    <w:multiLevelType w:val="hybridMultilevel"/>
    <w:tmpl w:val="838293E4"/>
    <w:lvl w:ilvl="0" w:tplc="DF265D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1F6FF0"/>
    <w:multiLevelType w:val="hybridMultilevel"/>
    <w:tmpl w:val="3384D110"/>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5">
    <w:nsid w:val="1BDF7D86"/>
    <w:multiLevelType w:val="hybridMultilevel"/>
    <w:tmpl w:val="A540F01A"/>
    <w:lvl w:ilvl="0" w:tplc="04150019">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53450B"/>
    <w:multiLevelType w:val="hybridMultilevel"/>
    <w:tmpl w:val="CF1E5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33B3A1E"/>
    <w:multiLevelType w:val="hybridMultilevel"/>
    <w:tmpl w:val="4D6ED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112742"/>
    <w:multiLevelType w:val="hybridMultilevel"/>
    <w:tmpl w:val="0AA0DFB2"/>
    <w:lvl w:ilvl="0" w:tplc="4036B12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5C0608"/>
    <w:multiLevelType w:val="hybridMultilevel"/>
    <w:tmpl w:val="EAE87C74"/>
    <w:lvl w:ilvl="0" w:tplc="B8EA95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F021C02"/>
    <w:multiLevelType w:val="hybridMultilevel"/>
    <w:tmpl w:val="EDC08B2C"/>
    <w:lvl w:ilvl="0" w:tplc="8568880E">
      <w:start w:val="1"/>
      <w:numFmt w:val="bullet"/>
      <w:lvlText w:val="-"/>
      <w:lvlJc w:val="left"/>
      <w:pPr>
        <w:ind w:left="360" w:hanging="360"/>
      </w:pPr>
      <w:rPr>
        <w:rFonts w:ascii="Times New Roman" w:hAnsi="Times New Roman" w:cs="Times New Roman" w:hint="default"/>
        <w:b/>
        <w:i w:val="0"/>
        <w:color w:val="auto"/>
        <w:sz w:val="24"/>
        <w:szCs w:val="24"/>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315D70AE"/>
    <w:multiLevelType w:val="hybridMultilevel"/>
    <w:tmpl w:val="43EC19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354B3383"/>
    <w:multiLevelType w:val="hybridMultilevel"/>
    <w:tmpl w:val="C784A0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37197E50"/>
    <w:multiLevelType w:val="hybridMultilevel"/>
    <w:tmpl w:val="06C62A14"/>
    <w:lvl w:ilvl="0" w:tplc="AB9C16BA">
      <w:start w:val="1"/>
      <w:numFmt w:val="upperRoman"/>
      <w:lvlText w:val="%1."/>
      <w:lvlJc w:val="left"/>
      <w:pPr>
        <w:ind w:left="1146"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9AB0559"/>
    <w:multiLevelType w:val="hybridMultilevel"/>
    <w:tmpl w:val="6EA8A56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A017C49"/>
    <w:multiLevelType w:val="hybridMultilevel"/>
    <w:tmpl w:val="93001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B6C523B"/>
    <w:multiLevelType w:val="hybridMultilevel"/>
    <w:tmpl w:val="07824C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3BE754A3"/>
    <w:multiLevelType w:val="hybridMultilevel"/>
    <w:tmpl w:val="E29058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3CE00EE3"/>
    <w:multiLevelType w:val="hybridMultilevel"/>
    <w:tmpl w:val="78ACCAE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F3229FA"/>
    <w:multiLevelType w:val="hybridMultilevel"/>
    <w:tmpl w:val="DE141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0897A40"/>
    <w:multiLevelType w:val="hybridMultilevel"/>
    <w:tmpl w:val="66203E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1C96DCB"/>
    <w:multiLevelType w:val="hybridMultilevel"/>
    <w:tmpl w:val="D194C0DC"/>
    <w:lvl w:ilvl="0" w:tplc="7408DFE2">
      <w:start w:val="1"/>
      <w:numFmt w:val="bullet"/>
      <w:lvlText w:val="-"/>
      <w:lvlJc w:val="left"/>
      <w:pPr>
        <w:ind w:left="360" w:hanging="360"/>
      </w:pPr>
      <w:rPr>
        <w:rFonts w:ascii="Times New Roman" w:hAnsi="Times New Roman" w:cs="Times New Roman" w:hint="default"/>
        <w:b/>
        <w:i w:val="0"/>
        <w:color w:val="auto"/>
        <w:sz w:val="24"/>
        <w:szCs w:val="24"/>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41FF2465"/>
    <w:multiLevelType w:val="hybridMultilevel"/>
    <w:tmpl w:val="CDB417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457267AB"/>
    <w:multiLevelType w:val="hybridMultilevel"/>
    <w:tmpl w:val="7988C0AE"/>
    <w:lvl w:ilvl="0" w:tplc="63926544">
      <w:start w:val="1"/>
      <w:numFmt w:val="decimal"/>
      <w:pStyle w:val="Nagwek2"/>
      <w:lvlText w:val="%1."/>
      <w:lvlJc w:val="left"/>
      <w:pPr>
        <w:ind w:left="360" w:hanging="360"/>
      </w:pPr>
      <w:rPr>
        <w:rFonts w:hint="default"/>
        <w:i w:val="0"/>
      </w:rPr>
    </w:lvl>
    <w:lvl w:ilvl="1" w:tplc="04150019" w:tentative="1">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34">
    <w:nsid w:val="47053D9E"/>
    <w:multiLevelType w:val="hybridMultilevel"/>
    <w:tmpl w:val="3222B4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4727644B"/>
    <w:multiLevelType w:val="multilevel"/>
    <w:tmpl w:val="9E7A15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8DA1C2E"/>
    <w:multiLevelType w:val="hybridMultilevel"/>
    <w:tmpl w:val="6B20291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AC2469C"/>
    <w:multiLevelType w:val="hybridMultilevel"/>
    <w:tmpl w:val="42B8F0F2"/>
    <w:lvl w:ilvl="0" w:tplc="04150001">
      <w:start w:val="1"/>
      <w:numFmt w:val="bullet"/>
      <w:lvlText w:val=""/>
      <w:lvlJc w:val="left"/>
      <w:pPr>
        <w:ind w:left="698" w:hanging="360"/>
      </w:pPr>
      <w:rPr>
        <w:rFonts w:ascii="Symbol" w:hAnsi="Symbol" w:hint="default"/>
      </w:rPr>
    </w:lvl>
    <w:lvl w:ilvl="1" w:tplc="04150003" w:tentative="1">
      <w:start w:val="1"/>
      <w:numFmt w:val="bullet"/>
      <w:lvlText w:val="o"/>
      <w:lvlJc w:val="left"/>
      <w:pPr>
        <w:ind w:left="1418" w:hanging="360"/>
      </w:pPr>
      <w:rPr>
        <w:rFonts w:ascii="Courier New" w:hAnsi="Courier New" w:cs="Courier New" w:hint="default"/>
      </w:rPr>
    </w:lvl>
    <w:lvl w:ilvl="2" w:tplc="04150005" w:tentative="1">
      <w:start w:val="1"/>
      <w:numFmt w:val="bullet"/>
      <w:lvlText w:val=""/>
      <w:lvlJc w:val="left"/>
      <w:pPr>
        <w:ind w:left="2138" w:hanging="360"/>
      </w:pPr>
      <w:rPr>
        <w:rFonts w:ascii="Wingdings" w:hAnsi="Wingdings" w:hint="default"/>
      </w:rPr>
    </w:lvl>
    <w:lvl w:ilvl="3" w:tplc="04150001" w:tentative="1">
      <w:start w:val="1"/>
      <w:numFmt w:val="bullet"/>
      <w:lvlText w:val=""/>
      <w:lvlJc w:val="left"/>
      <w:pPr>
        <w:ind w:left="2858" w:hanging="360"/>
      </w:pPr>
      <w:rPr>
        <w:rFonts w:ascii="Symbol" w:hAnsi="Symbol" w:hint="default"/>
      </w:rPr>
    </w:lvl>
    <w:lvl w:ilvl="4" w:tplc="04150003" w:tentative="1">
      <w:start w:val="1"/>
      <w:numFmt w:val="bullet"/>
      <w:lvlText w:val="o"/>
      <w:lvlJc w:val="left"/>
      <w:pPr>
        <w:ind w:left="3578" w:hanging="360"/>
      </w:pPr>
      <w:rPr>
        <w:rFonts w:ascii="Courier New" w:hAnsi="Courier New" w:cs="Courier New" w:hint="default"/>
      </w:rPr>
    </w:lvl>
    <w:lvl w:ilvl="5" w:tplc="04150005" w:tentative="1">
      <w:start w:val="1"/>
      <w:numFmt w:val="bullet"/>
      <w:lvlText w:val=""/>
      <w:lvlJc w:val="left"/>
      <w:pPr>
        <w:ind w:left="4298" w:hanging="360"/>
      </w:pPr>
      <w:rPr>
        <w:rFonts w:ascii="Wingdings" w:hAnsi="Wingdings" w:hint="default"/>
      </w:rPr>
    </w:lvl>
    <w:lvl w:ilvl="6" w:tplc="04150001" w:tentative="1">
      <w:start w:val="1"/>
      <w:numFmt w:val="bullet"/>
      <w:lvlText w:val=""/>
      <w:lvlJc w:val="left"/>
      <w:pPr>
        <w:ind w:left="5018" w:hanging="360"/>
      </w:pPr>
      <w:rPr>
        <w:rFonts w:ascii="Symbol" w:hAnsi="Symbol" w:hint="default"/>
      </w:rPr>
    </w:lvl>
    <w:lvl w:ilvl="7" w:tplc="04150003" w:tentative="1">
      <w:start w:val="1"/>
      <w:numFmt w:val="bullet"/>
      <w:lvlText w:val="o"/>
      <w:lvlJc w:val="left"/>
      <w:pPr>
        <w:ind w:left="5738" w:hanging="360"/>
      </w:pPr>
      <w:rPr>
        <w:rFonts w:ascii="Courier New" w:hAnsi="Courier New" w:cs="Courier New" w:hint="default"/>
      </w:rPr>
    </w:lvl>
    <w:lvl w:ilvl="8" w:tplc="04150005" w:tentative="1">
      <w:start w:val="1"/>
      <w:numFmt w:val="bullet"/>
      <w:lvlText w:val=""/>
      <w:lvlJc w:val="left"/>
      <w:pPr>
        <w:ind w:left="6458" w:hanging="360"/>
      </w:pPr>
      <w:rPr>
        <w:rFonts w:ascii="Wingdings" w:hAnsi="Wingdings" w:hint="default"/>
      </w:rPr>
    </w:lvl>
  </w:abstractNum>
  <w:abstractNum w:abstractNumId="38">
    <w:nsid w:val="4BD61638"/>
    <w:multiLevelType w:val="hybridMultilevel"/>
    <w:tmpl w:val="B38441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F4718BD"/>
    <w:multiLevelType w:val="hybridMultilevel"/>
    <w:tmpl w:val="7B9C7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2CA6877"/>
    <w:multiLevelType w:val="hybridMultilevel"/>
    <w:tmpl w:val="FBA206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6BC413C"/>
    <w:multiLevelType w:val="hybridMultilevel"/>
    <w:tmpl w:val="C234FC1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nsid w:val="583E7D54"/>
    <w:multiLevelType w:val="hybridMultilevel"/>
    <w:tmpl w:val="A1F004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5A9E3B39"/>
    <w:multiLevelType w:val="hybridMultilevel"/>
    <w:tmpl w:val="AA2006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5D777B62"/>
    <w:multiLevelType w:val="hybridMultilevel"/>
    <w:tmpl w:val="47AA91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5D891E17"/>
    <w:multiLevelType w:val="hybridMultilevel"/>
    <w:tmpl w:val="82F2F1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5E80150D"/>
    <w:multiLevelType w:val="hybridMultilevel"/>
    <w:tmpl w:val="A8DEFA1E"/>
    <w:lvl w:ilvl="0" w:tplc="E04C7FB2">
      <w:start w:val="1"/>
      <w:numFmt w:val="bullet"/>
      <w:lvlText w:val="-"/>
      <w:lvlJc w:val="left"/>
      <w:pPr>
        <w:ind w:left="360" w:hanging="360"/>
      </w:pPr>
      <w:rPr>
        <w:rFonts w:ascii="Times New Roman" w:hAnsi="Times New Roman" w:cs="Times New Roman" w:hint="default"/>
        <w:b/>
        <w:i w:val="0"/>
        <w:color w:val="auto"/>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nsid w:val="64817332"/>
    <w:multiLevelType w:val="hybridMultilevel"/>
    <w:tmpl w:val="66D6A974"/>
    <w:lvl w:ilvl="0" w:tplc="347A8A30">
      <w:start w:val="1"/>
      <w:numFmt w:val="bullet"/>
      <w:lvlText w:val="-"/>
      <w:lvlJc w:val="left"/>
      <w:pPr>
        <w:ind w:left="360" w:hanging="360"/>
      </w:pPr>
      <w:rPr>
        <w:rFonts w:ascii="Times New Roman" w:hAnsi="Times New Roman" w:cs="Times New Roman" w:hint="default"/>
        <w:b/>
        <w:i w:val="0"/>
        <w:color w:val="auto"/>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6DA65AE8"/>
    <w:multiLevelType w:val="hybridMultilevel"/>
    <w:tmpl w:val="7B7E0CF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3D0554F"/>
    <w:multiLevelType w:val="hybridMultilevel"/>
    <w:tmpl w:val="7026FB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76C700F5"/>
    <w:multiLevelType w:val="hybridMultilevel"/>
    <w:tmpl w:val="B81C8396"/>
    <w:lvl w:ilvl="0" w:tplc="0D526C3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795F71DA"/>
    <w:multiLevelType w:val="hybridMultilevel"/>
    <w:tmpl w:val="CAACC952"/>
    <w:lvl w:ilvl="0" w:tplc="0415000B">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2">
    <w:nsid w:val="7CCE46F9"/>
    <w:multiLevelType w:val="hybridMultilevel"/>
    <w:tmpl w:val="966671D4"/>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39"/>
  </w:num>
  <w:num w:numId="3">
    <w:abstractNumId w:val="8"/>
  </w:num>
  <w:num w:numId="4">
    <w:abstractNumId w:val="17"/>
  </w:num>
  <w:num w:numId="5">
    <w:abstractNumId w:val="6"/>
  </w:num>
  <w:num w:numId="6">
    <w:abstractNumId w:val="37"/>
  </w:num>
  <w:num w:numId="7">
    <w:abstractNumId w:val="5"/>
  </w:num>
  <w:num w:numId="8">
    <w:abstractNumId w:val="16"/>
  </w:num>
  <w:num w:numId="9">
    <w:abstractNumId w:val="33"/>
  </w:num>
  <w:num w:numId="10">
    <w:abstractNumId w:val="38"/>
  </w:num>
  <w:num w:numId="11">
    <w:abstractNumId w:val="51"/>
  </w:num>
  <w:num w:numId="12">
    <w:abstractNumId w:val="27"/>
  </w:num>
  <w:num w:numId="13">
    <w:abstractNumId w:val="25"/>
  </w:num>
  <w:num w:numId="14">
    <w:abstractNumId w:val="52"/>
  </w:num>
  <w:num w:numId="15">
    <w:abstractNumId w:val="30"/>
  </w:num>
  <w:num w:numId="16">
    <w:abstractNumId w:val="50"/>
  </w:num>
  <w:num w:numId="17">
    <w:abstractNumId w:val="41"/>
  </w:num>
  <w:num w:numId="18">
    <w:abstractNumId w:val="40"/>
  </w:num>
  <w:num w:numId="19">
    <w:abstractNumId w:val="12"/>
  </w:num>
  <w:num w:numId="20">
    <w:abstractNumId w:val="23"/>
  </w:num>
  <w:num w:numId="21">
    <w:abstractNumId w:val="14"/>
  </w:num>
  <w:num w:numId="22">
    <w:abstractNumId w:val="42"/>
  </w:num>
  <w:num w:numId="23">
    <w:abstractNumId w:val="44"/>
  </w:num>
  <w:num w:numId="24">
    <w:abstractNumId w:val="43"/>
  </w:num>
  <w:num w:numId="25">
    <w:abstractNumId w:val="1"/>
  </w:num>
  <w:num w:numId="26">
    <w:abstractNumId w:val="34"/>
  </w:num>
  <w:num w:numId="27">
    <w:abstractNumId w:val="45"/>
  </w:num>
  <w:num w:numId="28">
    <w:abstractNumId w:val="22"/>
  </w:num>
  <w:num w:numId="29">
    <w:abstractNumId w:val="21"/>
  </w:num>
  <w:num w:numId="30">
    <w:abstractNumId w:val="2"/>
  </w:num>
  <w:num w:numId="31">
    <w:abstractNumId w:val="29"/>
  </w:num>
  <w:num w:numId="32">
    <w:abstractNumId w:val="0"/>
  </w:num>
  <w:num w:numId="33">
    <w:abstractNumId w:val="4"/>
  </w:num>
  <w:num w:numId="34">
    <w:abstractNumId w:val="33"/>
    <w:lvlOverride w:ilvl="0">
      <w:startOverride w:val="1"/>
    </w:lvlOverride>
  </w:num>
  <w:num w:numId="35">
    <w:abstractNumId w:val="18"/>
  </w:num>
  <w:num w:numId="36">
    <w:abstractNumId w:val="24"/>
  </w:num>
  <w:num w:numId="37">
    <w:abstractNumId w:val="13"/>
  </w:num>
  <w:num w:numId="38">
    <w:abstractNumId w:val="49"/>
  </w:num>
  <w:num w:numId="39">
    <w:abstractNumId w:val="19"/>
  </w:num>
  <w:num w:numId="40">
    <w:abstractNumId w:val="28"/>
  </w:num>
  <w:num w:numId="41">
    <w:abstractNumId w:val="48"/>
  </w:num>
  <w:num w:numId="42">
    <w:abstractNumId w:val="36"/>
  </w:num>
  <w:num w:numId="43">
    <w:abstractNumId w:val="15"/>
  </w:num>
  <w:num w:numId="44">
    <w:abstractNumId w:val="31"/>
  </w:num>
  <w:num w:numId="45">
    <w:abstractNumId w:val="47"/>
  </w:num>
  <w:num w:numId="46">
    <w:abstractNumId w:val="46"/>
  </w:num>
  <w:num w:numId="47">
    <w:abstractNumId w:val="20"/>
  </w:num>
  <w:num w:numId="48">
    <w:abstractNumId w:val="3"/>
  </w:num>
  <w:num w:numId="49">
    <w:abstractNumId w:val="7"/>
  </w:num>
  <w:num w:numId="50">
    <w:abstractNumId w:val="11"/>
  </w:num>
  <w:num w:numId="51">
    <w:abstractNumId w:val="10"/>
  </w:num>
  <w:num w:numId="52">
    <w:abstractNumId w:val="35"/>
  </w:num>
  <w:num w:numId="53">
    <w:abstractNumId w:val="32"/>
  </w:num>
  <w:num w:numId="54">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AE8"/>
    <w:rsid w:val="00006C4D"/>
    <w:rsid w:val="0001031E"/>
    <w:rsid w:val="00013D0B"/>
    <w:rsid w:val="000230CE"/>
    <w:rsid w:val="00024936"/>
    <w:rsid w:val="00024E68"/>
    <w:rsid w:val="0003225C"/>
    <w:rsid w:val="000364EC"/>
    <w:rsid w:val="000617F6"/>
    <w:rsid w:val="0006204F"/>
    <w:rsid w:val="000673D8"/>
    <w:rsid w:val="00071C7F"/>
    <w:rsid w:val="000830EB"/>
    <w:rsid w:val="00086402"/>
    <w:rsid w:val="000972B1"/>
    <w:rsid w:val="000A2081"/>
    <w:rsid w:val="000A7F3F"/>
    <w:rsid w:val="000B0DCE"/>
    <w:rsid w:val="000C1150"/>
    <w:rsid w:val="000C1352"/>
    <w:rsid w:val="000C581F"/>
    <w:rsid w:val="000C6802"/>
    <w:rsid w:val="000C73B5"/>
    <w:rsid w:val="000C7BE1"/>
    <w:rsid w:val="000D48DF"/>
    <w:rsid w:val="000D7B5C"/>
    <w:rsid w:val="000E198E"/>
    <w:rsid w:val="000E3F9B"/>
    <w:rsid w:val="000E58AD"/>
    <w:rsid w:val="000F7C69"/>
    <w:rsid w:val="00106F51"/>
    <w:rsid w:val="00110BF9"/>
    <w:rsid w:val="001202C1"/>
    <w:rsid w:val="0012177C"/>
    <w:rsid w:val="00122546"/>
    <w:rsid w:val="0012308C"/>
    <w:rsid w:val="001243A5"/>
    <w:rsid w:val="001277EA"/>
    <w:rsid w:val="0013139C"/>
    <w:rsid w:val="001320C0"/>
    <w:rsid w:val="001322AB"/>
    <w:rsid w:val="001408AE"/>
    <w:rsid w:val="00142719"/>
    <w:rsid w:val="0014620A"/>
    <w:rsid w:val="0015127B"/>
    <w:rsid w:val="00152190"/>
    <w:rsid w:val="00160F10"/>
    <w:rsid w:val="00163C8D"/>
    <w:rsid w:val="00166688"/>
    <w:rsid w:val="00175EAA"/>
    <w:rsid w:val="001808B8"/>
    <w:rsid w:val="001816C6"/>
    <w:rsid w:val="001856D3"/>
    <w:rsid w:val="00193FE8"/>
    <w:rsid w:val="001974E8"/>
    <w:rsid w:val="001A2DBA"/>
    <w:rsid w:val="001B5C99"/>
    <w:rsid w:val="001C14D7"/>
    <w:rsid w:val="001D0553"/>
    <w:rsid w:val="001D4779"/>
    <w:rsid w:val="001D5AED"/>
    <w:rsid w:val="001D772B"/>
    <w:rsid w:val="001E00F8"/>
    <w:rsid w:val="001E24C3"/>
    <w:rsid w:val="001F22D5"/>
    <w:rsid w:val="001F59CC"/>
    <w:rsid w:val="002151E1"/>
    <w:rsid w:val="00225F37"/>
    <w:rsid w:val="00227597"/>
    <w:rsid w:val="002311C0"/>
    <w:rsid w:val="00231983"/>
    <w:rsid w:val="0023655A"/>
    <w:rsid w:val="002369C3"/>
    <w:rsid w:val="00241AD6"/>
    <w:rsid w:val="002454A3"/>
    <w:rsid w:val="00257290"/>
    <w:rsid w:val="0026179E"/>
    <w:rsid w:val="002636FF"/>
    <w:rsid w:val="00266806"/>
    <w:rsid w:val="00266BC6"/>
    <w:rsid w:val="002737EB"/>
    <w:rsid w:val="00277C62"/>
    <w:rsid w:val="002828D3"/>
    <w:rsid w:val="00284146"/>
    <w:rsid w:val="002846C6"/>
    <w:rsid w:val="00285C54"/>
    <w:rsid w:val="00286241"/>
    <w:rsid w:val="002B1AB0"/>
    <w:rsid w:val="002B3DBF"/>
    <w:rsid w:val="002B7E11"/>
    <w:rsid w:val="002C085B"/>
    <w:rsid w:val="002C3BC3"/>
    <w:rsid w:val="002D72BC"/>
    <w:rsid w:val="002E0423"/>
    <w:rsid w:val="0030237C"/>
    <w:rsid w:val="00302D9F"/>
    <w:rsid w:val="00303B25"/>
    <w:rsid w:val="003117F3"/>
    <w:rsid w:val="0032541C"/>
    <w:rsid w:val="003258C1"/>
    <w:rsid w:val="003300B3"/>
    <w:rsid w:val="00330E1C"/>
    <w:rsid w:val="00332904"/>
    <w:rsid w:val="003404F7"/>
    <w:rsid w:val="0034552B"/>
    <w:rsid w:val="0034786E"/>
    <w:rsid w:val="003513F3"/>
    <w:rsid w:val="00351941"/>
    <w:rsid w:val="003539BD"/>
    <w:rsid w:val="00357029"/>
    <w:rsid w:val="003577F5"/>
    <w:rsid w:val="0036162A"/>
    <w:rsid w:val="00365494"/>
    <w:rsid w:val="003675CF"/>
    <w:rsid w:val="00372D9D"/>
    <w:rsid w:val="00373443"/>
    <w:rsid w:val="00382114"/>
    <w:rsid w:val="00382CDC"/>
    <w:rsid w:val="003830F3"/>
    <w:rsid w:val="00385229"/>
    <w:rsid w:val="00387D68"/>
    <w:rsid w:val="003925FF"/>
    <w:rsid w:val="003A0A31"/>
    <w:rsid w:val="003A3DFD"/>
    <w:rsid w:val="003A77B4"/>
    <w:rsid w:val="003B339D"/>
    <w:rsid w:val="003B70CB"/>
    <w:rsid w:val="003C5CE1"/>
    <w:rsid w:val="003D0C59"/>
    <w:rsid w:val="003E2286"/>
    <w:rsid w:val="003F344B"/>
    <w:rsid w:val="003F50D6"/>
    <w:rsid w:val="004014DF"/>
    <w:rsid w:val="00401BE6"/>
    <w:rsid w:val="004176CC"/>
    <w:rsid w:val="0041774D"/>
    <w:rsid w:val="00420D9F"/>
    <w:rsid w:val="00421B06"/>
    <w:rsid w:val="004260C0"/>
    <w:rsid w:val="00433E6A"/>
    <w:rsid w:val="00440F02"/>
    <w:rsid w:val="00442BFB"/>
    <w:rsid w:val="00451F0C"/>
    <w:rsid w:val="00453B24"/>
    <w:rsid w:val="00457713"/>
    <w:rsid w:val="00462873"/>
    <w:rsid w:val="004645C9"/>
    <w:rsid w:val="00464F27"/>
    <w:rsid w:val="0046746D"/>
    <w:rsid w:val="004772EC"/>
    <w:rsid w:val="00483659"/>
    <w:rsid w:val="00483CB9"/>
    <w:rsid w:val="00485C11"/>
    <w:rsid w:val="00490578"/>
    <w:rsid w:val="004A3B3C"/>
    <w:rsid w:val="004A6C14"/>
    <w:rsid w:val="004A6EB7"/>
    <w:rsid w:val="004B0C79"/>
    <w:rsid w:val="004B2720"/>
    <w:rsid w:val="004C43BA"/>
    <w:rsid w:val="004D28F9"/>
    <w:rsid w:val="004D2C6A"/>
    <w:rsid w:val="004D5000"/>
    <w:rsid w:val="004E3B99"/>
    <w:rsid w:val="004F1E3B"/>
    <w:rsid w:val="004F2556"/>
    <w:rsid w:val="005033AB"/>
    <w:rsid w:val="005047B6"/>
    <w:rsid w:val="00515699"/>
    <w:rsid w:val="0051751F"/>
    <w:rsid w:val="00520820"/>
    <w:rsid w:val="00520E11"/>
    <w:rsid w:val="00530366"/>
    <w:rsid w:val="00534AFE"/>
    <w:rsid w:val="00534F77"/>
    <w:rsid w:val="00535B89"/>
    <w:rsid w:val="00537163"/>
    <w:rsid w:val="00537DEA"/>
    <w:rsid w:val="00540F75"/>
    <w:rsid w:val="005440A4"/>
    <w:rsid w:val="0054597D"/>
    <w:rsid w:val="00545D5F"/>
    <w:rsid w:val="00546B4B"/>
    <w:rsid w:val="00555EAF"/>
    <w:rsid w:val="0056408E"/>
    <w:rsid w:val="00565310"/>
    <w:rsid w:val="00565865"/>
    <w:rsid w:val="005718BD"/>
    <w:rsid w:val="00572C75"/>
    <w:rsid w:val="00574386"/>
    <w:rsid w:val="005769B7"/>
    <w:rsid w:val="00592F6A"/>
    <w:rsid w:val="005940CA"/>
    <w:rsid w:val="00594EA3"/>
    <w:rsid w:val="005B30C5"/>
    <w:rsid w:val="005B3300"/>
    <w:rsid w:val="005B6058"/>
    <w:rsid w:val="005B721A"/>
    <w:rsid w:val="005C0C7D"/>
    <w:rsid w:val="005C7A75"/>
    <w:rsid w:val="005C7C92"/>
    <w:rsid w:val="005E6AE1"/>
    <w:rsid w:val="005E7EA2"/>
    <w:rsid w:val="005F1404"/>
    <w:rsid w:val="005F30DA"/>
    <w:rsid w:val="005F6E12"/>
    <w:rsid w:val="006028D7"/>
    <w:rsid w:val="0061081F"/>
    <w:rsid w:val="00612299"/>
    <w:rsid w:val="0062418D"/>
    <w:rsid w:val="00626124"/>
    <w:rsid w:val="0062687B"/>
    <w:rsid w:val="00626A6A"/>
    <w:rsid w:val="00626F07"/>
    <w:rsid w:val="006301D5"/>
    <w:rsid w:val="00633FB5"/>
    <w:rsid w:val="00635206"/>
    <w:rsid w:val="006361DF"/>
    <w:rsid w:val="0064097D"/>
    <w:rsid w:val="00643667"/>
    <w:rsid w:val="006467C5"/>
    <w:rsid w:val="006552B6"/>
    <w:rsid w:val="00664BAE"/>
    <w:rsid w:val="00665623"/>
    <w:rsid w:val="00675430"/>
    <w:rsid w:val="00683D28"/>
    <w:rsid w:val="00685300"/>
    <w:rsid w:val="00691B56"/>
    <w:rsid w:val="00692CFE"/>
    <w:rsid w:val="006A3C17"/>
    <w:rsid w:val="006A422E"/>
    <w:rsid w:val="006A65B8"/>
    <w:rsid w:val="006B1712"/>
    <w:rsid w:val="006B466D"/>
    <w:rsid w:val="006B6706"/>
    <w:rsid w:val="006B6C09"/>
    <w:rsid w:val="006C361D"/>
    <w:rsid w:val="006C6C01"/>
    <w:rsid w:val="006C79B5"/>
    <w:rsid w:val="006D1F14"/>
    <w:rsid w:val="006D3757"/>
    <w:rsid w:val="006D672E"/>
    <w:rsid w:val="006D69B6"/>
    <w:rsid w:val="006D7E39"/>
    <w:rsid w:val="006E6879"/>
    <w:rsid w:val="006F217A"/>
    <w:rsid w:val="006F4F4B"/>
    <w:rsid w:val="006F5AE8"/>
    <w:rsid w:val="006F6EFC"/>
    <w:rsid w:val="00702C39"/>
    <w:rsid w:val="00704E15"/>
    <w:rsid w:val="00710444"/>
    <w:rsid w:val="00716E17"/>
    <w:rsid w:val="00721F78"/>
    <w:rsid w:val="00723BFE"/>
    <w:rsid w:val="00724AEC"/>
    <w:rsid w:val="00724C5F"/>
    <w:rsid w:val="00725327"/>
    <w:rsid w:val="007303E4"/>
    <w:rsid w:val="00731D61"/>
    <w:rsid w:val="00732772"/>
    <w:rsid w:val="007473A5"/>
    <w:rsid w:val="0076567C"/>
    <w:rsid w:val="00770E82"/>
    <w:rsid w:val="007830CD"/>
    <w:rsid w:val="00791B1F"/>
    <w:rsid w:val="00791D12"/>
    <w:rsid w:val="00793871"/>
    <w:rsid w:val="00793CAD"/>
    <w:rsid w:val="00795464"/>
    <w:rsid w:val="007A5C6C"/>
    <w:rsid w:val="007B17F1"/>
    <w:rsid w:val="007B6640"/>
    <w:rsid w:val="007B7474"/>
    <w:rsid w:val="007C332F"/>
    <w:rsid w:val="007C3629"/>
    <w:rsid w:val="007C3872"/>
    <w:rsid w:val="007D228A"/>
    <w:rsid w:val="007E2120"/>
    <w:rsid w:val="007E5D96"/>
    <w:rsid w:val="007F03FD"/>
    <w:rsid w:val="007F25D2"/>
    <w:rsid w:val="0080397A"/>
    <w:rsid w:val="008124CB"/>
    <w:rsid w:val="00815881"/>
    <w:rsid w:val="008165CE"/>
    <w:rsid w:val="00826691"/>
    <w:rsid w:val="008269BE"/>
    <w:rsid w:val="00836FA0"/>
    <w:rsid w:val="00845329"/>
    <w:rsid w:val="00845DD0"/>
    <w:rsid w:val="00857450"/>
    <w:rsid w:val="0086401D"/>
    <w:rsid w:val="0087275A"/>
    <w:rsid w:val="00872C63"/>
    <w:rsid w:val="00872E09"/>
    <w:rsid w:val="00882718"/>
    <w:rsid w:val="00894561"/>
    <w:rsid w:val="0089554E"/>
    <w:rsid w:val="008A3BFC"/>
    <w:rsid w:val="008B18C6"/>
    <w:rsid w:val="008B3BFE"/>
    <w:rsid w:val="008B59E8"/>
    <w:rsid w:val="008C563F"/>
    <w:rsid w:val="008C668A"/>
    <w:rsid w:val="008D5E04"/>
    <w:rsid w:val="008E1B62"/>
    <w:rsid w:val="008E36CB"/>
    <w:rsid w:val="008E3982"/>
    <w:rsid w:val="008E3D9C"/>
    <w:rsid w:val="008E7893"/>
    <w:rsid w:val="008F3A37"/>
    <w:rsid w:val="008F5C86"/>
    <w:rsid w:val="008F6028"/>
    <w:rsid w:val="0090011F"/>
    <w:rsid w:val="00905452"/>
    <w:rsid w:val="00911E76"/>
    <w:rsid w:val="009146BF"/>
    <w:rsid w:val="009256B5"/>
    <w:rsid w:val="00926750"/>
    <w:rsid w:val="00934742"/>
    <w:rsid w:val="0093517C"/>
    <w:rsid w:val="009434CB"/>
    <w:rsid w:val="0094525F"/>
    <w:rsid w:val="009503C1"/>
    <w:rsid w:val="00955485"/>
    <w:rsid w:val="0095727E"/>
    <w:rsid w:val="009606FE"/>
    <w:rsid w:val="0096240B"/>
    <w:rsid w:val="00962BCB"/>
    <w:rsid w:val="0096587B"/>
    <w:rsid w:val="00977031"/>
    <w:rsid w:val="0097783E"/>
    <w:rsid w:val="0098744F"/>
    <w:rsid w:val="0099029F"/>
    <w:rsid w:val="00991050"/>
    <w:rsid w:val="00992253"/>
    <w:rsid w:val="009A1D49"/>
    <w:rsid w:val="009A647E"/>
    <w:rsid w:val="009B176D"/>
    <w:rsid w:val="009C0517"/>
    <w:rsid w:val="009C3A67"/>
    <w:rsid w:val="009D66C7"/>
    <w:rsid w:val="009E1413"/>
    <w:rsid w:val="009E3FC6"/>
    <w:rsid w:val="009F0096"/>
    <w:rsid w:val="009F0F2B"/>
    <w:rsid w:val="009F165F"/>
    <w:rsid w:val="009F4403"/>
    <w:rsid w:val="00A13C84"/>
    <w:rsid w:val="00A17748"/>
    <w:rsid w:val="00A20F29"/>
    <w:rsid w:val="00A263CF"/>
    <w:rsid w:val="00A27A69"/>
    <w:rsid w:val="00A27C88"/>
    <w:rsid w:val="00A5112C"/>
    <w:rsid w:val="00A5194B"/>
    <w:rsid w:val="00A534BF"/>
    <w:rsid w:val="00A54CFF"/>
    <w:rsid w:val="00A55EF4"/>
    <w:rsid w:val="00A57C44"/>
    <w:rsid w:val="00A60341"/>
    <w:rsid w:val="00A62375"/>
    <w:rsid w:val="00A654BD"/>
    <w:rsid w:val="00A67228"/>
    <w:rsid w:val="00A67B8C"/>
    <w:rsid w:val="00A703A4"/>
    <w:rsid w:val="00A802C1"/>
    <w:rsid w:val="00A83E78"/>
    <w:rsid w:val="00A867CE"/>
    <w:rsid w:val="00A929C0"/>
    <w:rsid w:val="00AA12F9"/>
    <w:rsid w:val="00AB585A"/>
    <w:rsid w:val="00AC0F08"/>
    <w:rsid w:val="00AC40D1"/>
    <w:rsid w:val="00AD64FB"/>
    <w:rsid w:val="00AE6251"/>
    <w:rsid w:val="00AF1A27"/>
    <w:rsid w:val="00AF6C24"/>
    <w:rsid w:val="00B01E87"/>
    <w:rsid w:val="00B046CF"/>
    <w:rsid w:val="00B05D95"/>
    <w:rsid w:val="00B06B1B"/>
    <w:rsid w:val="00B1183F"/>
    <w:rsid w:val="00B119A2"/>
    <w:rsid w:val="00B12CA3"/>
    <w:rsid w:val="00B146C0"/>
    <w:rsid w:val="00B15D08"/>
    <w:rsid w:val="00B209EB"/>
    <w:rsid w:val="00B22E86"/>
    <w:rsid w:val="00B30FCD"/>
    <w:rsid w:val="00B310C6"/>
    <w:rsid w:val="00B31283"/>
    <w:rsid w:val="00B33B6D"/>
    <w:rsid w:val="00B36685"/>
    <w:rsid w:val="00B45320"/>
    <w:rsid w:val="00B55B93"/>
    <w:rsid w:val="00B64C84"/>
    <w:rsid w:val="00B70483"/>
    <w:rsid w:val="00B706F4"/>
    <w:rsid w:val="00B755D7"/>
    <w:rsid w:val="00B76401"/>
    <w:rsid w:val="00B87ACB"/>
    <w:rsid w:val="00BA03CC"/>
    <w:rsid w:val="00BA07D8"/>
    <w:rsid w:val="00BB1997"/>
    <w:rsid w:val="00BB450C"/>
    <w:rsid w:val="00BC53E9"/>
    <w:rsid w:val="00BD1941"/>
    <w:rsid w:val="00BE13DD"/>
    <w:rsid w:val="00BF502A"/>
    <w:rsid w:val="00C046D8"/>
    <w:rsid w:val="00C05DF1"/>
    <w:rsid w:val="00C1020B"/>
    <w:rsid w:val="00C1709D"/>
    <w:rsid w:val="00C1754D"/>
    <w:rsid w:val="00C21312"/>
    <w:rsid w:val="00C22E36"/>
    <w:rsid w:val="00C26983"/>
    <w:rsid w:val="00C35A53"/>
    <w:rsid w:val="00C432AE"/>
    <w:rsid w:val="00C4343A"/>
    <w:rsid w:val="00C55BD8"/>
    <w:rsid w:val="00C56B2D"/>
    <w:rsid w:val="00C57D6A"/>
    <w:rsid w:val="00C57D70"/>
    <w:rsid w:val="00C6694E"/>
    <w:rsid w:val="00C71AAE"/>
    <w:rsid w:val="00C774CA"/>
    <w:rsid w:val="00C774D0"/>
    <w:rsid w:val="00C82C97"/>
    <w:rsid w:val="00C83A4E"/>
    <w:rsid w:val="00C9278E"/>
    <w:rsid w:val="00C932DD"/>
    <w:rsid w:val="00CA2CB8"/>
    <w:rsid w:val="00CA2D5E"/>
    <w:rsid w:val="00CA5DDE"/>
    <w:rsid w:val="00CA6ABB"/>
    <w:rsid w:val="00CB48FB"/>
    <w:rsid w:val="00CB4A7F"/>
    <w:rsid w:val="00CB6AED"/>
    <w:rsid w:val="00CC3512"/>
    <w:rsid w:val="00CC78CF"/>
    <w:rsid w:val="00D00C31"/>
    <w:rsid w:val="00D043B1"/>
    <w:rsid w:val="00D1065D"/>
    <w:rsid w:val="00D107F2"/>
    <w:rsid w:val="00D144C1"/>
    <w:rsid w:val="00D14B0D"/>
    <w:rsid w:val="00D15884"/>
    <w:rsid w:val="00D20E80"/>
    <w:rsid w:val="00D24382"/>
    <w:rsid w:val="00D250AC"/>
    <w:rsid w:val="00D3036B"/>
    <w:rsid w:val="00D40ABC"/>
    <w:rsid w:val="00D4511B"/>
    <w:rsid w:val="00D45F8C"/>
    <w:rsid w:val="00D55CCB"/>
    <w:rsid w:val="00D61332"/>
    <w:rsid w:val="00D65C06"/>
    <w:rsid w:val="00D72F5F"/>
    <w:rsid w:val="00D74D9B"/>
    <w:rsid w:val="00D841D9"/>
    <w:rsid w:val="00D905A7"/>
    <w:rsid w:val="00D909C4"/>
    <w:rsid w:val="00D91BF0"/>
    <w:rsid w:val="00D93E49"/>
    <w:rsid w:val="00D94567"/>
    <w:rsid w:val="00DA7296"/>
    <w:rsid w:val="00DB0CB8"/>
    <w:rsid w:val="00DB299B"/>
    <w:rsid w:val="00DB395A"/>
    <w:rsid w:val="00DC3A17"/>
    <w:rsid w:val="00DC67AA"/>
    <w:rsid w:val="00DC7EB0"/>
    <w:rsid w:val="00DD3794"/>
    <w:rsid w:val="00DE0333"/>
    <w:rsid w:val="00DE172A"/>
    <w:rsid w:val="00DE18DF"/>
    <w:rsid w:val="00DE29B3"/>
    <w:rsid w:val="00DF1782"/>
    <w:rsid w:val="00DF2438"/>
    <w:rsid w:val="00E00E97"/>
    <w:rsid w:val="00E040E9"/>
    <w:rsid w:val="00E07981"/>
    <w:rsid w:val="00E1295A"/>
    <w:rsid w:val="00E13653"/>
    <w:rsid w:val="00E20CF6"/>
    <w:rsid w:val="00E27F41"/>
    <w:rsid w:val="00E376B2"/>
    <w:rsid w:val="00E40233"/>
    <w:rsid w:val="00E55A90"/>
    <w:rsid w:val="00E55D6C"/>
    <w:rsid w:val="00E5751C"/>
    <w:rsid w:val="00E61CD3"/>
    <w:rsid w:val="00E61D52"/>
    <w:rsid w:val="00E652C2"/>
    <w:rsid w:val="00E729EC"/>
    <w:rsid w:val="00E746C8"/>
    <w:rsid w:val="00E80B4D"/>
    <w:rsid w:val="00E80C50"/>
    <w:rsid w:val="00E82FE4"/>
    <w:rsid w:val="00E8394F"/>
    <w:rsid w:val="00E8442E"/>
    <w:rsid w:val="00E94D31"/>
    <w:rsid w:val="00EA6265"/>
    <w:rsid w:val="00EB1A94"/>
    <w:rsid w:val="00EB2534"/>
    <w:rsid w:val="00EB400D"/>
    <w:rsid w:val="00EC03CF"/>
    <w:rsid w:val="00EC0AB5"/>
    <w:rsid w:val="00EC122A"/>
    <w:rsid w:val="00EC2CEF"/>
    <w:rsid w:val="00EC3FFA"/>
    <w:rsid w:val="00EC4049"/>
    <w:rsid w:val="00EC7BE5"/>
    <w:rsid w:val="00ED03A4"/>
    <w:rsid w:val="00ED083B"/>
    <w:rsid w:val="00ED5EEE"/>
    <w:rsid w:val="00ED62C4"/>
    <w:rsid w:val="00ED6970"/>
    <w:rsid w:val="00EE3C59"/>
    <w:rsid w:val="00EE5F1E"/>
    <w:rsid w:val="00F03783"/>
    <w:rsid w:val="00F079BF"/>
    <w:rsid w:val="00F11823"/>
    <w:rsid w:val="00F11C5E"/>
    <w:rsid w:val="00F147AD"/>
    <w:rsid w:val="00F20D7A"/>
    <w:rsid w:val="00F21FD2"/>
    <w:rsid w:val="00F25822"/>
    <w:rsid w:val="00F26843"/>
    <w:rsid w:val="00F30458"/>
    <w:rsid w:val="00F31DE8"/>
    <w:rsid w:val="00F368AE"/>
    <w:rsid w:val="00F4036A"/>
    <w:rsid w:val="00F40D9D"/>
    <w:rsid w:val="00F45D50"/>
    <w:rsid w:val="00F46E6F"/>
    <w:rsid w:val="00F52566"/>
    <w:rsid w:val="00F60D8A"/>
    <w:rsid w:val="00F65CAE"/>
    <w:rsid w:val="00F73F28"/>
    <w:rsid w:val="00F74302"/>
    <w:rsid w:val="00F82878"/>
    <w:rsid w:val="00F86887"/>
    <w:rsid w:val="00F86950"/>
    <w:rsid w:val="00F92050"/>
    <w:rsid w:val="00FA06AE"/>
    <w:rsid w:val="00FA2FB4"/>
    <w:rsid w:val="00FA3AA9"/>
    <w:rsid w:val="00FB1C2B"/>
    <w:rsid w:val="00FB7B32"/>
    <w:rsid w:val="00FC0779"/>
    <w:rsid w:val="00FC2ABC"/>
    <w:rsid w:val="00FC5007"/>
    <w:rsid w:val="00FD21D9"/>
    <w:rsid w:val="00FD57DD"/>
    <w:rsid w:val="00FD6E8A"/>
    <w:rsid w:val="00FD7E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5AE8"/>
    <w:pPr>
      <w:spacing w:after="0"/>
      <w:jc w:val="both"/>
    </w:pPr>
    <w:rPr>
      <w:rFonts w:ascii="Times New Roman" w:hAnsi="Times New Roman" w:cs="Times New Roman"/>
      <w:sz w:val="24"/>
      <w:szCs w:val="24"/>
      <w:lang w:bidi="en-US"/>
    </w:rPr>
  </w:style>
  <w:style w:type="paragraph" w:styleId="Nagwek1">
    <w:name w:val="heading 1"/>
    <w:basedOn w:val="Normalny"/>
    <w:next w:val="Normalny"/>
    <w:link w:val="Nagwek1Znak"/>
    <w:uiPriority w:val="9"/>
    <w:qFormat/>
    <w:rsid w:val="006F5AE8"/>
    <w:pPr>
      <w:spacing w:before="120" w:after="120"/>
      <w:contextualSpacing/>
      <w:outlineLvl w:val="0"/>
    </w:pPr>
    <w:rPr>
      <w:rFonts w:asciiTheme="majorHAnsi" w:eastAsiaTheme="majorEastAsia" w:hAnsiTheme="majorHAnsi" w:cstheme="majorBidi"/>
      <w:b/>
      <w:bCs/>
      <w:sz w:val="26"/>
    </w:rPr>
  </w:style>
  <w:style w:type="paragraph" w:styleId="Nagwek2">
    <w:name w:val="heading 2"/>
    <w:basedOn w:val="Normalny"/>
    <w:next w:val="Normalny"/>
    <w:link w:val="Nagwek2Znak"/>
    <w:uiPriority w:val="9"/>
    <w:unhideWhenUsed/>
    <w:qFormat/>
    <w:rsid w:val="006F5AE8"/>
    <w:pPr>
      <w:numPr>
        <w:numId w:val="9"/>
      </w:numPr>
      <w:spacing w:before="120" w:after="120" w:line="240" w:lineRule="auto"/>
      <w:ind w:left="567" w:hanging="425"/>
      <w:contextualSpacing/>
      <w:outlineLvl w:val="1"/>
    </w:pPr>
    <w:rPr>
      <w:rFonts w:asciiTheme="majorHAnsi" w:eastAsiaTheme="majorEastAsia" w:hAnsiTheme="majorHAnsi" w:cstheme="majorBidi"/>
      <w:b/>
      <w:bCs/>
    </w:rPr>
  </w:style>
  <w:style w:type="paragraph" w:styleId="Nagwek3">
    <w:name w:val="heading 3"/>
    <w:basedOn w:val="Normalny"/>
    <w:next w:val="Normalny"/>
    <w:link w:val="Nagwek3Znak"/>
    <w:uiPriority w:val="9"/>
    <w:unhideWhenUsed/>
    <w:qFormat/>
    <w:rsid w:val="006F5AE8"/>
    <w:pPr>
      <w:spacing w:before="100" w:after="100" w:line="240" w:lineRule="auto"/>
      <w:ind w:left="142"/>
      <w:contextualSpacing/>
      <w:outlineLvl w:val="2"/>
    </w:pPr>
    <w:rPr>
      <w:rFonts w:asciiTheme="majorHAnsi" w:eastAsiaTheme="majorEastAsia" w:hAnsiTheme="majorHAnsi" w:cstheme="majorBidi"/>
      <w:b/>
      <w:bCs/>
      <w:lang w:val="en-US"/>
    </w:rPr>
  </w:style>
  <w:style w:type="paragraph" w:styleId="Nagwek4">
    <w:name w:val="heading 4"/>
    <w:basedOn w:val="Normalny"/>
    <w:next w:val="Normalny"/>
    <w:link w:val="Nagwek4Znak"/>
    <w:uiPriority w:val="9"/>
    <w:semiHidden/>
    <w:unhideWhenUsed/>
    <w:qFormat/>
    <w:rsid w:val="006F5AE8"/>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lang w:val="en-US"/>
    </w:rPr>
  </w:style>
  <w:style w:type="paragraph" w:styleId="Nagwek5">
    <w:name w:val="heading 5"/>
    <w:basedOn w:val="Normalny"/>
    <w:next w:val="Normalny"/>
    <w:link w:val="Nagwek5Znak"/>
    <w:uiPriority w:val="9"/>
    <w:semiHidden/>
    <w:unhideWhenUsed/>
    <w:qFormat/>
    <w:rsid w:val="006F5AE8"/>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lang w:val="en-US"/>
    </w:rPr>
  </w:style>
  <w:style w:type="paragraph" w:styleId="Nagwek6">
    <w:name w:val="heading 6"/>
    <w:basedOn w:val="Normalny"/>
    <w:next w:val="Normalny"/>
    <w:link w:val="Nagwek6Znak"/>
    <w:uiPriority w:val="9"/>
    <w:semiHidden/>
    <w:unhideWhenUsed/>
    <w:qFormat/>
    <w:rsid w:val="006F5AE8"/>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lang w:val="en-US"/>
    </w:rPr>
  </w:style>
  <w:style w:type="paragraph" w:styleId="Nagwek7">
    <w:name w:val="heading 7"/>
    <w:basedOn w:val="Normalny"/>
    <w:next w:val="Normalny"/>
    <w:link w:val="Nagwek7Znak"/>
    <w:uiPriority w:val="9"/>
    <w:semiHidden/>
    <w:unhideWhenUsed/>
    <w:qFormat/>
    <w:rsid w:val="006F5AE8"/>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lang w:val="en-US"/>
    </w:rPr>
  </w:style>
  <w:style w:type="paragraph" w:styleId="Nagwek8">
    <w:name w:val="heading 8"/>
    <w:basedOn w:val="Normalny"/>
    <w:next w:val="Normalny"/>
    <w:link w:val="Nagwek8Znak"/>
    <w:uiPriority w:val="9"/>
    <w:semiHidden/>
    <w:unhideWhenUsed/>
    <w:qFormat/>
    <w:rsid w:val="006F5AE8"/>
    <w:pPr>
      <w:spacing w:before="200" w:after="100" w:line="240" w:lineRule="auto"/>
      <w:contextualSpacing/>
      <w:outlineLvl w:val="7"/>
    </w:pPr>
    <w:rPr>
      <w:rFonts w:asciiTheme="majorHAnsi" w:eastAsiaTheme="majorEastAsia" w:hAnsiTheme="majorHAnsi" w:cstheme="majorBidi"/>
      <w:color w:val="C0504D" w:themeColor="accent2"/>
      <w:lang w:val="en-US"/>
    </w:rPr>
  </w:style>
  <w:style w:type="paragraph" w:styleId="Nagwek9">
    <w:name w:val="heading 9"/>
    <w:basedOn w:val="Normalny"/>
    <w:next w:val="Normalny"/>
    <w:link w:val="Nagwek9Znak"/>
    <w:uiPriority w:val="9"/>
    <w:semiHidden/>
    <w:unhideWhenUsed/>
    <w:qFormat/>
    <w:rsid w:val="006F5AE8"/>
    <w:pPr>
      <w:spacing w:before="200" w:after="100" w:line="240" w:lineRule="auto"/>
      <w:contextualSpacing/>
      <w:outlineLvl w:val="8"/>
    </w:pPr>
    <w:rPr>
      <w:rFonts w:asciiTheme="majorHAnsi" w:eastAsiaTheme="majorEastAsia" w:hAnsiTheme="majorHAnsi" w:cstheme="majorBidi"/>
      <w:color w:val="C0504D" w:themeColor="accent2"/>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5AE8"/>
    <w:rPr>
      <w:rFonts w:asciiTheme="majorHAnsi" w:eastAsiaTheme="majorEastAsia" w:hAnsiTheme="majorHAnsi" w:cstheme="majorBidi"/>
      <w:b/>
      <w:bCs/>
      <w:sz w:val="26"/>
      <w:szCs w:val="24"/>
      <w:lang w:bidi="en-US"/>
    </w:rPr>
  </w:style>
  <w:style w:type="character" w:customStyle="1" w:styleId="Nagwek2Znak">
    <w:name w:val="Nagłówek 2 Znak"/>
    <w:basedOn w:val="Domylnaczcionkaakapitu"/>
    <w:link w:val="Nagwek2"/>
    <w:uiPriority w:val="9"/>
    <w:rsid w:val="006F5AE8"/>
    <w:rPr>
      <w:rFonts w:asciiTheme="majorHAnsi" w:eastAsiaTheme="majorEastAsia" w:hAnsiTheme="majorHAnsi" w:cstheme="majorBidi"/>
      <w:b/>
      <w:bCs/>
      <w:sz w:val="24"/>
      <w:szCs w:val="24"/>
      <w:lang w:bidi="en-US"/>
    </w:rPr>
  </w:style>
  <w:style w:type="character" w:customStyle="1" w:styleId="Nagwek3Znak">
    <w:name w:val="Nagłówek 3 Znak"/>
    <w:basedOn w:val="Domylnaczcionkaakapitu"/>
    <w:link w:val="Nagwek3"/>
    <w:uiPriority w:val="9"/>
    <w:rsid w:val="006F5AE8"/>
    <w:rPr>
      <w:rFonts w:asciiTheme="majorHAnsi" w:eastAsiaTheme="majorEastAsia" w:hAnsiTheme="majorHAnsi" w:cstheme="majorBidi"/>
      <w:b/>
      <w:bCs/>
      <w:sz w:val="24"/>
      <w:szCs w:val="24"/>
      <w:lang w:val="en-US" w:bidi="en-US"/>
    </w:rPr>
  </w:style>
  <w:style w:type="character" w:customStyle="1" w:styleId="Nagwek4Znak">
    <w:name w:val="Nagłówek 4 Znak"/>
    <w:basedOn w:val="Domylnaczcionkaakapitu"/>
    <w:link w:val="Nagwek4"/>
    <w:uiPriority w:val="9"/>
    <w:semiHidden/>
    <w:rsid w:val="006F5AE8"/>
    <w:rPr>
      <w:rFonts w:asciiTheme="majorHAnsi" w:eastAsiaTheme="majorEastAsia" w:hAnsiTheme="majorHAnsi" w:cstheme="majorBidi"/>
      <w:b/>
      <w:bCs/>
      <w:color w:val="943634" w:themeColor="accent2" w:themeShade="BF"/>
      <w:sz w:val="24"/>
      <w:szCs w:val="24"/>
      <w:lang w:val="en-US" w:bidi="en-US"/>
    </w:rPr>
  </w:style>
  <w:style w:type="character" w:customStyle="1" w:styleId="Nagwek5Znak">
    <w:name w:val="Nagłówek 5 Znak"/>
    <w:basedOn w:val="Domylnaczcionkaakapitu"/>
    <w:link w:val="Nagwek5"/>
    <w:uiPriority w:val="9"/>
    <w:semiHidden/>
    <w:rsid w:val="006F5AE8"/>
    <w:rPr>
      <w:rFonts w:asciiTheme="majorHAnsi" w:eastAsiaTheme="majorEastAsia" w:hAnsiTheme="majorHAnsi" w:cstheme="majorBidi"/>
      <w:b/>
      <w:bCs/>
      <w:color w:val="943634" w:themeColor="accent2" w:themeShade="BF"/>
      <w:sz w:val="24"/>
      <w:szCs w:val="24"/>
      <w:lang w:val="en-US" w:bidi="en-US"/>
    </w:rPr>
  </w:style>
  <w:style w:type="character" w:customStyle="1" w:styleId="Nagwek6Znak">
    <w:name w:val="Nagłówek 6 Znak"/>
    <w:basedOn w:val="Domylnaczcionkaakapitu"/>
    <w:link w:val="Nagwek6"/>
    <w:uiPriority w:val="9"/>
    <w:semiHidden/>
    <w:rsid w:val="006F5AE8"/>
    <w:rPr>
      <w:rFonts w:asciiTheme="majorHAnsi" w:eastAsiaTheme="majorEastAsia" w:hAnsiTheme="majorHAnsi" w:cstheme="majorBidi"/>
      <w:color w:val="943634" w:themeColor="accent2" w:themeShade="BF"/>
      <w:sz w:val="24"/>
      <w:szCs w:val="24"/>
      <w:lang w:val="en-US" w:bidi="en-US"/>
    </w:rPr>
  </w:style>
  <w:style w:type="character" w:customStyle="1" w:styleId="Nagwek7Znak">
    <w:name w:val="Nagłówek 7 Znak"/>
    <w:basedOn w:val="Domylnaczcionkaakapitu"/>
    <w:link w:val="Nagwek7"/>
    <w:uiPriority w:val="9"/>
    <w:semiHidden/>
    <w:rsid w:val="006F5AE8"/>
    <w:rPr>
      <w:rFonts w:asciiTheme="majorHAnsi" w:eastAsiaTheme="majorEastAsia" w:hAnsiTheme="majorHAnsi" w:cstheme="majorBidi"/>
      <w:color w:val="943634" w:themeColor="accent2" w:themeShade="BF"/>
      <w:sz w:val="24"/>
      <w:szCs w:val="24"/>
      <w:lang w:val="en-US" w:bidi="en-US"/>
    </w:rPr>
  </w:style>
  <w:style w:type="character" w:customStyle="1" w:styleId="Nagwek8Znak">
    <w:name w:val="Nagłówek 8 Znak"/>
    <w:basedOn w:val="Domylnaczcionkaakapitu"/>
    <w:link w:val="Nagwek8"/>
    <w:uiPriority w:val="9"/>
    <w:semiHidden/>
    <w:rsid w:val="006F5AE8"/>
    <w:rPr>
      <w:rFonts w:asciiTheme="majorHAnsi" w:eastAsiaTheme="majorEastAsia" w:hAnsiTheme="majorHAnsi" w:cstheme="majorBidi"/>
      <w:color w:val="C0504D" w:themeColor="accent2"/>
      <w:sz w:val="24"/>
      <w:szCs w:val="24"/>
      <w:lang w:val="en-US" w:bidi="en-US"/>
    </w:rPr>
  </w:style>
  <w:style w:type="character" w:customStyle="1" w:styleId="Nagwek9Znak">
    <w:name w:val="Nagłówek 9 Znak"/>
    <w:basedOn w:val="Domylnaczcionkaakapitu"/>
    <w:link w:val="Nagwek9"/>
    <w:uiPriority w:val="9"/>
    <w:semiHidden/>
    <w:rsid w:val="006F5AE8"/>
    <w:rPr>
      <w:rFonts w:asciiTheme="majorHAnsi" w:eastAsiaTheme="majorEastAsia" w:hAnsiTheme="majorHAnsi" w:cstheme="majorBidi"/>
      <w:color w:val="C0504D" w:themeColor="accent2"/>
      <w:sz w:val="24"/>
      <w:szCs w:val="20"/>
      <w:lang w:val="en-US" w:bidi="en-US"/>
    </w:rPr>
  </w:style>
  <w:style w:type="paragraph" w:styleId="Legenda">
    <w:name w:val="caption"/>
    <w:aliases w:val="Tabela"/>
    <w:basedOn w:val="Normalny"/>
    <w:next w:val="Normalny"/>
    <w:link w:val="LegendaZnak"/>
    <w:uiPriority w:val="35"/>
    <w:unhideWhenUsed/>
    <w:qFormat/>
    <w:rsid w:val="006F5AE8"/>
    <w:pPr>
      <w:spacing w:before="120" w:line="240" w:lineRule="auto"/>
      <w:jc w:val="center"/>
    </w:pPr>
    <w:rPr>
      <w:b/>
      <w:bCs/>
      <w:sz w:val="22"/>
      <w:szCs w:val="22"/>
    </w:rPr>
  </w:style>
  <w:style w:type="paragraph" w:styleId="Tytu">
    <w:name w:val="Title"/>
    <w:basedOn w:val="Normalny"/>
    <w:next w:val="Normalny"/>
    <w:link w:val="TytuZnak"/>
    <w:uiPriority w:val="10"/>
    <w:qFormat/>
    <w:rsid w:val="006F5AE8"/>
    <w:pPr>
      <w:pBdr>
        <w:top w:val="single" w:sz="48" w:space="0" w:color="C0504D" w:themeColor="accent2"/>
        <w:bottom w:val="single" w:sz="48" w:space="0" w:color="C0504D" w:themeColor="accent2"/>
      </w:pBdr>
      <w:shd w:val="clear" w:color="auto" w:fill="C0504D" w:themeFill="accent2"/>
      <w:spacing w:line="240" w:lineRule="auto"/>
      <w:jc w:val="center"/>
    </w:pPr>
    <w:rPr>
      <w:rFonts w:asciiTheme="majorHAnsi" w:eastAsiaTheme="majorEastAsia" w:hAnsiTheme="majorHAnsi" w:cstheme="majorBidi"/>
      <w:color w:val="FFFFFF" w:themeColor="background1"/>
      <w:spacing w:val="10"/>
      <w:sz w:val="48"/>
      <w:szCs w:val="48"/>
      <w:lang w:val="en-US"/>
    </w:rPr>
  </w:style>
  <w:style w:type="character" w:customStyle="1" w:styleId="TytuZnak">
    <w:name w:val="Tytuł Znak"/>
    <w:basedOn w:val="Domylnaczcionkaakapitu"/>
    <w:link w:val="Tytu"/>
    <w:uiPriority w:val="10"/>
    <w:rsid w:val="006F5AE8"/>
    <w:rPr>
      <w:rFonts w:asciiTheme="majorHAnsi" w:eastAsiaTheme="majorEastAsia" w:hAnsiTheme="majorHAnsi" w:cstheme="majorBidi"/>
      <w:color w:val="FFFFFF" w:themeColor="background1"/>
      <w:spacing w:val="10"/>
      <w:sz w:val="48"/>
      <w:szCs w:val="48"/>
      <w:shd w:val="clear" w:color="auto" w:fill="C0504D" w:themeFill="accent2"/>
      <w:lang w:val="en-US" w:bidi="en-US"/>
    </w:rPr>
  </w:style>
  <w:style w:type="paragraph" w:styleId="Podtytu">
    <w:name w:val="Subtitle"/>
    <w:basedOn w:val="Normalny"/>
    <w:next w:val="Normalny"/>
    <w:link w:val="PodtytuZnak"/>
    <w:uiPriority w:val="11"/>
    <w:qFormat/>
    <w:rsid w:val="006F5AE8"/>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lang w:val="en-US"/>
    </w:rPr>
  </w:style>
  <w:style w:type="character" w:customStyle="1" w:styleId="PodtytuZnak">
    <w:name w:val="Podtytuł Znak"/>
    <w:basedOn w:val="Domylnaczcionkaakapitu"/>
    <w:link w:val="Podtytu"/>
    <w:uiPriority w:val="11"/>
    <w:rsid w:val="006F5AE8"/>
    <w:rPr>
      <w:rFonts w:asciiTheme="majorHAnsi" w:eastAsiaTheme="majorEastAsia" w:hAnsiTheme="majorHAnsi" w:cstheme="majorBidi"/>
      <w:color w:val="622423" w:themeColor="accent2" w:themeShade="7F"/>
      <w:sz w:val="24"/>
      <w:szCs w:val="24"/>
      <w:lang w:val="en-US" w:bidi="en-US"/>
    </w:rPr>
  </w:style>
  <w:style w:type="character" w:styleId="Pogrubienie">
    <w:name w:val="Strong"/>
    <w:uiPriority w:val="22"/>
    <w:qFormat/>
    <w:rsid w:val="006F5AE8"/>
    <w:rPr>
      <w:b/>
      <w:bCs/>
      <w:spacing w:val="0"/>
    </w:rPr>
  </w:style>
  <w:style w:type="character" w:styleId="Uwydatnienie">
    <w:name w:val="Emphasis"/>
    <w:uiPriority w:val="20"/>
    <w:qFormat/>
    <w:rsid w:val="006F5AE8"/>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Bezodstpw">
    <w:name w:val="No Spacing"/>
    <w:basedOn w:val="Normalny"/>
    <w:uiPriority w:val="1"/>
    <w:qFormat/>
    <w:rsid w:val="006F5AE8"/>
    <w:pPr>
      <w:spacing w:line="240" w:lineRule="auto"/>
    </w:pPr>
  </w:style>
  <w:style w:type="paragraph" w:styleId="Akapitzlist">
    <w:name w:val="List Paragraph"/>
    <w:basedOn w:val="Normalny"/>
    <w:qFormat/>
    <w:rsid w:val="006F5AE8"/>
    <w:pPr>
      <w:ind w:left="720"/>
      <w:contextualSpacing/>
    </w:pPr>
  </w:style>
  <w:style w:type="paragraph" w:styleId="Cytat">
    <w:name w:val="Quote"/>
    <w:basedOn w:val="Normalny"/>
    <w:next w:val="Normalny"/>
    <w:link w:val="CytatZnak"/>
    <w:uiPriority w:val="29"/>
    <w:qFormat/>
    <w:rsid w:val="006F5AE8"/>
    <w:rPr>
      <w:i/>
      <w:color w:val="943634" w:themeColor="accent2" w:themeShade="BF"/>
      <w:szCs w:val="20"/>
      <w:lang w:val="en-US"/>
    </w:rPr>
  </w:style>
  <w:style w:type="character" w:customStyle="1" w:styleId="CytatZnak">
    <w:name w:val="Cytat Znak"/>
    <w:basedOn w:val="Domylnaczcionkaakapitu"/>
    <w:link w:val="Cytat"/>
    <w:uiPriority w:val="29"/>
    <w:rsid w:val="006F5AE8"/>
    <w:rPr>
      <w:rFonts w:ascii="Times New Roman" w:hAnsi="Times New Roman" w:cs="Times New Roman"/>
      <w:i/>
      <w:color w:val="943634" w:themeColor="accent2" w:themeShade="BF"/>
      <w:sz w:val="24"/>
      <w:szCs w:val="20"/>
      <w:lang w:val="en-US" w:bidi="en-US"/>
    </w:rPr>
  </w:style>
  <w:style w:type="paragraph" w:styleId="Cytatintensywny">
    <w:name w:val="Intense Quote"/>
    <w:basedOn w:val="Normalny"/>
    <w:next w:val="Normalny"/>
    <w:link w:val="CytatintensywnyZnak"/>
    <w:uiPriority w:val="30"/>
    <w:qFormat/>
    <w:rsid w:val="006F5AE8"/>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szCs w:val="20"/>
      <w:lang w:val="en-US"/>
    </w:rPr>
  </w:style>
  <w:style w:type="character" w:customStyle="1" w:styleId="CytatintensywnyZnak">
    <w:name w:val="Cytat intensywny Znak"/>
    <w:basedOn w:val="Domylnaczcionkaakapitu"/>
    <w:link w:val="Cytatintensywny"/>
    <w:uiPriority w:val="30"/>
    <w:rsid w:val="006F5AE8"/>
    <w:rPr>
      <w:rFonts w:asciiTheme="majorHAnsi" w:eastAsiaTheme="majorEastAsia" w:hAnsiTheme="majorHAnsi" w:cstheme="majorBidi"/>
      <w:b/>
      <w:bCs/>
      <w:color w:val="C0504D" w:themeColor="accent2"/>
      <w:sz w:val="24"/>
      <w:szCs w:val="20"/>
      <w:lang w:val="en-US" w:bidi="en-US"/>
    </w:rPr>
  </w:style>
  <w:style w:type="character" w:styleId="Wyrnieniedelikatne">
    <w:name w:val="Subtle Emphasis"/>
    <w:uiPriority w:val="19"/>
    <w:qFormat/>
    <w:rsid w:val="006F5AE8"/>
    <w:rPr>
      <w:rFonts w:asciiTheme="majorHAnsi" w:eastAsiaTheme="majorEastAsia" w:hAnsiTheme="majorHAnsi" w:cstheme="majorBidi"/>
      <w:i/>
      <w:iCs/>
      <w:color w:val="C0504D" w:themeColor="accent2"/>
    </w:rPr>
  </w:style>
  <w:style w:type="character" w:styleId="Wyrnienieintensywne">
    <w:name w:val="Intense Emphasis"/>
    <w:uiPriority w:val="21"/>
    <w:qFormat/>
    <w:rsid w:val="006F5AE8"/>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woaniedelikatne">
    <w:name w:val="Subtle Reference"/>
    <w:uiPriority w:val="31"/>
    <w:qFormat/>
    <w:rsid w:val="006F5AE8"/>
    <w:rPr>
      <w:i/>
      <w:iCs/>
      <w:smallCaps/>
      <w:color w:val="C0504D" w:themeColor="accent2"/>
      <w:u w:color="C0504D" w:themeColor="accent2"/>
    </w:rPr>
  </w:style>
  <w:style w:type="character" w:styleId="Odwoanieintensywne">
    <w:name w:val="Intense Reference"/>
    <w:uiPriority w:val="32"/>
    <w:qFormat/>
    <w:rsid w:val="006F5AE8"/>
    <w:rPr>
      <w:b/>
      <w:bCs/>
      <w:i/>
      <w:iCs/>
      <w:smallCaps/>
      <w:color w:val="C0504D" w:themeColor="accent2"/>
      <w:u w:color="C0504D" w:themeColor="accent2"/>
    </w:rPr>
  </w:style>
  <w:style w:type="character" w:styleId="Tytuksiki">
    <w:name w:val="Book Title"/>
    <w:uiPriority w:val="33"/>
    <w:qFormat/>
    <w:rsid w:val="006F5AE8"/>
    <w:rPr>
      <w:rFonts w:asciiTheme="majorHAnsi" w:eastAsiaTheme="majorEastAsia" w:hAnsiTheme="majorHAnsi" w:cstheme="majorBidi"/>
      <w:b/>
      <w:bCs/>
      <w:i/>
      <w:iCs/>
      <w:smallCaps/>
      <w:color w:val="943634" w:themeColor="accent2" w:themeShade="BF"/>
      <w:u w:val="single"/>
    </w:rPr>
  </w:style>
  <w:style w:type="paragraph" w:styleId="Nagwekspisutreci">
    <w:name w:val="TOC Heading"/>
    <w:basedOn w:val="Nagwek1"/>
    <w:next w:val="Normalny"/>
    <w:uiPriority w:val="39"/>
    <w:semiHidden/>
    <w:unhideWhenUsed/>
    <w:qFormat/>
    <w:rsid w:val="006F5AE8"/>
    <w:pPr>
      <w:outlineLvl w:val="9"/>
    </w:pPr>
    <w:rPr>
      <w:iCs/>
      <w:sz w:val="22"/>
      <w:szCs w:val="22"/>
    </w:rPr>
  </w:style>
  <w:style w:type="paragraph" w:customStyle="1" w:styleId="Styl1">
    <w:name w:val="Styl1"/>
    <w:basedOn w:val="Normalny"/>
    <w:link w:val="Styl1Znak"/>
    <w:qFormat/>
    <w:rsid w:val="006F5AE8"/>
    <w:rPr>
      <w:i/>
    </w:rPr>
  </w:style>
  <w:style w:type="character" w:customStyle="1" w:styleId="Styl1Znak">
    <w:name w:val="Styl1 Znak"/>
    <w:basedOn w:val="Domylnaczcionkaakapitu"/>
    <w:link w:val="Styl1"/>
    <w:rsid w:val="006F5AE8"/>
    <w:rPr>
      <w:rFonts w:ascii="Times New Roman" w:hAnsi="Times New Roman" w:cs="Times New Roman"/>
      <w:i/>
      <w:sz w:val="24"/>
      <w:szCs w:val="24"/>
      <w:lang w:bidi="en-US"/>
    </w:rPr>
  </w:style>
  <w:style w:type="paragraph" w:customStyle="1" w:styleId="Styl2">
    <w:name w:val="Styl2"/>
    <w:basedOn w:val="Normalny"/>
    <w:link w:val="Styl2Znak"/>
    <w:qFormat/>
    <w:rsid w:val="006F5AE8"/>
    <w:rPr>
      <w:i/>
    </w:rPr>
  </w:style>
  <w:style w:type="character" w:customStyle="1" w:styleId="Styl2Znak">
    <w:name w:val="Styl2 Znak"/>
    <w:basedOn w:val="Domylnaczcionkaakapitu"/>
    <w:link w:val="Styl2"/>
    <w:rsid w:val="006F5AE8"/>
    <w:rPr>
      <w:rFonts w:ascii="Times New Roman" w:hAnsi="Times New Roman" w:cs="Times New Roman"/>
      <w:i/>
      <w:sz w:val="24"/>
      <w:szCs w:val="24"/>
      <w:lang w:bidi="en-US"/>
    </w:rPr>
  </w:style>
  <w:style w:type="character" w:customStyle="1" w:styleId="Znakiprzypiswdolnych">
    <w:name w:val="Znaki przypisów dolnych"/>
    <w:rsid w:val="006F5AE8"/>
    <w:rPr>
      <w:vertAlign w:val="superscript"/>
    </w:rPr>
  </w:style>
  <w:style w:type="paragraph" w:styleId="Tekstprzypisudolnego">
    <w:name w:val="footnote text"/>
    <w:basedOn w:val="Normalny"/>
    <w:link w:val="TekstprzypisudolnegoZnak"/>
    <w:uiPriority w:val="99"/>
    <w:rsid w:val="006F5AE8"/>
    <w:pPr>
      <w:suppressAutoHyphens/>
      <w:spacing w:line="240" w:lineRule="auto"/>
    </w:pPr>
    <w:rPr>
      <w:rFonts w:eastAsia="Times New Roman"/>
      <w:i/>
      <w:szCs w:val="20"/>
      <w:lang w:eastAsia="ar-SA" w:bidi="ar-SA"/>
    </w:rPr>
  </w:style>
  <w:style w:type="character" w:customStyle="1" w:styleId="TekstprzypisudolnegoZnak">
    <w:name w:val="Tekst przypisu dolnego Znak"/>
    <w:basedOn w:val="Domylnaczcionkaakapitu"/>
    <w:link w:val="Tekstprzypisudolnego"/>
    <w:uiPriority w:val="99"/>
    <w:rsid w:val="006F5AE8"/>
    <w:rPr>
      <w:rFonts w:ascii="Times New Roman" w:eastAsia="Times New Roman" w:hAnsi="Times New Roman" w:cs="Times New Roman"/>
      <w:i/>
      <w:sz w:val="24"/>
      <w:szCs w:val="20"/>
      <w:lang w:eastAsia="ar-SA"/>
    </w:rPr>
  </w:style>
  <w:style w:type="character" w:styleId="Odwoanieprzypisudolnego">
    <w:name w:val="footnote reference"/>
    <w:uiPriority w:val="99"/>
    <w:unhideWhenUsed/>
    <w:rsid w:val="006F5AE8"/>
    <w:rPr>
      <w:vertAlign w:val="superscript"/>
    </w:rPr>
  </w:style>
  <w:style w:type="paragraph" w:styleId="Tekstdymka">
    <w:name w:val="Balloon Text"/>
    <w:basedOn w:val="Normalny"/>
    <w:link w:val="TekstdymkaZnak"/>
    <w:uiPriority w:val="99"/>
    <w:semiHidden/>
    <w:unhideWhenUsed/>
    <w:rsid w:val="006F5AE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5AE8"/>
    <w:rPr>
      <w:rFonts w:ascii="Tahoma" w:hAnsi="Tahoma" w:cs="Tahoma"/>
      <w:sz w:val="16"/>
      <w:szCs w:val="16"/>
      <w:lang w:bidi="en-US"/>
    </w:rPr>
  </w:style>
  <w:style w:type="paragraph" w:styleId="Nagwek">
    <w:name w:val="header"/>
    <w:basedOn w:val="Normalny"/>
    <w:link w:val="NagwekZnak"/>
    <w:uiPriority w:val="99"/>
    <w:unhideWhenUsed/>
    <w:rsid w:val="006F5AE8"/>
    <w:pPr>
      <w:tabs>
        <w:tab w:val="center" w:pos="4536"/>
        <w:tab w:val="right" w:pos="9072"/>
      </w:tabs>
      <w:spacing w:line="240" w:lineRule="auto"/>
    </w:pPr>
  </w:style>
  <w:style w:type="character" w:customStyle="1" w:styleId="NagwekZnak">
    <w:name w:val="Nagłówek Znak"/>
    <w:basedOn w:val="Domylnaczcionkaakapitu"/>
    <w:link w:val="Nagwek"/>
    <w:uiPriority w:val="99"/>
    <w:rsid w:val="006F5AE8"/>
    <w:rPr>
      <w:rFonts w:ascii="Times New Roman" w:hAnsi="Times New Roman" w:cs="Times New Roman"/>
      <w:sz w:val="24"/>
      <w:szCs w:val="24"/>
      <w:lang w:bidi="en-US"/>
    </w:rPr>
  </w:style>
  <w:style w:type="paragraph" w:styleId="Stopka">
    <w:name w:val="footer"/>
    <w:basedOn w:val="Normalny"/>
    <w:link w:val="StopkaZnak"/>
    <w:uiPriority w:val="99"/>
    <w:unhideWhenUsed/>
    <w:rsid w:val="006F5AE8"/>
    <w:pPr>
      <w:tabs>
        <w:tab w:val="center" w:pos="4536"/>
        <w:tab w:val="right" w:pos="9072"/>
      </w:tabs>
      <w:spacing w:line="240" w:lineRule="auto"/>
    </w:pPr>
  </w:style>
  <w:style w:type="character" w:customStyle="1" w:styleId="StopkaZnak">
    <w:name w:val="Stopka Znak"/>
    <w:basedOn w:val="Domylnaczcionkaakapitu"/>
    <w:link w:val="Stopka"/>
    <w:uiPriority w:val="99"/>
    <w:rsid w:val="006F5AE8"/>
    <w:rPr>
      <w:rFonts w:ascii="Times New Roman" w:hAnsi="Times New Roman" w:cs="Times New Roman"/>
      <w:sz w:val="24"/>
      <w:szCs w:val="24"/>
      <w:lang w:bidi="en-US"/>
    </w:rPr>
  </w:style>
  <w:style w:type="table" w:styleId="Tabela-Siatka">
    <w:name w:val="Table Grid"/>
    <w:basedOn w:val="Standardowy"/>
    <w:uiPriority w:val="59"/>
    <w:rsid w:val="006F5AE8"/>
    <w:pPr>
      <w:spacing w:after="0" w:line="240" w:lineRule="auto"/>
    </w:pPr>
    <w:rPr>
      <w:rFonts w:ascii="Times New Roman" w:hAnsi="Times New Roman" w:cs="Times New Roman"/>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6F5AE8"/>
    <w:pPr>
      <w:spacing w:before="100" w:beforeAutospacing="1" w:after="100" w:afterAutospacing="1" w:line="240" w:lineRule="auto"/>
    </w:pPr>
    <w:rPr>
      <w:rFonts w:eastAsia="Times New Roman"/>
      <w:i/>
      <w:lang w:eastAsia="pl-PL" w:bidi="ar-SA"/>
    </w:rPr>
  </w:style>
  <w:style w:type="character" w:styleId="Hipercze">
    <w:name w:val="Hyperlink"/>
    <w:basedOn w:val="Domylnaczcionkaakapitu"/>
    <w:uiPriority w:val="99"/>
    <w:unhideWhenUsed/>
    <w:rsid w:val="006F5AE8"/>
    <w:rPr>
      <w:color w:val="0000FF"/>
      <w:u w:val="single"/>
    </w:rPr>
  </w:style>
  <w:style w:type="character" w:customStyle="1" w:styleId="LegendaZnak">
    <w:name w:val="Legenda Znak"/>
    <w:aliases w:val="Tabela Znak"/>
    <w:basedOn w:val="Domylnaczcionkaakapitu"/>
    <w:link w:val="Legenda"/>
    <w:uiPriority w:val="35"/>
    <w:rsid w:val="006F5AE8"/>
    <w:rPr>
      <w:rFonts w:ascii="Times New Roman" w:hAnsi="Times New Roman" w:cs="Times New Roman"/>
      <w:b/>
      <w:bCs/>
      <w:lang w:bidi="en-US"/>
    </w:rPr>
  </w:style>
  <w:style w:type="paragraph" w:styleId="Tekstprzypisukocowego">
    <w:name w:val="endnote text"/>
    <w:basedOn w:val="Normalny"/>
    <w:link w:val="TekstprzypisukocowegoZnak"/>
    <w:uiPriority w:val="99"/>
    <w:semiHidden/>
    <w:unhideWhenUsed/>
    <w:rsid w:val="006F5AE8"/>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6F5AE8"/>
    <w:rPr>
      <w:rFonts w:ascii="Times New Roman" w:hAnsi="Times New Roman" w:cs="Times New Roman"/>
      <w:sz w:val="24"/>
      <w:szCs w:val="20"/>
      <w:lang w:bidi="en-US"/>
    </w:rPr>
  </w:style>
  <w:style w:type="character" w:styleId="Odwoanieprzypisukocowego">
    <w:name w:val="endnote reference"/>
    <w:basedOn w:val="Domylnaczcionkaakapitu"/>
    <w:uiPriority w:val="99"/>
    <w:semiHidden/>
    <w:unhideWhenUsed/>
    <w:rsid w:val="006F5AE8"/>
    <w:rPr>
      <w:vertAlign w:val="superscript"/>
    </w:rPr>
  </w:style>
  <w:style w:type="character" w:styleId="Odwoaniedokomentarza">
    <w:name w:val="annotation reference"/>
    <w:basedOn w:val="Domylnaczcionkaakapitu"/>
    <w:uiPriority w:val="99"/>
    <w:semiHidden/>
    <w:unhideWhenUsed/>
    <w:rsid w:val="006F5AE8"/>
    <w:rPr>
      <w:sz w:val="16"/>
      <w:szCs w:val="16"/>
    </w:rPr>
  </w:style>
  <w:style w:type="paragraph" w:styleId="Tekstkomentarza">
    <w:name w:val="annotation text"/>
    <w:basedOn w:val="Normalny"/>
    <w:link w:val="TekstkomentarzaZnak"/>
    <w:uiPriority w:val="99"/>
    <w:semiHidden/>
    <w:unhideWhenUsed/>
    <w:rsid w:val="006F5AE8"/>
    <w:pPr>
      <w:spacing w:line="240" w:lineRule="auto"/>
    </w:pPr>
    <w:rPr>
      <w:szCs w:val="20"/>
    </w:rPr>
  </w:style>
  <w:style w:type="character" w:customStyle="1" w:styleId="TekstkomentarzaZnak">
    <w:name w:val="Tekst komentarza Znak"/>
    <w:basedOn w:val="Domylnaczcionkaakapitu"/>
    <w:link w:val="Tekstkomentarza"/>
    <w:uiPriority w:val="99"/>
    <w:semiHidden/>
    <w:rsid w:val="006F5AE8"/>
    <w:rPr>
      <w:rFonts w:ascii="Times New Roman" w:hAnsi="Times New Roman" w:cs="Times New Roman"/>
      <w:sz w:val="24"/>
      <w:szCs w:val="20"/>
      <w:lang w:bidi="en-US"/>
    </w:rPr>
  </w:style>
  <w:style w:type="paragraph" w:styleId="Tematkomentarza">
    <w:name w:val="annotation subject"/>
    <w:basedOn w:val="Tekstkomentarza"/>
    <w:next w:val="Tekstkomentarza"/>
    <w:link w:val="TematkomentarzaZnak"/>
    <w:uiPriority w:val="99"/>
    <w:semiHidden/>
    <w:unhideWhenUsed/>
    <w:rsid w:val="006F5AE8"/>
    <w:rPr>
      <w:b/>
      <w:bCs/>
    </w:rPr>
  </w:style>
  <w:style w:type="character" w:customStyle="1" w:styleId="TematkomentarzaZnak">
    <w:name w:val="Temat komentarza Znak"/>
    <w:basedOn w:val="TekstkomentarzaZnak"/>
    <w:link w:val="Tematkomentarza"/>
    <w:uiPriority w:val="99"/>
    <w:semiHidden/>
    <w:rsid w:val="006F5AE8"/>
    <w:rPr>
      <w:rFonts w:ascii="Times New Roman" w:hAnsi="Times New Roman" w:cs="Times New Roman"/>
      <w:b/>
      <w:bCs/>
      <w:sz w:val="24"/>
      <w:szCs w:val="20"/>
      <w:lang w:bidi="en-US"/>
    </w:rPr>
  </w:style>
  <w:style w:type="paragraph" w:customStyle="1" w:styleId="Nagwek10">
    <w:name w:val="Nagłówek1"/>
    <w:basedOn w:val="Normalny"/>
    <w:next w:val="Tekstpodstawowy"/>
    <w:rsid w:val="006F5AE8"/>
    <w:pPr>
      <w:keepNext/>
      <w:tabs>
        <w:tab w:val="center" w:pos="4536"/>
        <w:tab w:val="right" w:pos="9072"/>
      </w:tabs>
      <w:suppressAutoHyphens/>
      <w:spacing w:before="240" w:after="120" w:line="100" w:lineRule="atLeast"/>
    </w:pPr>
    <w:rPr>
      <w:rFonts w:ascii="Arial" w:eastAsia="Lucida Sans Unicode" w:hAnsi="Arial" w:cs="Mangal"/>
      <w:i/>
      <w:kern w:val="1"/>
      <w:sz w:val="28"/>
      <w:szCs w:val="20"/>
      <w:lang w:eastAsia="ar-SA" w:bidi="ar-SA"/>
    </w:rPr>
  </w:style>
  <w:style w:type="paragraph" w:styleId="Tekstpodstawowy">
    <w:name w:val="Body Text"/>
    <w:basedOn w:val="Normalny"/>
    <w:link w:val="TekstpodstawowyZnak"/>
    <w:uiPriority w:val="99"/>
    <w:semiHidden/>
    <w:unhideWhenUsed/>
    <w:rsid w:val="006F5AE8"/>
    <w:pPr>
      <w:spacing w:after="120"/>
    </w:pPr>
  </w:style>
  <w:style w:type="character" w:customStyle="1" w:styleId="TekstpodstawowyZnak">
    <w:name w:val="Tekst podstawowy Znak"/>
    <w:basedOn w:val="Domylnaczcionkaakapitu"/>
    <w:link w:val="Tekstpodstawowy"/>
    <w:uiPriority w:val="99"/>
    <w:semiHidden/>
    <w:rsid w:val="006F5AE8"/>
    <w:rPr>
      <w:rFonts w:ascii="Times New Roman" w:hAnsi="Times New Roman" w:cs="Times New Roman"/>
      <w:sz w:val="24"/>
      <w:szCs w:val="24"/>
      <w:lang w:bidi="en-US"/>
    </w:rPr>
  </w:style>
  <w:style w:type="paragraph" w:styleId="Spistreci1">
    <w:name w:val="toc 1"/>
    <w:basedOn w:val="Normalny"/>
    <w:next w:val="Normalny"/>
    <w:autoRedefine/>
    <w:uiPriority w:val="39"/>
    <w:unhideWhenUsed/>
    <w:rsid w:val="006F5AE8"/>
    <w:pPr>
      <w:spacing w:before="120"/>
      <w:jc w:val="left"/>
    </w:pPr>
    <w:rPr>
      <w:rFonts w:asciiTheme="minorHAnsi" w:hAnsiTheme="minorHAnsi" w:cstheme="minorHAnsi"/>
      <w:b/>
      <w:bCs/>
      <w:i/>
      <w:iCs/>
    </w:rPr>
  </w:style>
  <w:style w:type="paragraph" w:styleId="Spisilustracji">
    <w:name w:val="table of figures"/>
    <w:basedOn w:val="Normalny"/>
    <w:next w:val="Normalny"/>
    <w:uiPriority w:val="99"/>
    <w:unhideWhenUsed/>
    <w:rsid w:val="006F5AE8"/>
  </w:style>
  <w:style w:type="paragraph" w:styleId="Poprawka">
    <w:name w:val="Revision"/>
    <w:hidden/>
    <w:uiPriority w:val="99"/>
    <w:semiHidden/>
    <w:rsid w:val="006F5AE8"/>
    <w:pPr>
      <w:spacing w:after="0" w:line="240" w:lineRule="auto"/>
    </w:pPr>
    <w:rPr>
      <w:rFonts w:ascii="Times New Roman" w:hAnsi="Times New Roman" w:cs="Times New Roman"/>
      <w:i/>
      <w:sz w:val="20"/>
      <w:szCs w:val="24"/>
      <w:lang w:bidi="en-US"/>
    </w:rPr>
  </w:style>
  <w:style w:type="table" w:customStyle="1" w:styleId="Tabela-Siatka1">
    <w:name w:val="Tabela - Siatka1"/>
    <w:basedOn w:val="Standardowy"/>
    <w:next w:val="Tabela-Siatka"/>
    <w:uiPriority w:val="59"/>
    <w:rsid w:val="006F5A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6F5AE8"/>
  </w:style>
  <w:style w:type="table" w:customStyle="1" w:styleId="Tabela-Siatka2">
    <w:name w:val="Tabela - Siatka2"/>
    <w:basedOn w:val="Standardowy"/>
    <w:next w:val="Tabela-Siatka"/>
    <w:uiPriority w:val="59"/>
    <w:rsid w:val="006F5AE8"/>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F5A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6F5AE8"/>
    <w:pPr>
      <w:spacing w:before="120"/>
      <w:ind w:left="240"/>
      <w:jc w:val="left"/>
    </w:pPr>
    <w:rPr>
      <w:rFonts w:asciiTheme="minorHAnsi" w:hAnsiTheme="minorHAnsi" w:cstheme="minorHAnsi"/>
      <w:b/>
      <w:bCs/>
      <w:sz w:val="22"/>
      <w:szCs w:val="22"/>
    </w:rPr>
  </w:style>
  <w:style w:type="paragraph" w:styleId="Spistreci3">
    <w:name w:val="toc 3"/>
    <w:basedOn w:val="Normalny"/>
    <w:next w:val="Normalny"/>
    <w:autoRedefine/>
    <w:uiPriority w:val="39"/>
    <w:unhideWhenUsed/>
    <w:rsid w:val="006F5AE8"/>
    <w:pPr>
      <w:ind w:left="480"/>
      <w:jc w:val="left"/>
    </w:pPr>
    <w:rPr>
      <w:rFonts w:asciiTheme="minorHAnsi" w:hAnsiTheme="minorHAnsi" w:cstheme="minorHAnsi"/>
      <w:sz w:val="20"/>
      <w:szCs w:val="20"/>
    </w:rPr>
  </w:style>
  <w:style w:type="paragraph" w:styleId="Spistreci4">
    <w:name w:val="toc 4"/>
    <w:basedOn w:val="Normalny"/>
    <w:next w:val="Normalny"/>
    <w:autoRedefine/>
    <w:uiPriority w:val="39"/>
    <w:unhideWhenUsed/>
    <w:rsid w:val="006F5AE8"/>
    <w:pPr>
      <w:ind w:left="720"/>
      <w:jc w:val="left"/>
    </w:pPr>
    <w:rPr>
      <w:rFonts w:asciiTheme="minorHAnsi" w:hAnsiTheme="minorHAnsi" w:cstheme="minorHAnsi"/>
      <w:sz w:val="20"/>
      <w:szCs w:val="20"/>
    </w:rPr>
  </w:style>
  <w:style w:type="paragraph" w:styleId="Spistreci5">
    <w:name w:val="toc 5"/>
    <w:basedOn w:val="Normalny"/>
    <w:next w:val="Normalny"/>
    <w:autoRedefine/>
    <w:uiPriority w:val="39"/>
    <w:unhideWhenUsed/>
    <w:rsid w:val="006F5AE8"/>
    <w:pPr>
      <w:ind w:left="960"/>
      <w:jc w:val="left"/>
    </w:pPr>
    <w:rPr>
      <w:rFonts w:asciiTheme="minorHAnsi" w:hAnsiTheme="minorHAnsi" w:cstheme="minorHAnsi"/>
      <w:sz w:val="20"/>
      <w:szCs w:val="20"/>
    </w:rPr>
  </w:style>
  <w:style w:type="paragraph" w:styleId="Spistreci6">
    <w:name w:val="toc 6"/>
    <w:basedOn w:val="Normalny"/>
    <w:next w:val="Normalny"/>
    <w:autoRedefine/>
    <w:uiPriority w:val="39"/>
    <w:unhideWhenUsed/>
    <w:rsid w:val="006F5AE8"/>
    <w:pPr>
      <w:ind w:left="1200"/>
      <w:jc w:val="left"/>
    </w:pPr>
    <w:rPr>
      <w:rFonts w:asciiTheme="minorHAnsi" w:hAnsiTheme="minorHAnsi" w:cstheme="minorHAnsi"/>
      <w:sz w:val="20"/>
      <w:szCs w:val="20"/>
    </w:rPr>
  </w:style>
  <w:style w:type="paragraph" w:styleId="Spistreci7">
    <w:name w:val="toc 7"/>
    <w:basedOn w:val="Normalny"/>
    <w:next w:val="Normalny"/>
    <w:autoRedefine/>
    <w:uiPriority w:val="39"/>
    <w:unhideWhenUsed/>
    <w:rsid w:val="006F5AE8"/>
    <w:pPr>
      <w:ind w:left="1440"/>
      <w:jc w:val="left"/>
    </w:pPr>
    <w:rPr>
      <w:rFonts w:asciiTheme="minorHAnsi" w:hAnsiTheme="minorHAnsi" w:cstheme="minorHAnsi"/>
      <w:sz w:val="20"/>
      <w:szCs w:val="20"/>
    </w:rPr>
  </w:style>
  <w:style w:type="paragraph" w:styleId="Spistreci8">
    <w:name w:val="toc 8"/>
    <w:basedOn w:val="Normalny"/>
    <w:next w:val="Normalny"/>
    <w:autoRedefine/>
    <w:uiPriority w:val="39"/>
    <w:unhideWhenUsed/>
    <w:rsid w:val="006F5AE8"/>
    <w:pPr>
      <w:ind w:left="1680"/>
      <w:jc w:val="left"/>
    </w:pPr>
    <w:rPr>
      <w:rFonts w:asciiTheme="minorHAnsi" w:hAnsiTheme="minorHAnsi" w:cstheme="minorHAnsi"/>
      <w:sz w:val="20"/>
      <w:szCs w:val="20"/>
    </w:rPr>
  </w:style>
  <w:style w:type="paragraph" w:styleId="Spistreci9">
    <w:name w:val="toc 9"/>
    <w:basedOn w:val="Normalny"/>
    <w:next w:val="Normalny"/>
    <w:autoRedefine/>
    <w:uiPriority w:val="39"/>
    <w:unhideWhenUsed/>
    <w:rsid w:val="006F5AE8"/>
    <w:pPr>
      <w:ind w:left="1920"/>
      <w:jc w:val="left"/>
    </w:pPr>
    <w:rPr>
      <w:rFonts w:asciiTheme="minorHAnsi" w:hAnsiTheme="minorHAnsi" w:cstheme="minorHAnsi"/>
      <w:sz w:val="20"/>
      <w:szCs w:val="20"/>
    </w:rPr>
  </w:style>
  <w:style w:type="table" w:customStyle="1" w:styleId="Tabela-Siatka4">
    <w:name w:val="Tabela - Siatka4"/>
    <w:basedOn w:val="Standardowy"/>
    <w:next w:val="Tabela-Siatka"/>
    <w:uiPriority w:val="39"/>
    <w:rsid w:val="006F5A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e">
    <w:name w:val="Tabele"/>
    <w:aliases w:val="wykresy..."/>
    <w:basedOn w:val="Legenda"/>
    <w:link w:val="TabeleZnak"/>
    <w:qFormat/>
    <w:rsid w:val="006F5AE8"/>
    <w:pPr>
      <w:keepNext/>
      <w:spacing w:before="0" w:line="276" w:lineRule="auto"/>
      <w:ind w:left="1134" w:hanging="1134"/>
    </w:pPr>
    <w:rPr>
      <w:sz w:val="20"/>
      <w:szCs w:val="24"/>
    </w:rPr>
  </w:style>
  <w:style w:type="character" w:customStyle="1" w:styleId="TabeleZnak">
    <w:name w:val="Tabele Znak"/>
    <w:aliases w:val="wykresy... Znak"/>
    <w:basedOn w:val="LegendaZnak"/>
    <w:link w:val="Tabele"/>
    <w:rsid w:val="006F5AE8"/>
    <w:rPr>
      <w:rFonts w:ascii="Times New Roman" w:hAnsi="Times New Roman" w:cs="Times New Roman"/>
      <w:b/>
      <w:bCs/>
      <w:sz w:val="20"/>
      <w:szCs w:val="24"/>
      <w:lang w:bidi="en-US"/>
    </w:rPr>
  </w:style>
  <w:style w:type="table" w:customStyle="1" w:styleId="Tabela-Siatka21">
    <w:name w:val="Tabela - Siatka21"/>
    <w:basedOn w:val="Standardowy"/>
    <w:uiPriority w:val="59"/>
    <w:rsid w:val="006F5A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1">
    <w:name w:val="Nagłówek 11"/>
    <w:basedOn w:val="Normalny"/>
    <w:next w:val="Normalny"/>
    <w:uiPriority w:val="9"/>
    <w:qFormat/>
    <w:rsid w:val="006F5AE8"/>
    <w:pPr>
      <w:spacing w:before="120" w:after="120"/>
      <w:contextualSpacing/>
      <w:outlineLvl w:val="0"/>
    </w:pPr>
    <w:rPr>
      <w:rFonts w:eastAsia="Times New Roman"/>
      <w:b/>
      <w:bCs/>
      <w:sz w:val="26"/>
      <w:szCs w:val="22"/>
      <w:lang w:bidi="ar-SA"/>
    </w:rPr>
  </w:style>
  <w:style w:type="paragraph" w:customStyle="1" w:styleId="Nagwek21">
    <w:name w:val="Nagłówek 21"/>
    <w:basedOn w:val="Normalny"/>
    <w:next w:val="Normalny"/>
    <w:uiPriority w:val="9"/>
    <w:unhideWhenUsed/>
    <w:qFormat/>
    <w:rsid w:val="006F5AE8"/>
    <w:pPr>
      <w:spacing w:before="120" w:after="120" w:line="240" w:lineRule="auto"/>
      <w:ind w:left="567" w:hanging="425"/>
      <w:contextualSpacing/>
      <w:outlineLvl w:val="1"/>
    </w:pPr>
    <w:rPr>
      <w:rFonts w:eastAsia="Times New Roman"/>
      <w:b/>
      <w:bCs/>
      <w:sz w:val="26"/>
    </w:rPr>
  </w:style>
  <w:style w:type="paragraph" w:customStyle="1" w:styleId="Nagwek31">
    <w:name w:val="Nagłówek 31"/>
    <w:basedOn w:val="Normalny"/>
    <w:next w:val="Normalny"/>
    <w:uiPriority w:val="9"/>
    <w:unhideWhenUsed/>
    <w:qFormat/>
    <w:rsid w:val="006F5AE8"/>
    <w:pPr>
      <w:spacing w:before="100" w:after="100" w:line="240" w:lineRule="auto"/>
      <w:ind w:left="142"/>
      <w:contextualSpacing/>
      <w:outlineLvl w:val="2"/>
    </w:pPr>
    <w:rPr>
      <w:rFonts w:eastAsia="Times New Roman"/>
      <w:b/>
      <w:bCs/>
      <w:lang w:val="en-US"/>
    </w:rPr>
  </w:style>
  <w:style w:type="paragraph" w:customStyle="1" w:styleId="Nagwek41">
    <w:name w:val="Nagłówek 41"/>
    <w:basedOn w:val="Normalny"/>
    <w:next w:val="Normalny"/>
    <w:uiPriority w:val="9"/>
    <w:semiHidden/>
    <w:unhideWhenUsed/>
    <w:qFormat/>
    <w:rsid w:val="006F5AE8"/>
    <w:pPr>
      <w:pBdr>
        <w:left w:val="single" w:sz="4" w:space="2" w:color="C0504D"/>
        <w:bottom w:val="single" w:sz="4" w:space="2" w:color="C0504D"/>
      </w:pBdr>
      <w:spacing w:before="200" w:after="100" w:line="240" w:lineRule="auto"/>
      <w:ind w:left="86"/>
      <w:contextualSpacing/>
      <w:outlineLvl w:val="3"/>
    </w:pPr>
    <w:rPr>
      <w:rFonts w:eastAsia="Times New Roman"/>
      <w:b/>
      <w:bCs/>
      <w:color w:val="943634"/>
      <w:lang w:val="en-US"/>
    </w:rPr>
  </w:style>
  <w:style w:type="paragraph" w:customStyle="1" w:styleId="Nagwek51">
    <w:name w:val="Nagłówek 51"/>
    <w:basedOn w:val="Normalny"/>
    <w:next w:val="Normalny"/>
    <w:uiPriority w:val="9"/>
    <w:semiHidden/>
    <w:unhideWhenUsed/>
    <w:qFormat/>
    <w:rsid w:val="006F5AE8"/>
    <w:pPr>
      <w:pBdr>
        <w:left w:val="dotted" w:sz="4" w:space="2" w:color="C0504D"/>
        <w:bottom w:val="dotted" w:sz="4" w:space="2" w:color="C0504D"/>
      </w:pBdr>
      <w:spacing w:before="200" w:after="100" w:line="240" w:lineRule="auto"/>
      <w:ind w:left="86"/>
      <w:contextualSpacing/>
      <w:outlineLvl w:val="4"/>
    </w:pPr>
    <w:rPr>
      <w:rFonts w:eastAsia="Times New Roman"/>
      <w:b/>
      <w:bCs/>
      <w:color w:val="943634"/>
      <w:lang w:val="en-US"/>
    </w:rPr>
  </w:style>
  <w:style w:type="paragraph" w:customStyle="1" w:styleId="Nagwek61">
    <w:name w:val="Nagłówek 61"/>
    <w:basedOn w:val="Normalny"/>
    <w:next w:val="Normalny"/>
    <w:uiPriority w:val="9"/>
    <w:semiHidden/>
    <w:unhideWhenUsed/>
    <w:qFormat/>
    <w:rsid w:val="006F5AE8"/>
    <w:pPr>
      <w:pBdr>
        <w:bottom w:val="single" w:sz="4" w:space="2" w:color="E5B8B7"/>
      </w:pBdr>
      <w:spacing w:before="200" w:after="100" w:line="240" w:lineRule="auto"/>
      <w:contextualSpacing/>
      <w:outlineLvl w:val="5"/>
    </w:pPr>
    <w:rPr>
      <w:rFonts w:eastAsia="Times New Roman"/>
      <w:color w:val="943634"/>
      <w:lang w:val="en-US"/>
    </w:rPr>
  </w:style>
  <w:style w:type="paragraph" w:customStyle="1" w:styleId="Nagwek71">
    <w:name w:val="Nagłówek 71"/>
    <w:basedOn w:val="Normalny"/>
    <w:next w:val="Normalny"/>
    <w:uiPriority w:val="9"/>
    <w:semiHidden/>
    <w:unhideWhenUsed/>
    <w:qFormat/>
    <w:rsid w:val="006F5AE8"/>
    <w:pPr>
      <w:pBdr>
        <w:bottom w:val="dotted" w:sz="4" w:space="2" w:color="D99594"/>
      </w:pBdr>
      <w:spacing w:before="200" w:after="100" w:line="240" w:lineRule="auto"/>
      <w:contextualSpacing/>
      <w:outlineLvl w:val="6"/>
    </w:pPr>
    <w:rPr>
      <w:rFonts w:eastAsia="Times New Roman"/>
      <w:color w:val="943634"/>
      <w:lang w:val="en-US"/>
    </w:rPr>
  </w:style>
  <w:style w:type="paragraph" w:customStyle="1" w:styleId="Nagwek81">
    <w:name w:val="Nagłówek 81"/>
    <w:basedOn w:val="Normalny"/>
    <w:next w:val="Normalny"/>
    <w:uiPriority w:val="9"/>
    <w:semiHidden/>
    <w:unhideWhenUsed/>
    <w:qFormat/>
    <w:rsid w:val="006F5AE8"/>
    <w:pPr>
      <w:spacing w:before="200" w:after="100" w:line="240" w:lineRule="auto"/>
      <w:contextualSpacing/>
      <w:outlineLvl w:val="7"/>
    </w:pPr>
    <w:rPr>
      <w:rFonts w:eastAsia="Times New Roman"/>
      <w:color w:val="C0504D"/>
      <w:lang w:val="en-US"/>
    </w:rPr>
  </w:style>
  <w:style w:type="paragraph" w:customStyle="1" w:styleId="Nagwek91">
    <w:name w:val="Nagłówek 91"/>
    <w:basedOn w:val="Normalny"/>
    <w:next w:val="Normalny"/>
    <w:uiPriority w:val="9"/>
    <w:semiHidden/>
    <w:unhideWhenUsed/>
    <w:qFormat/>
    <w:rsid w:val="006F5AE8"/>
    <w:pPr>
      <w:spacing w:before="200" w:after="100" w:line="240" w:lineRule="auto"/>
      <w:contextualSpacing/>
      <w:outlineLvl w:val="8"/>
    </w:pPr>
    <w:rPr>
      <w:rFonts w:eastAsia="Times New Roman"/>
      <w:color w:val="C0504D"/>
      <w:szCs w:val="20"/>
      <w:lang w:val="en-US"/>
    </w:rPr>
  </w:style>
  <w:style w:type="paragraph" w:customStyle="1" w:styleId="Tytu1">
    <w:name w:val="Tytuł1"/>
    <w:basedOn w:val="Normalny"/>
    <w:next w:val="Normalny"/>
    <w:uiPriority w:val="10"/>
    <w:qFormat/>
    <w:rsid w:val="006F5AE8"/>
    <w:pPr>
      <w:pBdr>
        <w:top w:val="single" w:sz="48" w:space="0" w:color="C0504D"/>
        <w:bottom w:val="single" w:sz="48" w:space="0" w:color="C0504D"/>
      </w:pBdr>
      <w:shd w:val="clear" w:color="auto" w:fill="C0504D"/>
      <w:spacing w:line="240" w:lineRule="auto"/>
      <w:jc w:val="center"/>
    </w:pPr>
    <w:rPr>
      <w:rFonts w:eastAsia="Times New Roman"/>
      <w:color w:val="FFFFFF"/>
      <w:spacing w:val="10"/>
      <w:sz w:val="48"/>
      <w:szCs w:val="48"/>
      <w:lang w:val="en-US"/>
    </w:rPr>
  </w:style>
  <w:style w:type="paragraph" w:customStyle="1" w:styleId="Podtytu1">
    <w:name w:val="Podtytuł1"/>
    <w:basedOn w:val="Normalny"/>
    <w:next w:val="Normalny"/>
    <w:uiPriority w:val="11"/>
    <w:qFormat/>
    <w:rsid w:val="006F5AE8"/>
    <w:pPr>
      <w:pBdr>
        <w:bottom w:val="dotted" w:sz="8" w:space="10" w:color="C0504D"/>
      </w:pBdr>
      <w:spacing w:before="200" w:after="900" w:line="240" w:lineRule="auto"/>
      <w:jc w:val="center"/>
    </w:pPr>
    <w:rPr>
      <w:rFonts w:eastAsia="Times New Roman"/>
      <w:color w:val="622423"/>
      <w:lang w:val="en-US"/>
    </w:rPr>
  </w:style>
  <w:style w:type="character" w:customStyle="1" w:styleId="Uwydatnienie1">
    <w:name w:val="Uwydatnienie1"/>
    <w:uiPriority w:val="20"/>
    <w:qFormat/>
    <w:rsid w:val="006F5AE8"/>
    <w:rPr>
      <w:rFonts w:ascii="Times New Roman" w:eastAsia="Times New Roman" w:hAnsi="Times New Roman" w:cs="Times New Roman"/>
      <w:b/>
      <w:bCs/>
      <w:i/>
      <w:iCs/>
      <w:color w:val="C0504D"/>
      <w:bdr w:val="single" w:sz="18" w:space="0" w:color="F2DBDB"/>
      <w:shd w:val="clear" w:color="auto" w:fill="F2DBDB"/>
    </w:rPr>
  </w:style>
  <w:style w:type="paragraph" w:customStyle="1" w:styleId="Cytat1">
    <w:name w:val="Cytat1"/>
    <w:basedOn w:val="Normalny"/>
    <w:next w:val="Normalny"/>
    <w:uiPriority w:val="29"/>
    <w:qFormat/>
    <w:rsid w:val="006F5AE8"/>
    <w:rPr>
      <w:i/>
      <w:color w:val="943634"/>
      <w:szCs w:val="20"/>
      <w:lang w:val="en-US"/>
    </w:rPr>
  </w:style>
  <w:style w:type="paragraph" w:customStyle="1" w:styleId="Cytatintensywny1">
    <w:name w:val="Cytat intensywny1"/>
    <w:basedOn w:val="Normalny"/>
    <w:next w:val="Normalny"/>
    <w:uiPriority w:val="30"/>
    <w:qFormat/>
    <w:rsid w:val="006F5AE8"/>
    <w:pPr>
      <w:pBdr>
        <w:top w:val="dotted" w:sz="8" w:space="10" w:color="C0504D"/>
        <w:bottom w:val="dotted" w:sz="8" w:space="10" w:color="C0504D"/>
      </w:pBdr>
      <w:spacing w:line="300" w:lineRule="auto"/>
      <w:ind w:left="2160" w:right="2160"/>
      <w:jc w:val="center"/>
    </w:pPr>
    <w:rPr>
      <w:rFonts w:eastAsia="Times New Roman"/>
      <w:b/>
      <w:bCs/>
      <w:color w:val="C0504D"/>
      <w:szCs w:val="20"/>
      <w:lang w:val="en-US"/>
    </w:rPr>
  </w:style>
  <w:style w:type="character" w:customStyle="1" w:styleId="Wyrnieniedelikatne1">
    <w:name w:val="Wyróżnienie delikatne1"/>
    <w:uiPriority w:val="19"/>
    <w:qFormat/>
    <w:rsid w:val="006F5AE8"/>
    <w:rPr>
      <w:rFonts w:ascii="Times New Roman" w:eastAsia="Times New Roman" w:hAnsi="Times New Roman" w:cs="Times New Roman"/>
      <w:i/>
      <w:iCs/>
      <w:color w:val="C0504D"/>
    </w:rPr>
  </w:style>
  <w:style w:type="character" w:customStyle="1" w:styleId="Wyrnienieintensywne1">
    <w:name w:val="Wyróżnienie intensywne1"/>
    <w:uiPriority w:val="21"/>
    <w:qFormat/>
    <w:rsid w:val="006F5AE8"/>
    <w:rPr>
      <w:rFonts w:ascii="Times New Roman" w:eastAsia="Times New Roman" w:hAnsi="Times New Roman" w:cs="Times New Roman"/>
      <w:b/>
      <w:bCs/>
      <w:i/>
      <w:iCs/>
      <w:dstrike w:val="0"/>
      <w:color w:val="FFFFFF"/>
      <w:bdr w:val="single" w:sz="18" w:space="0" w:color="C0504D"/>
      <w:shd w:val="clear" w:color="auto" w:fill="C0504D"/>
      <w:vertAlign w:val="baseline"/>
    </w:rPr>
  </w:style>
  <w:style w:type="character" w:customStyle="1" w:styleId="Odwoaniedelikatne1">
    <w:name w:val="Odwołanie delikatne1"/>
    <w:uiPriority w:val="31"/>
    <w:qFormat/>
    <w:rsid w:val="006F5AE8"/>
    <w:rPr>
      <w:i/>
      <w:iCs/>
      <w:smallCaps/>
      <w:color w:val="C0504D"/>
      <w:u w:color="C0504D"/>
    </w:rPr>
  </w:style>
  <w:style w:type="character" w:customStyle="1" w:styleId="Odwoanieintensywne1">
    <w:name w:val="Odwołanie intensywne1"/>
    <w:uiPriority w:val="32"/>
    <w:qFormat/>
    <w:rsid w:val="006F5AE8"/>
    <w:rPr>
      <w:b/>
      <w:bCs/>
      <w:i/>
      <w:iCs/>
      <w:smallCaps/>
      <w:color w:val="C0504D"/>
      <w:u w:color="C0504D"/>
    </w:rPr>
  </w:style>
  <w:style w:type="character" w:customStyle="1" w:styleId="Tytuksiki1">
    <w:name w:val="Tytuł książki1"/>
    <w:uiPriority w:val="33"/>
    <w:qFormat/>
    <w:rsid w:val="006F5AE8"/>
    <w:rPr>
      <w:rFonts w:ascii="Times New Roman" w:eastAsia="Times New Roman" w:hAnsi="Times New Roman" w:cs="Times New Roman"/>
      <w:b/>
      <w:bCs/>
      <w:i/>
      <w:iCs/>
      <w:smallCaps/>
      <w:color w:val="943634"/>
      <w:u w:val="single"/>
    </w:rPr>
  </w:style>
  <w:style w:type="character" w:customStyle="1" w:styleId="Nagwek1Znak1">
    <w:name w:val="Nagłówek 1 Znak1"/>
    <w:basedOn w:val="Domylnaczcionkaakapitu"/>
    <w:uiPriority w:val="9"/>
    <w:rsid w:val="006F5AE8"/>
    <w:rPr>
      <w:rFonts w:asciiTheme="majorHAnsi" w:eastAsiaTheme="majorEastAsia" w:hAnsiTheme="majorHAnsi" w:cstheme="majorBidi"/>
      <w:color w:val="365F91" w:themeColor="accent1" w:themeShade="BF"/>
      <w:sz w:val="32"/>
      <w:szCs w:val="32"/>
    </w:rPr>
  </w:style>
  <w:style w:type="paragraph" w:customStyle="1" w:styleId="Spistreci11">
    <w:name w:val="Spis treści 11"/>
    <w:basedOn w:val="Normalny"/>
    <w:next w:val="Normalny"/>
    <w:autoRedefine/>
    <w:uiPriority w:val="39"/>
    <w:unhideWhenUsed/>
    <w:rsid w:val="006F5AE8"/>
    <w:pPr>
      <w:spacing w:before="120"/>
      <w:jc w:val="left"/>
    </w:pPr>
    <w:rPr>
      <w:rFonts w:asciiTheme="minorHAnsi" w:hAnsiTheme="minorHAnsi"/>
      <w:b/>
      <w:bCs/>
      <w:i/>
      <w:iCs/>
    </w:rPr>
  </w:style>
  <w:style w:type="numbering" w:customStyle="1" w:styleId="Bezlisty11">
    <w:name w:val="Bez listy11"/>
    <w:next w:val="Bezlisty"/>
    <w:uiPriority w:val="99"/>
    <w:semiHidden/>
    <w:unhideWhenUsed/>
    <w:rsid w:val="006F5AE8"/>
  </w:style>
  <w:style w:type="paragraph" w:customStyle="1" w:styleId="Spistreci21">
    <w:name w:val="Spis treści 21"/>
    <w:basedOn w:val="Normalny"/>
    <w:next w:val="Normalny"/>
    <w:autoRedefine/>
    <w:uiPriority w:val="39"/>
    <w:unhideWhenUsed/>
    <w:rsid w:val="006F5AE8"/>
    <w:pPr>
      <w:spacing w:before="120"/>
      <w:ind w:left="240"/>
      <w:jc w:val="left"/>
    </w:pPr>
    <w:rPr>
      <w:rFonts w:asciiTheme="minorHAnsi" w:hAnsiTheme="minorHAnsi"/>
      <w:b/>
      <w:bCs/>
      <w:sz w:val="22"/>
      <w:szCs w:val="22"/>
    </w:rPr>
  </w:style>
  <w:style w:type="paragraph" w:customStyle="1" w:styleId="Spistreci31">
    <w:name w:val="Spis treści 31"/>
    <w:basedOn w:val="Normalny"/>
    <w:next w:val="Normalny"/>
    <w:autoRedefine/>
    <w:uiPriority w:val="39"/>
    <w:unhideWhenUsed/>
    <w:rsid w:val="006F5AE8"/>
    <w:pPr>
      <w:ind w:left="480"/>
      <w:jc w:val="left"/>
    </w:pPr>
    <w:rPr>
      <w:rFonts w:asciiTheme="minorHAnsi" w:hAnsiTheme="minorHAnsi"/>
      <w:sz w:val="20"/>
      <w:szCs w:val="20"/>
    </w:rPr>
  </w:style>
  <w:style w:type="paragraph" w:customStyle="1" w:styleId="Spistreci41">
    <w:name w:val="Spis treści 41"/>
    <w:basedOn w:val="Normalny"/>
    <w:next w:val="Normalny"/>
    <w:autoRedefine/>
    <w:uiPriority w:val="39"/>
    <w:unhideWhenUsed/>
    <w:rsid w:val="006F5AE8"/>
    <w:pPr>
      <w:ind w:left="720"/>
      <w:jc w:val="left"/>
    </w:pPr>
    <w:rPr>
      <w:rFonts w:asciiTheme="minorHAnsi" w:hAnsiTheme="minorHAnsi"/>
      <w:sz w:val="20"/>
      <w:szCs w:val="20"/>
    </w:rPr>
  </w:style>
  <w:style w:type="paragraph" w:customStyle="1" w:styleId="Spistreci51">
    <w:name w:val="Spis treści 51"/>
    <w:basedOn w:val="Normalny"/>
    <w:next w:val="Normalny"/>
    <w:autoRedefine/>
    <w:uiPriority w:val="39"/>
    <w:unhideWhenUsed/>
    <w:rsid w:val="006F5AE8"/>
    <w:pPr>
      <w:ind w:left="960"/>
      <w:jc w:val="left"/>
    </w:pPr>
    <w:rPr>
      <w:rFonts w:asciiTheme="minorHAnsi" w:hAnsiTheme="minorHAnsi"/>
      <w:sz w:val="20"/>
      <w:szCs w:val="20"/>
    </w:rPr>
  </w:style>
  <w:style w:type="paragraph" w:customStyle="1" w:styleId="Spistreci61">
    <w:name w:val="Spis treści 61"/>
    <w:basedOn w:val="Normalny"/>
    <w:next w:val="Normalny"/>
    <w:autoRedefine/>
    <w:uiPriority w:val="39"/>
    <w:unhideWhenUsed/>
    <w:rsid w:val="006F5AE8"/>
    <w:pPr>
      <w:ind w:left="1200"/>
      <w:jc w:val="left"/>
    </w:pPr>
    <w:rPr>
      <w:rFonts w:asciiTheme="minorHAnsi" w:hAnsiTheme="minorHAnsi"/>
      <w:sz w:val="20"/>
      <w:szCs w:val="20"/>
    </w:rPr>
  </w:style>
  <w:style w:type="paragraph" w:customStyle="1" w:styleId="Spistreci71">
    <w:name w:val="Spis treści 71"/>
    <w:basedOn w:val="Normalny"/>
    <w:next w:val="Normalny"/>
    <w:autoRedefine/>
    <w:uiPriority w:val="39"/>
    <w:unhideWhenUsed/>
    <w:rsid w:val="006F5AE8"/>
    <w:pPr>
      <w:ind w:left="1440"/>
      <w:jc w:val="left"/>
    </w:pPr>
    <w:rPr>
      <w:rFonts w:asciiTheme="minorHAnsi" w:hAnsiTheme="minorHAnsi"/>
      <w:sz w:val="20"/>
      <w:szCs w:val="20"/>
    </w:rPr>
  </w:style>
  <w:style w:type="paragraph" w:customStyle="1" w:styleId="Spistreci81">
    <w:name w:val="Spis treści 81"/>
    <w:basedOn w:val="Normalny"/>
    <w:next w:val="Normalny"/>
    <w:autoRedefine/>
    <w:uiPriority w:val="39"/>
    <w:unhideWhenUsed/>
    <w:rsid w:val="006F5AE8"/>
    <w:pPr>
      <w:ind w:left="1680"/>
      <w:jc w:val="left"/>
    </w:pPr>
    <w:rPr>
      <w:rFonts w:asciiTheme="minorHAnsi" w:hAnsiTheme="minorHAnsi"/>
      <w:sz w:val="20"/>
      <w:szCs w:val="20"/>
    </w:rPr>
  </w:style>
  <w:style w:type="paragraph" w:customStyle="1" w:styleId="Spistreci91">
    <w:name w:val="Spis treści 91"/>
    <w:basedOn w:val="Normalny"/>
    <w:next w:val="Normalny"/>
    <w:autoRedefine/>
    <w:uiPriority w:val="39"/>
    <w:unhideWhenUsed/>
    <w:rsid w:val="006F5AE8"/>
    <w:pPr>
      <w:ind w:left="1920"/>
      <w:jc w:val="left"/>
    </w:pPr>
    <w:rPr>
      <w:rFonts w:asciiTheme="minorHAnsi" w:hAnsiTheme="minorHAnsi"/>
      <w:sz w:val="20"/>
      <w:szCs w:val="20"/>
    </w:rPr>
  </w:style>
  <w:style w:type="character" w:customStyle="1" w:styleId="Nagwek2Znak1">
    <w:name w:val="Nagłówek 2 Znak1"/>
    <w:basedOn w:val="Domylnaczcionkaakapitu"/>
    <w:uiPriority w:val="9"/>
    <w:semiHidden/>
    <w:rsid w:val="006F5AE8"/>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6F5AE8"/>
    <w:rPr>
      <w:rFonts w:asciiTheme="majorHAnsi" w:eastAsiaTheme="majorEastAsia" w:hAnsiTheme="majorHAnsi" w:cstheme="majorBidi"/>
      <w:color w:val="243F60" w:themeColor="accent1" w:themeShade="7F"/>
      <w:sz w:val="24"/>
      <w:szCs w:val="24"/>
    </w:rPr>
  </w:style>
  <w:style w:type="character" w:customStyle="1" w:styleId="Nagwek4Znak1">
    <w:name w:val="Nagłówek 4 Znak1"/>
    <w:basedOn w:val="Domylnaczcionkaakapitu"/>
    <w:uiPriority w:val="9"/>
    <w:semiHidden/>
    <w:rsid w:val="006F5AE8"/>
    <w:rPr>
      <w:rFonts w:asciiTheme="majorHAnsi" w:eastAsiaTheme="majorEastAsia" w:hAnsiTheme="majorHAnsi" w:cstheme="majorBidi"/>
      <w:i/>
      <w:iCs/>
      <w:color w:val="365F91" w:themeColor="accent1" w:themeShade="BF"/>
    </w:rPr>
  </w:style>
  <w:style w:type="character" w:customStyle="1" w:styleId="Nagwek5Znak1">
    <w:name w:val="Nagłówek 5 Znak1"/>
    <w:basedOn w:val="Domylnaczcionkaakapitu"/>
    <w:uiPriority w:val="9"/>
    <w:semiHidden/>
    <w:rsid w:val="006F5AE8"/>
    <w:rPr>
      <w:rFonts w:asciiTheme="majorHAnsi" w:eastAsiaTheme="majorEastAsia" w:hAnsiTheme="majorHAnsi" w:cstheme="majorBidi"/>
      <w:color w:val="365F91" w:themeColor="accent1" w:themeShade="BF"/>
    </w:rPr>
  </w:style>
  <w:style w:type="character" w:customStyle="1" w:styleId="Nagwek6Znak1">
    <w:name w:val="Nagłówek 6 Znak1"/>
    <w:basedOn w:val="Domylnaczcionkaakapitu"/>
    <w:uiPriority w:val="9"/>
    <w:semiHidden/>
    <w:rsid w:val="006F5AE8"/>
    <w:rPr>
      <w:rFonts w:asciiTheme="majorHAnsi" w:eastAsiaTheme="majorEastAsia" w:hAnsiTheme="majorHAnsi" w:cstheme="majorBidi"/>
      <w:color w:val="243F60" w:themeColor="accent1" w:themeShade="7F"/>
    </w:rPr>
  </w:style>
  <w:style w:type="character" w:customStyle="1" w:styleId="Nagwek7Znak1">
    <w:name w:val="Nagłówek 7 Znak1"/>
    <w:basedOn w:val="Domylnaczcionkaakapitu"/>
    <w:uiPriority w:val="9"/>
    <w:semiHidden/>
    <w:rsid w:val="006F5AE8"/>
    <w:rPr>
      <w:rFonts w:asciiTheme="majorHAnsi" w:eastAsiaTheme="majorEastAsia" w:hAnsiTheme="majorHAnsi" w:cstheme="majorBidi"/>
      <w:i/>
      <w:iCs/>
      <w:color w:val="243F60" w:themeColor="accent1" w:themeShade="7F"/>
    </w:rPr>
  </w:style>
  <w:style w:type="character" w:customStyle="1" w:styleId="Nagwek8Znak1">
    <w:name w:val="Nagłówek 8 Znak1"/>
    <w:basedOn w:val="Domylnaczcionkaakapitu"/>
    <w:uiPriority w:val="9"/>
    <w:semiHidden/>
    <w:rsid w:val="006F5AE8"/>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
    <w:semiHidden/>
    <w:rsid w:val="006F5AE8"/>
    <w:rPr>
      <w:rFonts w:asciiTheme="majorHAnsi" w:eastAsiaTheme="majorEastAsia" w:hAnsiTheme="majorHAnsi" w:cstheme="majorBidi"/>
      <w:i/>
      <w:iCs/>
      <w:color w:val="272727" w:themeColor="text1" w:themeTint="D8"/>
      <w:sz w:val="21"/>
      <w:szCs w:val="21"/>
    </w:rPr>
  </w:style>
  <w:style w:type="character" w:customStyle="1" w:styleId="TytuZnak1">
    <w:name w:val="Tytuł Znak1"/>
    <w:basedOn w:val="Domylnaczcionkaakapitu"/>
    <w:uiPriority w:val="10"/>
    <w:rsid w:val="006F5AE8"/>
    <w:rPr>
      <w:rFonts w:asciiTheme="majorHAnsi" w:eastAsiaTheme="majorEastAsia" w:hAnsiTheme="majorHAnsi" w:cstheme="majorBidi"/>
      <w:spacing w:val="-10"/>
      <w:kern w:val="28"/>
      <w:sz w:val="56"/>
      <w:szCs w:val="56"/>
    </w:rPr>
  </w:style>
  <w:style w:type="character" w:customStyle="1" w:styleId="PodtytuZnak1">
    <w:name w:val="Podtytuł Znak1"/>
    <w:basedOn w:val="Domylnaczcionkaakapitu"/>
    <w:uiPriority w:val="11"/>
    <w:rsid w:val="006F5AE8"/>
    <w:rPr>
      <w:rFonts w:eastAsiaTheme="minorEastAsia"/>
      <w:color w:val="5A5A5A" w:themeColor="text1" w:themeTint="A5"/>
      <w:spacing w:val="15"/>
    </w:rPr>
  </w:style>
  <w:style w:type="character" w:customStyle="1" w:styleId="CytatZnak1">
    <w:name w:val="Cytat Znak1"/>
    <w:basedOn w:val="Domylnaczcionkaakapitu"/>
    <w:uiPriority w:val="29"/>
    <w:rsid w:val="006F5AE8"/>
    <w:rPr>
      <w:i/>
      <w:iCs/>
      <w:color w:val="404040" w:themeColor="text1" w:themeTint="BF"/>
    </w:rPr>
  </w:style>
  <w:style w:type="character" w:customStyle="1" w:styleId="CytatintensywnyZnak1">
    <w:name w:val="Cytat intensywny Znak1"/>
    <w:basedOn w:val="Domylnaczcionkaakapitu"/>
    <w:uiPriority w:val="30"/>
    <w:rsid w:val="006F5AE8"/>
    <w:rPr>
      <w:i/>
      <w:iCs/>
      <w:color w:val="4F81BD" w:themeColor="accent1"/>
    </w:rPr>
  </w:style>
  <w:style w:type="paragraph" w:styleId="Zwykytekst">
    <w:name w:val="Plain Text"/>
    <w:basedOn w:val="Normalny"/>
    <w:link w:val="ZwykytekstZnak"/>
    <w:uiPriority w:val="99"/>
    <w:unhideWhenUsed/>
    <w:rsid w:val="006F5AE8"/>
    <w:pPr>
      <w:spacing w:line="240" w:lineRule="auto"/>
      <w:jc w:val="left"/>
    </w:pPr>
    <w:rPr>
      <w:rFonts w:ascii="Calibri" w:hAnsi="Calibri" w:cs="Consolas"/>
      <w:sz w:val="22"/>
      <w:szCs w:val="21"/>
      <w:lang w:bidi="ar-SA"/>
    </w:rPr>
  </w:style>
  <w:style w:type="character" w:customStyle="1" w:styleId="ZwykytekstZnak">
    <w:name w:val="Zwykły tekst Znak"/>
    <w:basedOn w:val="Domylnaczcionkaakapitu"/>
    <w:link w:val="Zwykytekst"/>
    <w:uiPriority w:val="99"/>
    <w:rsid w:val="006F5AE8"/>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5AE8"/>
    <w:pPr>
      <w:spacing w:after="0"/>
      <w:jc w:val="both"/>
    </w:pPr>
    <w:rPr>
      <w:rFonts w:ascii="Times New Roman" w:hAnsi="Times New Roman" w:cs="Times New Roman"/>
      <w:sz w:val="24"/>
      <w:szCs w:val="24"/>
      <w:lang w:bidi="en-US"/>
    </w:rPr>
  </w:style>
  <w:style w:type="paragraph" w:styleId="Nagwek1">
    <w:name w:val="heading 1"/>
    <w:basedOn w:val="Normalny"/>
    <w:next w:val="Normalny"/>
    <w:link w:val="Nagwek1Znak"/>
    <w:uiPriority w:val="9"/>
    <w:qFormat/>
    <w:rsid w:val="006F5AE8"/>
    <w:pPr>
      <w:spacing w:before="120" w:after="120"/>
      <w:contextualSpacing/>
      <w:outlineLvl w:val="0"/>
    </w:pPr>
    <w:rPr>
      <w:rFonts w:asciiTheme="majorHAnsi" w:eastAsiaTheme="majorEastAsia" w:hAnsiTheme="majorHAnsi" w:cstheme="majorBidi"/>
      <w:b/>
      <w:bCs/>
      <w:sz w:val="26"/>
    </w:rPr>
  </w:style>
  <w:style w:type="paragraph" w:styleId="Nagwek2">
    <w:name w:val="heading 2"/>
    <w:basedOn w:val="Normalny"/>
    <w:next w:val="Normalny"/>
    <w:link w:val="Nagwek2Znak"/>
    <w:uiPriority w:val="9"/>
    <w:unhideWhenUsed/>
    <w:qFormat/>
    <w:rsid w:val="006F5AE8"/>
    <w:pPr>
      <w:numPr>
        <w:numId w:val="9"/>
      </w:numPr>
      <w:spacing w:before="120" w:after="120" w:line="240" w:lineRule="auto"/>
      <w:ind w:left="567" w:hanging="425"/>
      <w:contextualSpacing/>
      <w:outlineLvl w:val="1"/>
    </w:pPr>
    <w:rPr>
      <w:rFonts w:asciiTheme="majorHAnsi" w:eastAsiaTheme="majorEastAsia" w:hAnsiTheme="majorHAnsi" w:cstheme="majorBidi"/>
      <w:b/>
      <w:bCs/>
    </w:rPr>
  </w:style>
  <w:style w:type="paragraph" w:styleId="Nagwek3">
    <w:name w:val="heading 3"/>
    <w:basedOn w:val="Normalny"/>
    <w:next w:val="Normalny"/>
    <w:link w:val="Nagwek3Znak"/>
    <w:uiPriority w:val="9"/>
    <w:unhideWhenUsed/>
    <w:qFormat/>
    <w:rsid w:val="006F5AE8"/>
    <w:pPr>
      <w:spacing w:before="100" w:after="100" w:line="240" w:lineRule="auto"/>
      <w:ind w:left="142"/>
      <w:contextualSpacing/>
      <w:outlineLvl w:val="2"/>
    </w:pPr>
    <w:rPr>
      <w:rFonts w:asciiTheme="majorHAnsi" w:eastAsiaTheme="majorEastAsia" w:hAnsiTheme="majorHAnsi" w:cstheme="majorBidi"/>
      <w:b/>
      <w:bCs/>
      <w:lang w:val="en-US"/>
    </w:rPr>
  </w:style>
  <w:style w:type="paragraph" w:styleId="Nagwek4">
    <w:name w:val="heading 4"/>
    <w:basedOn w:val="Normalny"/>
    <w:next w:val="Normalny"/>
    <w:link w:val="Nagwek4Znak"/>
    <w:uiPriority w:val="9"/>
    <w:semiHidden/>
    <w:unhideWhenUsed/>
    <w:qFormat/>
    <w:rsid w:val="006F5AE8"/>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lang w:val="en-US"/>
    </w:rPr>
  </w:style>
  <w:style w:type="paragraph" w:styleId="Nagwek5">
    <w:name w:val="heading 5"/>
    <w:basedOn w:val="Normalny"/>
    <w:next w:val="Normalny"/>
    <w:link w:val="Nagwek5Znak"/>
    <w:uiPriority w:val="9"/>
    <w:semiHidden/>
    <w:unhideWhenUsed/>
    <w:qFormat/>
    <w:rsid w:val="006F5AE8"/>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lang w:val="en-US"/>
    </w:rPr>
  </w:style>
  <w:style w:type="paragraph" w:styleId="Nagwek6">
    <w:name w:val="heading 6"/>
    <w:basedOn w:val="Normalny"/>
    <w:next w:val="Normalny"/>
    <w:link w:val="Nagwek6Znak"/>
    <w:uiPriority w:val="9"/>
    <w:semiHidden/>
    <w:unhideWhenUsed/>
    <w:qFormat/>
    <w:rsid w:val="006F5AE8"/>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lang w:val="en-US"/>
    </w:rPr>
  </w:style>
  <w:style w:type="paragraph" w:styleId="Nagwek7">
    <w:name w:val="heading 7"/>
    <w:basedOn w:val="Normalny"/>
    <w:next w:val="Normalny"/>
    <w:link w:val="Nagwek7Znak"/>
    <w:uiPriority w:val="9"/>
    <w:semiHidden/>
    <w:unhideWhenUsed/>
    <w:qFormat/>
    <w:rsid w:val="006F5AE8"/>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lang w:val="en-US"/>
    </w:rPr>
  </w:style>
  <w:style w:type="paragraph" w:styleId="Nagwek8">
    <w:name w:val="heading 8"/>
    <w:basedOn w:val="Normalny"/>
    <w:next w:val="Normalny"/>
    <w:link w:val="Nagwek8Znak"/>
    <w:uiPriority w:val="9"/>
    <w:semiHidden/>
    <w:unhideWhenUsed/>
    <w:qFormat/>
    <w:rsid w:val="006F5AE8"/>
    <w:pPr>
      <w:spacing w:before="200" w:after="100" w:line="240" w:lineRule="auto"/>
      <w:contextualSpacing/>
      <w:outlineLvl w:val="7"/>
    </w:pPr>
    <w:rPr>
      <w:rFonts w:asciiTheme="majorHAnsi" w:eastAsiaTheme="majorEastAsia" w:hAnsiTheme="majorHAnsi" w:cstheme="majorBidi"/>
      <w:color w:val="C0504D" w:themeColor="accent2"/>
      <w:lang w:val="en-US"/>
    </w:rPr>
  </w:style>
  <w:style w:type="paragraph" w:styleId="Nagwek9">
    <w:name w:val="heading 9"/>
    <w:basedOn w:val="Normalny"/>
    <w:next w:val="Normalny"/>
    <w:link w:val="Nagwek9Znak"/>
    <w:uiPriority w:val="9"/>
    <w:semiHidden/>
    <w:unhideWhenUsed/>
    <w:qFormat/>
    <w:rsid w:val="006F5AE8"/>
    <w:pPr>
      <w:spacing w:before="200" w:after="100" w:line="240" w:lineRule="auto"/>
      <w:contextualSpacing/>
      <w:outlineLvl w:val="8"/>
    </w:pPr>
    <w:rPr>
      <w:rFonts w:asciiTheme="majorHAnsi" w:eastAsiaTheme="majorEastAsia" w:hAnsiTheme="majorHAnsi" w:cstheme="majorBidi"/>
      <w:color w:val="C0504D" w:themeColor="accent2"/>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5AE8"/>
    <w:rPr>
      <w:rFonts w:asciiTheme="majorHAnsi" w:eastAsiaTheme="majorEastAsia" w:hAnsiTheme="majorHAnsi" w:cstheme="majorBidi"/>
      <w:b/>
      <w:bCs/>
      <w:sz w:val="26"/>
      <w:szCs w:val="24"/>
      <w:lang w:bidi="en-US"/>
    </w:rPr>
  </w:style>
  <w:style w:type="character" w:customStyle="1" w:styleId="Nagwek2Znak">
    <w:name w:val="Nagłówek 2 Znak"/>
    <w:basedOn w:val="Domylnaczcionkaakapitu"/>
    <w:link w:val="Nagwek2"/>
    <w:uiPriority w:val="9"/>
    <w:rsid w:val="006F5AE8"/>
    <w:rPr>
      <w:rFonts w:asciiTheme="majorHAnsi" w:eastAsiaTheme="majorEastAsia" w:hAnsiTheme="majorHAnsi" w:cstheme="majorBidi"/>
      <w:b/>
      <w:bCs/>
      <w:sz w:val="24"/>
      <w:szCs w:val="24"/>
      <w:lang w:bidi="en-US"/>
    </w:rPr>
  </w:style>
  <w:style w:type="character" w:customStyle="1" w:styleId="Nagwek3Znak">
    <w:name w:val="Nagłówek 3 Znak"/>
    <w:basedOn w:val="Domylnaczcionkaakapitu"/>
    <w:link w:val="Nagwek3"/>
    <w:uiPriority w:val="9"/>
    <w:rsid w:val="006F5AE8"/>
    <w:rPr>
      <w:rFonts w:asciiTheme="majorHAnsi" w:eastAsiaTheme="majorEastAsia" w:hAnsiTheme="majorHAnsi" w:cstheme="majorBidi"/>
      <w:b/>
      <w:bCs/>
      <w:sz w:val="24"/>
      <w:szCs w:val="24"/>
      <w:lang w:val="en-US" w:bidi="en-US"/>
    </w:rPr>
  </w:style>
  <w:style w:type="character" w:customStyle="1" w:styleId="Nagwek4Znak">
    <w:name w:val="Nagłówek 4 Znak"/>
    <w:basedOn w:val="Domylnaczcionkaakapitu"/>
    <w:link w:val="Nagwek4"/>
    <w:uiPriority w:val="9"/>
    <w:semiHidden/>
    <w:rsid w:val="006F5AE8"/>
    <w:rPr>
      <w:rFonts w:asciiTheme="majorHAnsi" w:eastAsiaTheme="majorEastAsia" w:hAnsiTheme="majorHAnsi" w:cstheme="majorBidi"/>
      <w:b/>
      <w:bCs/>
      <w:color w:val="943634" w:themeColor="accent2" w:themeShade="BF"/>
      <w:sz w:val="24"/>
      <w:szCs w:val="24"/>
      <w:lang w:val="en-US" w:bidi="en-US"/>
    </w:rPr>
  </w:style>
  <w:style w:type="character" w:customStyle="1" w:styleId="Nagwek5Znak">
    <w:name w:val="Nagłówek 5 Znak"/>
    <w:basedOn w:val="Domylnaczcionkaakapitu"/>
    <w:link w:val="Nagwek5"/>
    <w:uiPriority w:val="9"/>
    <w:semiHidden/>
    <w:rsid w:val="006F5AE8"/>
    <w:rPr>
      <w:rFonts w:asciiTheme="majorHAnsi" w:eastAsiaTheme="majorEastAsia" w:hAnsiTheme="majorHAnsi" w:cstheme="majorBidi"/>
      <w:b/>
      <w:bCs/>
      <w:color w:val="943634" w:themeColor="accent2" w:themeShade="BF"/>
      <w:sz w:val="24"/>
      <w:szCs w:val="24"/>
      <w:lang w:val="en-US" w:bidi="en-US"/>
    </w:rPr>
  </w:style>
  <w:style w:type="character" w:customStyle="1" w:styleId="Nagwek6Znak">
    <w:name w:val="Nagłówek 6 Znak"/>
    <w:basedOn w:val="Domylnaczcionkaakapitu"/>
    <w:link w:val="Nagwek6"/>
    <w:uiPriority w:val="9"/>
    <w:semiHidden/>
    <w:rsid w:val="006F5AE8"/>
    <w:rPr>
      <w:rFonts w:asciiTheme="majorHAnsi" w:eastAsiaTheme="majorEastAsia" w:hAnsiTheme="majorHAnsi" w:cstheme="majorBidi"/>
      <w:color w:val="943634" w:themeColor="accent2" w:themeShade="BF"/>
      <w:sz w:val="24"/>
      <w:szCs w:val="24"/>
      <w:lang w:val="en-US" w:bidi="en-US"/>
    </w:rPr>
  </w:style>
  <w:style w:type="character" w:customStyle="1" w:styleId="Nagwek7Znak">
    <w:name w:val="Nagłówek 7 Znak"/>
    <w:basedOn w:val="Domylnaczcionkaakapitu"/>
    <w:link w:val="Nagwek7"/>
    <w:uiPriority w:val="9"/>
    <w:semiHidden/>
    <w:rsid w:val="006F5AE8"/>
    <w:rPr>
      <w:rFonts w:asciiTheme="majorHAnsi" w:eastAsiaTheme="majorEastAsia" w:hAnsiTheme="majorHAnsi" w:cstheme="majorBidi"/>
      <w:color w:val="943634" w:themeColor="accent2" w:themeShade="BF"/>
      <w:sz w:val="24"/>
      <w:szCs w:val="24"/>
      <w:lang w:val="en-US" w:bidi="en-US"/>
    </w:rPr>
  </w:style>
  <w:style w:type="character" w:customStyle="1" w:styleId="Nagwek8Znak">
    <w:name w:val="Nagłówek 8 Znak"/>
    <w:basedOn w:val="Domylnaczcionkaakapitu"/>
    <w:link w:val="Nagwek8"/>
    <w:uiPriority w:val="9"/>
    <w:semiHidden/>
    <w:rsid w:val="006F5AE8"/>
    <w:rPr>
      <w:rFonts w:asciiTheme="majorHAnsi" w:eastAsiaTheme="majorEastAsia" w:hAnsiTheme="majorHAnsi" w:cstheme="majorBidi"/>
      <w:color w:val="C0504D" w:themeColor="accent2"/>
      <w:sz w:val="24"/>
      <w:szCs w:val="24"/>
      <w:lang w:val="en-US" w:bidi="en-US"/>
    </w:rPr>
  </w:style>
  <w:style w:type="character" w:customStyle="1" w:styleId="Nagwek9Znak">
    <w:name w:val="Nagłówek 9 Znak"/>
    <w:basedOn w:val="Domylnaczcionkaakapitu"/>
    <w:link w:val="Nagwek9"/>
    <w:uiPriority w:val="9"/>
    <w:semiHidden/>
    <w:rsid w:val="006F5AE8"/>
    <w:rPr>
      <w:rFonts w:asciiTheme="majorHAnsi" w:eastAsiaTheme="majorEastAsia" w:hAnsiTheme="majorHAnsi" w:cstheme="majorBidi"/>
      <w:color w:val="C0504D" w:themeColor="accent2"/>
      <w:sz w:val="24"/>
      <w:szCs w:val="20"/>
      <w:lang w:val="en-US" w:bidi="en-US"/>
    </w:rPr>
  </w:style>
  <w:style w:type="paragraph" w:styleId="Legenda">
    <w:name w:val="caption"/>
    <w:aliases w:val="Tabela"/>
    <w:basedOn w:val="Normalny"/>
    <w:next w:val="Normalny"/>
    <w:link w:val="LegendaZnak"/>
    <w:uiPriority w:val="35"/>
    <w:unhideWhenUsed/>
    <w:qFormat/>
    <w:rsid w:val="006F5AE8"/>
    <w:pPr>
      <w:spacing w:before="120" w:line="240" w:lineRule="auto"/>
      <w:jc w:val="center"/>
    </w:pPr>
    <w:rPr>
      <w:b/>
      <w:bCs/>
      <w:sz w:val="22"/>
      <w:szCs w:val="22"/>
    </w:rPr>
  </w:style>
  <w:style w:type="paragraph" w:styleId="Tytu">
    <w:name w:val="Title"/>
    <w:basedOn w:val="Normalny"/>
    <w:next w:val="Normalny"/>
    <w:link w:val="TytuZnak"/>
    <w:uiPriority w:val="10"/>
    <w:qFormat/>
    <w:rsid w:val="006F5AE8"/>
    <w:pPr>
      <w:pBdr>
        <w:top w:val="single" w:sz="48" w:space="0" w:color="C0504D" w:themeColor="accent2"/>
        <w:bottom w:val="single" w:sz="48" w:space="0" w:color="C0504D" w:themeColor="accent2"/>
      </w:pBdr>
      <w:shd w:val="clear" w:color="auto" w:fill="C0504D" w:themeFill="accent2"/>
      <w:spacing w:line="240" w:lineRule="auto"/>
      <w:jc w:val="center"/>
    </w:pPr>
    <w:rPr>
      <w:rFonts w:asciiTheme="majorHAnsi" w:eastAsiaTheme="majorEastAsia" w:hAnsiTheme="majorHAnsi" w:cstheme="majorBidi"/>
      <w:color w:val="FFFFFF" w:themeColor="background1"/>
      <w:spacing w:val="10"/>
      <w:sz w:val="48"/>
      <w:szCs w:val="48"/>
      <w:lang w:val="en-US"/>
    </w:rPr>
  </w:style>
  <w:style w:type="character" w:customStyle="1" w:styleId="TytuZnak">
    <w:name w:val="Tytuł Znak"/>
    <w:basedOn w:val="Domylnaczcionkaakapitu"/>
    <w:link w:val="Tytu"/>
    <w:uiPriority w:val="10"/>
    <w:rsid w:val="006F5AE8"/>
    <w:rPr>
      <w:rFonts w:asciiTheme="majorHAnsi" w:eastAsiaTheme="majorEastAsia" w:hAnsiTheme="majorHAnsi" w:cstheme="majorBidi"/>
      <w:color w:val="FFFFFF" w:themeColor="background1"/>
      <w:spacing w:val="10"/>
      <w:sz w:val="48"/>
      <w:szCs w:val="48"/>
      <w:shd w:val="clear" w:color="auto" w:fill="C0504D" w:themeFill="accent2"/>
      <w:lang w:val="en-US" w:bidi="en-US"/>
    </w:rPr>
  </w:style>
  <w:style w:type="paragraph" w:styleId="Podtytu">
    <w:name w:val="Subtitle"/>
    <w:basedOn w:val="Normalny"/>
    <w:next w:val="Normalny"/>
    <w:link w:val="PodtytuZnak"/>
    <w:uiPriority w:val="11"/>
    <w:qFormat/>
    <w:rsid w:val="006F5AE8"/>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lang w:val="en-US"/>
    </w:rPr>
  </w:style>
  <w:style w:type="character" w:customStyle="1" w:styleId="PodtytuZnak">
    <w:name w:val="Podtytuł Znak"/>
    <w:basedOn w:val="Domylnaczcionkaakapitu"/>
    <w:link w:val="Podtytu"/>
    <w:uiPriority w:val="11"/>
    <w:rsid w:val="006F5AE8"/>
    <w:rPr>
      <w:rFonts w:asciiTheme="majorHAnsi" w:eastAsiaTheme="majorEastAsia" w:hAnsiTheme="majorHAnsi" w:cstheme="majorBidi"/>
      <w:color w:val="622423" w:themeColor="accent2" w:themeShade="7F"/>
      <w:sz w:val="24"/>
      <w:szCs w:val="24"/>
      <w:lang w:val="en-US" w:bidi="en-US"/>
    </w:rPr>
  </w:style>
  <w:style w:type="character" w:styleId="Pogrubienie">
    <w:name w:val="Strong"/>
    <w:uiPriority w:val="22"/>
    <w:qFormat/>
    <w:rsid w:val="006F5AE8"/>
    <w:rPr>
      <w:b/>
      <w:bCs/>
      <w:spacing w:val="0"/>
    </w:rPr>
  </w:style>
  <w:style w:type="character" w:styleId="Uwydatnienie">
    <w:name w:val="Emphasis"/>
    <w:uiPriority w:val="20"/>
    <w:qFormat/>
    <w:rsid w:val="006F5AE8"/>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Bezodstpw">
    <w:name w:val="No Spacing"/>
    <w:basedOn w:val="Normalny"/>
    <w:uiPriority w:val="1"/>
    <w:qFormat/>
    <w:rsid w:val="006F5AE8"/>
    <w:pPr>
      <w:spacing w:line="240" w:lineRule="auto"/>
    </w:pPr>
  </w:style>
  <w:style w:type="paragraph" w:styleId="Akapitzlist">
    <w:name w:val="List Paragraph"/>
    <w:basedOn w:val="Normalny"/>
    <w:qFormat/>
    <w:rsid w:val="006F5AE8"/>
    <w:pPr>
      <w:ind w:left="720"/>
      <w:contextualSpacing/>
    </w:pPr>
  </w:style>
  <w:style w:type="paragraph" w:styleId="Cytat">
    <w:name w:val="Quote"/>
    <w:basedOn w:val="Normalny"/>
    <w:next w:val="Normalny"/>
    <w:link w:val="CytatZnak"/>
    <w:uiPriority w:val="29"/>
    <w:qFormat/>
    <w:rsid w:val="006F5AE8"/>
    <w:rPr>
      <w:i/>
      <w:color w:val="943634" w:themeColor="accent2" w:themeShade="BF"/>
      <w:szCs w:val="20"/>
      <w:lang w:val="en-US"/>
    </w:rPr>
  </w:style>
  <w:style w:type="character" w:customStyle="1" w:styleId="CytatZnak">
    <w:name w:val="Cytat Znak"/>
    <w:basedOn w:val="Domylnaczcionkaakapitu"/>
    <w:link w:val="Cytat"/>
    <w:uiPriority w:val="29"/>
    <w:rsid w:val="006F5AE8"/>
    <w:rPr>
      <w:rFonts w:ascii="Times New Roman" w:hAnsi="Times New Roman" w:cs="Times New Roman"/>
      <w:i/>
      <w:color w:val="943634" w:themeColor="accent2" w:themeShade="BF"/>
      <w:sz w:val="24"/>
      <w:szCs w:val="20"/>
      <w:lang w:val="en-US" w:bidi="en-US"/>
    </w:rPr>
  </w:style>
  <w:style w:type="paragraph" w:styleId="Cytatintensywny">
    <w:name w:val="Intense Quote"/>
    <w:basedOn w:val="Normalny"/>
    <w:next w:val="Normalny"/>
    <w:link w:val="CytatintensywnyZnak"/>
    <w:uiPriority w:val="30"/>
    <w:qFormat/>
    <w:rsid w:val="006F5AE8"/>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szCs w:val="20"/>
      <w:lang w:val="en-US"/>
    </w:rPr>
  </w:style>
  <w:style w:type="character" w:customStyle="1" w:styleId="CytatintensywnyZnak">
    <w:name w:val="Cytat intensywny Znak"/>
    <w:basedOn w:val="Domylnaczcionkaakapitu"/>
    <w:link w:val="Cytatintensywny"/>
    <w:uiPriority w:val="30"/>
    <w:rsid w:val="006F5AE8"/>
    <w:rPr>
      <w:rFonts w:asciiTheme="majorHAnsi" w:eastAsiaTheme="majorEastAsia" w:hAnsiTheme="majorHAnsi" w:cstheme="majorBidi"/>
      <w:b/>
      <w:bCs/>
      <w:color w:val="C0504D" w:themeColor="accent2"/>
      <w:sz w:val="24"/>
      <w:szCs w:val="20"/>
      <w:lang w:val="en-US" w:bidi="en-US"/>
    </w:rPr>
  </w:style>
  <w:style w:type="character" w:styleId="Wyrnieniedelikatne">
    <w:name w:val="Subtle Emphasis"/>
    <w:uiPriority w:val="19"/>
    <w:qFormat/>
    <w:rsid w:val="006F5AE8"/>
    <w:rPr>
      <w:rFonts w:asciiTheme="majorHAnsi" w:eastAsiaTheme="majorEastAsia" w:hAnsiTheme="majorHAnsi" w:cstheme="majorBidi"/>
      <w:i/>
      <w:iCs/>
      <w:color w:val="C0504D" w:themeColor="accent2"/>
    </w:rPr>
  </w:style>
  <w:style w:type="character" w:styleId="Wyrnienieintensywne">
    <w:name w:val="Intense Emphasis"/>
    <w:uiPriority w:val="21"/>
    <w:qFormat/>
    <w:rsid w:val="006F5AE8"/>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woaniedelikatne">
    <w:name w:val="Subtle Reference"/>
    <w:uiPriority w:val="31"/>
    <w:qFormat/>
    <w:rsid w:val="006F5AE8"/>
    <w:rPr>
      <w:i/>
      <w:iCs/>
      <w:smallCaps/>
      <w:color w:val="C0504D" w:themeColor="accent2"/>
      <w:u w:color="C0504D" w:themeColor="accent2"/>
    </w:rPr>
  </w:style>
  <w:style w:type="character" w:styleId="Odwoanieintensywne">
    <w:name w:val="Intense Reference"/>
    <w:uiPriority w:val="32"/>
    <w:qFormat/>
    <w:rsid w:val="006F5AE8"/>
    <w:rPr>
      <w:b/>
      <w:bCs/>
      <w:i/>
      <w:iCs/>
      <w:smallCaps/>
      <w:color w:val="C0504D" w:themeColor="accent2"/>
      <w:u w:color="C0504D" w:themeColor="accent2"/>
    </w:rPr>
  </w:style>
  <w:style w:type="character" w:styleId="Tytuksiki">
    <w:name w:val="Book Title"/>
    <w:uiPriority w:val="33"/>
    <w:qFormat/>
    <w:rsid w:val="006F5AE8"/>
    <w:rPr>
      <w:rFonts w:asciiTheme="majorHAnsi" w:eastAsiaTheme="majorEastAsia" w:hAnsiTheme="majorHAnsi" w:cstheme="majorBidi"/>
      <w:b/>
      <w:bCs/>
      <w:i/>
      <w:iCs/>
      <w:smallCaps/>
      <w:color w:val="943634" w:themeColor="accent2" w:themeShade="BF"/>
      <w:u w:val="single"/>
    </w:rPr>
  </w:style>
  <w:style w:type="paragraph" w:styleId="Nagwekspisutreci">
    <w:name w:val="TOC Heading"/>
    <w:basedOn w:val="Nagwek1"/>
    <w:next w:val="Normalny"/>
    <w:uiPriority w:val="39"/>
    <w:semiHidden/>
    <w:unhideWhenUsed/>
    <w:qFormat/>
    <w:rsid w:val="006F5AE8"/>
    <w:pPr>
      <w:outlineLvl w:val="9"/>
    </w:pPr>
    <w:rPr>
      <w:iCs/>
      <w:sz w:val="22"/>
      <w:szCs w:val="22"/>
    </w:rPr>
  </w:style>
  <w:style w:type="paragraph" w:customStyle="1" w:styleId="Styl1">
    <w:name w:val="Styl1"/>
    <w:basedOn w:val="Normalny"/>
    <w:link w:val="Styl1Znak"/>
    <w:qFormat/>
    <w:rsid w:val="006F5AE8"/>
    <w:rPr>
      <w:i/>
    </w:rPr>
  </w:style>
  <w:style w:type="character" w:customStyle="1" w:styleId="Styl1Znak">
    <w:name w:val="Styl1 Znak"/>
    <w:basedOn w:val="Domylnaczcionkaakapitu"/>
    <w:link w:val="Styl1"/>
    <w:rsid w:val="006F5AE8"/>
    <w:rPr>
      <w:rFonts w:ascii="Times New Roman" w:hAnsi="Times New Roman" w:cs="Times New Roman"/>
      <w:i/>
      <w:sz w:val="24"/>
      <w:szCs w:val="24"/>
      <w:lang w:bidi="en-US"/>
    </w:rPr>
  </w:style>
  <w:style w:type="paragraph" w:customStyle="1" w:styleId="Styl2">
    <w:name w:val="Styl2"/>
    <w:basedOn w:val="Normalny"/>
    <w:link w:val="Styl2Znak"/>
    <w:qFormat/>
    <w:rsid w:val="006F5AE8"/>
    <w:rPr>
      <w:i/>
    </w:rPr>
  </w:style>
  <w:style w:type="character" w:customStyle="1" w:styleId="Styl2Znak">
    <w:name w:val="Styl2 Znak"/>
    <w:basedOn w:val="Domylnaczcionkaakapitu"/>
    <w:link w:val="Styl2"/>
    <w:rsid w:val="006F5AE8"/>
    <w:rPr>
      <w:rFonts w:ascii="Times New Roman" w:hAnsi="Times New Roman" w:cs="Times New Roman"/>
      <w:i/>
      <w:sz w:val="24"/>
      <w:szCs w:val="24"/>
      <w:lang w:bidi="en-US"/>
    </w:rPr>
  </w:style>
  <w:style w:type="character" w:customStyle="1" w:styleId="Znakiprzypiswdolnych">
    <w:name w:val="Znaki przypisów dolnych"/>
    <w:rsid w:val="006F5AE8"/>
    <w:rPr>
      <w:vertAlign w:val="superscript"/>
    </w:rPr>
  </w:style>
  <w:style w:type="paragraph" w:styleId="Tekstprzypisudolnego">
    <w:name w:val="footnote text"/>
    <w:basedOn w:val="Normalny"/>
    <w:link w:val="TekstprzypisudolnegoZnak"/>
    <w:uiPriority w:val="99"/>
    <w:rsid w:val="006F5AE8"/>
    <w:pPr>
      <w:suppressAutoHyphens/>
      <w:spacing w:line="240" w:lineRule="auto"/>
    </w:pPr>
    <w:rPr>
      <w:rFonts w:eastAsia="Times New Roman"/>
      <w:i/>
      <w:szCs w:val="20"/>
      <w:lang w:eastAsia="ar-SA" w:bidi="ar-SA"/>
    </w:rPr>
  </w:style>
  <w:style w:type="character" w:customStyle="1" w:styleId="TekstprzypisudolnegoZnak">
    <w:name w:val="Tekst przypisu dolnego Znak"/>
    <w:basedOn w:val="Domylnaczcionkaakapitu"/>
    <w:link w:val="Tekstprzypisudolnego"/>
    <w:uiPriority w:val="99"/>
    <w:rsid w:val="006F5AE8"/>
    <w:rPr>
      <w:rFonts w:ascii="Times New Roman" w:eastAsia="Times New Roman" w:hAnsi="Times New Roman" w:cs="Times New Roman"/>
      <w:i/>
      <w:sz w:val="24"/>
      <w:szCs w:val="20"/>
      <w:lang w:eastAsia="ar-SA"/>
    </w:rPr>
  </w:style>
  <w:style w:type="character" w:styleId="Odwoanieprzypisudolnego">
    <w:name w:val="footnote reference"/>
    <w:uiPriority w:val="99"/>
    <w:unhideWhenUsed/>
    <w:rsid w:val="006F5AE8"/>
    <w:rPr>
      <w:vertAlign w:val="superscript"/>
    </w:rPr>
  </w:style>
  <w:style w:type="paragraph" w:styleId="Tekstdymka">
    <w:name w:val="Balloon Text"/>
    <w:basedOn w:val="Normalny"/>
    <w:link w:val="TekstdymkaZnak"/>
    <w:uiPriority w:val="99"/>
    <w:semiHidden/>
    <w:unhideWhenUsed/>
    <w:rsid w:val="006F5AE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5AE8"/>
    <w:rPr>
      <w:rFonts w:ascii="Tahoma" w:hAnsi="Tahoma" w:cs="Tahoma"/>
      <w:sz w:val="16"/>
      <w:szCs w:val="16"/>
      <w:lang w:bidi="en-US"/>
    </w:rPr>
  </w:style>
  <w:style w:type="paragraph" w:styleId="Nagwek">
    <w:name w:val="header"/>
    <w:basedOn w:val="Normalny"/>
    <w:link w:val="NagwekZnak"/>
    <w:uiPriority w:val="99"/>
    <w:unhideWhenUsed/>
    <w:rsid w:val="006F5AE8"/>
    <w:pPr>
      <w:tabs>
        <w:tab w:val="center" w:pos="4536"/>
        <w:tab w:val="right" w:pos="9072"/>
      </w:tabs>
      <w:spacing w:line="240" w:lineRule="auto"/>
    </w:pPr>
  </w:style>
  <w:style w:type="character" w:customStyle="1" w:styleId="NagwekZnak">
    <w:name w:val="Nagłówek Znak"/>
    <w:basedOn w:val="Domylnaczcionkaakapitu"/>
    <w:link w:val="Nagwek"/>
    <w:uiPriority w:val="99"/>
    <w:rsid w:val="006F5AE8"/>
    <w:rPr>
      <w:rFonts w:ascii="Times New Roman" w:hAnsi="Times New Roman" w:cs="Times New Roman"/>
      <w:sz w:val="24"/>
      <w:szCs w:val="24"/>
      <w:lang w:bidi="en-US"/>
    </w:rPr>
  </w:style>
  <w:style w:type="paragraph" w:styleId="Stopka">
    <w:name w:val="footer"/>
    <w:basedOn w:val="Normalny"/>
    <w:link w:val="StopkaZnak"/>
    <w:uiPriority w:val="99"/>
    <w:unhideWhenUsed/>
    <w:rsid w:val="006F5AE8"/>
    <w:pPr>
      <w:tabs>
        <w:tab w:val="center" w:pos="4536"/>
        <w:tab w:val="right" w:pos="9072"/>
      </w:tabs>
      <w:spacing w:line="240" w:lineRule="auto"/>
    </w:pPr>
  </w:style>
  <w:style w:type="character" w:customStyle="1" w:styleId="StopkaZnak">
    <w:name w:val="Stopka Znak"/>
    <w:basedOn w:val="Domylnaczcionkaakapitu"/>
    <w:link w:val="Stopka"/>
    <w:uiPriority w:val="99"/>
    <w:rsid w:val="006F5AE8"/>
    <w:rPr>
      <w:rFonts w:ascii="Times New Roman" w:hAnsi="Times New Roman" w:cs="Times New Roman"/>
      <w:sz w:val="24"/>
      <w:szCs w:val="24"/>
      <w:lang w:bidi="en-US"/>
    </w:rPr>
  </w:style>
  <w:style w:type="table" w:styleId="Tabela-Siatka">
    <w:name w:val="Table Grid"/>
    <w:basedOn w:val="Standardowy"/>
    <w:uiPriority w:val="59"/>
    <w:rsid w:val="006F5AE8"/>
    <w:pPr>
      <w:spacing w:after="0" w:line="240" w:lineRule="auto"/>
    </w:pPr>
    <w:rPr>
      <w:rFonts w:ascii="Times New Roman" w:hAnsi="Times New Roman" w:cs="Times New Roman"/>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6F5AE8"/>
    <w:pPr>
      <w:spacing w:before="100" w:beforeAutospacing="1" w:after="100" w:afterAutospacing="1" w:line="240" w:lineRule="auto"/>
    </w:pPr>
    <w:rPr>
      <w:rFonts w:eastAsia="Times New Roman"/>
      <w:i/>
      <w:lang w:eastAsia="pl-PL" w:bidi="ar-SA"/>
    </w:rPr>
  </w:style>
  <w:style w:type="character" w:styleId="Hipercze">
    <w:name w:val="Hyperlink"/>
    <w:basedOn w:val="Domylnaczcionkaakapitu"/>
    <w:uiPriority w:val="99"/>
    <w:unhideWhenUsed/>
    <w:rsid w:val="006F5AE8"/>
    <w:rPr>
      <w:color w:val="0000FF"/>
      <w:u w:val="single"/>
    </w:rPr>
  </w:style>
  <w:style w:type="character" w:customStyle="1" w:styleId="LegendaZnak">
    <w:name w:val="Legenda Znak"/>
    <w:aliases w:val="Tabela Znak"/>
    <w:basedOn w:val="Domylnaczcionkaakapitu"/>
    <w:link w:val="Legenda"/>
    <w:uiPriority w:val="35"/>
    <w:rsid w:val="006F5AE8"/>
    <w:rPr>
      <w:rFonts w:ascii="Times New Roman" w:hAnsi="Times New Roman" w:cs="Times New Roman"/>
      <w:b/>
      <w:bCs/>
      <w:lang w:bidi="en-US"/>
    </w:rPr>
  </w:style>
  <w:style w:type="paragraph" w:styleId="Tekstprzypisukocowego">
    <w:name w:val="endnote text"/>
    <w:basedOn w:val="Normalny"/>
    <w:link w:val="TekstprzypisukocowegoZnak"/>
    <w:uiPriority w:val="99"/>
    <w:semiHidden/>
    <w:unhideWhenUsed/>
    <w:rsid w:val="006F5AE8"/>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6F5AE8"/>
    <w:rPr>
      <w:rFonts w:ascii="Times New Roman" w:hAnsi="Times New Roman" w:cs="Times New Roman"/>
      <w:sz w:val="24"/>
      <w:szCs w:val="20"/>
      <w:lang w:bidi="en-US"/>
    </w:rPr>
  </w:style>
  <w:style w:type="character" w:styleId="Odwoanieprzypisukocowego">
    <w:name w:val="endnote reference"/>
    <w:basedOn w:val="Domylnaczcionkaakapitu"/>
    <w:uiPriority w:val="99"/>
    <w:semiHidden/>
    <w:unhideWhenUsed/>
    <w:rsid w:val="006F5AE8"/>
    <w:rPr>
      <w:vertAlign w:val="superscript"/>
    </w:rPr>
  </w:style>
  <w:style w:type="character" w:styleId="Odwoaniedokomentarza">
    <w:name w:val="annotation reference"/>
    <w:basedOn w:val="Domylnaczcionkaakapitu"/>
    <w:uiPriority w:val="99"/>
    <w:semiHidden/>
    <w:unhideWhenUsed/>
    <w:rsid w:val="006F5AE8"/>
    <w:rPr>
      <w:sz w:val="16"/>
      <w:szCs w:val="16"/>
    </w:rPr>
  </w:style>
  <w:style w:type="paragraph" w:styleId="Tekstkomentarza">
    <w:name w:val="annotation text"/>
    <w:basedOn w:val="Normalny"/>
    <w:link w:val="TekstkomentarzaZnak"/>
    <w:uiPriority w:val="99"/>
    <w:semiHidden/>
    <w:unhideWhenUsed/>
    <w:rsid w:val="006F5AE8"/>
    <w:pPr>
      <w:spacing w:line="240" w:lineRule="auto"/>
    </w:pPr>
    <w:rPr>
      <w:szCs w:val="20"/>
    </w:rPr>
  </w:style>
  <w:style w:type="character" w:customStyle="1" w:styleId="TekstkomentarzaZnak">
    <w:name w:val="Tekst komentarza Znak"/>
    <w:basedOn w:val="Domylnaczcionkaakapitu"/>
    <w:link w:val="Tekstkomentarza"/>
    <w:uiPriority w:val="99"/>
    <w:semiHidden/>
    <w:rsid w:val="006F5AE8"/>
    <w:rPr>
      <w:rFonts w:ascii="Times New Roman" w:hAnsi="Times New Roman" w:cs="Times New Roman"/>
      <w:sz w:val="24"/>
      <w:szCs w:val="20"/>
      <w:lang w:bidi="en-US"/>
    </w:rPr>
  </w:style>
  <w:style w:type="paragraph" w:styleId="Tematkomentarza">
    <w:name w:val="annotation subject"/>
    <w:basedOn w:val="Tekstkomentarza"/>
    <w:next w:val="Tekstkomentarza"/>
    <w:link w:val="TematkomentarzaZnak"/>
    <w:uiPriority w:val="99"/>
    <w:semiHidden/>
    <w:unhideWhenUsed/>
    <w:rsid w:val="006F5AE8"/>
    <w:rPr>
      <w:b/>
      <w:bCs/>
    </w:rPr>
  </w:style>
  <w:style w:type="character" w:customStyle="1" w:styleId="TematkomentarzaZnak">
    <w:name w:val="Temat komentarza Znak"/>
    <w:basedOn w:val="TekstkomentarzaZnak"/>
    <w:link w:val="Tematkomentarza"/>
    <w:uiPriority w:val="99"/>
    <w:semiHidden/>
    <w:rsid w:val="006F5AE8"/>
    <w:rPr>
      <w:rFonts w:ascii="Times New Roman" w:hAnsi="Times New Roman" w:cs="Times New Roman"/>
      <w:b/>
      <w:bCs/>
      <w:sz w:val="24"/>
      <w:szCs w:val="20"/>
      <w:lang w:bidi="en-US"/>
    </w:rPr>
  </w:style>
  <w:style w:type="paragraph" w:customStyle="1" w:styleId="Nagwek10">
    <w:name w:val="Nagłówek1"/>
    <w:basedOn w:val="Normalny"/>
    <w:next w:val="Tekstpodstawowy"/>
    <w:rsid w:val="006F5AE8"/>
    <w:pPr>
      <w:keepNext/>
      <w:tabs>
        <w:tab w:val="center" w:pos="4536"/>
        <w:tab w:val="right" w:pos="9072"/>
      </w:tabs>
      <w:suppressAutoHyphens/>
      <w:spacing w:before="240" w:after="120" w:line="100" w:lineRule="atLeast"/>
    </w:pPr>
    <w:rPr>
      <w:rFonts w:ascii="Arial" w:eastAsia="Lucida Sans Unicode" w:hAnsi="Arial" w:cs="Mangal"/>
      <w:i/>
      <w:kern w:val="1"/>
      <w:sz w:val="28"/>
      <w:szCs w:val="20"/>
      <w:lang w:eastAsia="ar-SA" w:bidi="ar-SA"/>
    </w:rPr>
  </w:style>
  <w:style w:type="paragraph" w:styleId="Tekstpodstawowy">
    <w:name w:val="Body Text"/>
    <w:basedOn w:val="Normalny"/>
    <w:link w:val="TekstpodstawowyZnak"/>
    <w:uiPriority w:val="99"/>
    <w:semiHidden/>
    <w:unhideWhenUsed/>
    <w:rsid w:val="006F5AE8"/>
    <w:pPr>
      <w:spacing w:after="120"/>
    </w:pPr>
  </w:style>
  <w:style w:type="character" w:customStyle="1" w:styleId="TekstpodstawowyZnak">
    <w:name w:val="Tekst podstawowy Znak"/>
    <w:basedOn w:val="Domylnaczcionkaakapitu"/>
    <w:link w:val="Tekstpodstawowy"/>
    <w:uiPriority w:val="99"/>
    <w:semiHidden/>
    <w:rsid w:val="006F5AE8"/>
    <w:rPr>
      <w:rFonts w:ascii="Times New Roman" w:hAnsi="Times New Roman" w:cs="Times New Roman"/>
      <w:sz w:val="24"/>
      <w:szCs w:val="24"/>
      <w:lang w:bidi="en-US"/>
    </w:rPr>
  </w:style>
  <w:style w:type="paragraph" w:styleId="Spistreci1">
    <w:name w:val="toc 1"/>
    <w:basedOn w:val="Normalny"/>
    <w:next w:val="Normalny"/>
    <w:autoRedefine/>
    <w:uiPriority w:val="39"/>
    <w:unhideWhenUsed/>
    <w:rsid w:val="006F5AE8"/>
    <w:pPr>
      <w:spacing w:before="120"/>
      <w:jc w:val="left"/>
    </w:pPr>
    <w:rPr>
      <w:rFonts w:asciiTheme="minorHAnsi" w:hAnsiTheme="minorHAnsi" w:cstheme="minorHAnsi"/>
      <w:b/>
      <w:bCs/>
      <w:i/>
      <w:iCs/>
    </w:rPr>
  </w:style>
  <w:style w:type="paragraph" w:styleId="Spisilustracji">
    <w:name w:val="table of figures"/>
    <w:basedOn w:val="Normalny"/>
    <w:next w:val="Normalny"/>
    <w:uiPriority w:val="99"/>
    <w:unhideWhenUsed/>
    <w:rsid w:val="006F5AE8"/>
  </w:style>
  <w:style w:type="paragraph" w:styleId="Poprawka">
    <w:name w:val="Revision"/>
    <w:hidden/>
    <w:uiPriority w:val="99"/>
    <w:semiHidden/>
    <w:rsid w:val="006F5AE8"/>
    <w:pPr>
      <w:spacing w:after="0" w:line="240" w:lineRule="auto"/>
    </w:pPr>
    <w:rPr>
      <w:rFonts w:ascii="Times New Roman" w:hAnsi="Times New Roman" w:cs="Times New Roman"/>
      <w:i/>
      <w:sz w:val="20"/>
      <w:szCs w:val="24"/>
      <w:lang w:bidi="en-US"/>
    </w:rPr>
  </w:style>
  <w:style w:type="table" w:customStyle="1" w:styleId="Tabela-Siatka1">
    <w:name w:val="Tabela - Siatka1"/>
    <w:basedOn w:val="Standardowy"/>
    <w:next w:val="Tabela-Siatka"/>
    <w:uiPriority w:val="59"/>
    <w:rsid w:val="006F5A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6F5AE8"/>
  </w:style>
  <w:style w:type="table" w:customStyle="1" w:styleId="Tabela-Siatka2">
    <w:name w:val="Tabela - Siatka2"/>
    <w:basedOn w:val="Standardowy"/>
    <w:next w:val="Tabela-Siatka"/>
    <w:uiPriority w:val="59"/>
    <w:rsid w:val="006F5AE8"/>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F5A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6F5AE8"/>
    <w:pPr>
      <w:spacing w:before="120"/>
      <w:ind w:left="240"/>
      <w:jc w:val="left"/>
    </w:pPr>
    <w:rPr>
      <w:rFonts w:asciiTheme="minorHAnsi" w:hAnsiTheme="minorHAnsi" w:cstheme="minorHAnsi"/>
      <w:b/>
      <w:bCs/>
      <w:sz w:val="22"/>
      <w:szCs w:val="22"/>
    </w:rPr>
  </w:style>
  <w:style w:type="paragraph" w:styleId="Spistreci3">
    <w:name w:val="toc 3"/>
    <w:basedOn w:val="Normalny"/>
    <w:next w:val="Normalny"/>
    <w:autoRedefine/>
    <w:uiPriority w:val="39"/>
    <w:unhideWhenUsed/>
    <w:rsid w:val="006F5AE8"/>
    <w:pPr>
      <w:ind w:left="480"/>
      <w:jc w:val="left"/>
    </w:pPr>
    <w:rPr>
      <w:rFonts w:asciiTheme="minorHAnsi" w:hAnsiTheme="minorHAnsi" w:cstheme="minorHAnsi"/>
      <w:sz w:val="20"/>
      <w:szCs w:val="20"/>
    </w:rPr>
  </w:style>
  <w:style w:type="paragraph" w:styleId="Spistreci4">
    <w:name w:val="toc 4"/>
    <w:basedOn w:val="Normalny"/>
    <w:next w:val="Normalny"/>
    <w:autoRedefine/>
    <w:uiPriority w:val="39"/>
    <w:unhideWhenUsed/>
    <w:rsid w:val="006F5AE8"/>
    <w:pPr>
      <w:ind w:left="720"/>
      <w:jc w:val="left"/>
    </w:pPr>
    <w:rPr>
      <w:rFonts w:asciiTheme="minorHAnsi" w:hAnsiTheme="minorHAnsi" w:cstheme="minorHAnsi"/>
      <w:sz w:val="20"/>
      <w:szCs w:val="20"/>
    </w:rPr>
  </w:style>
  <w:style w:type="paragraph" w:styleId="Spistreci5">
    <w:name w:val="toc 5"/>
    <w:basedOn w:val="Normalny"/>
    <w:next w:val="Normalny"/>
    <w:autoRedefine/>
    <w:uiPriority w:val="39"/>
    <w:unhideWhenUsed/>
    <w:rsid w:val="006F5AE8"/>
    <w:pPr>
      <w:ind w:left="960"/>
      <w:jc w:val="left"/>
    </w:pPr>
    <w:rPr>
      <w:rFonts w:asciiTheme="minorHAnsi" w:hAnsiTheme="minorHAnsi" w:cstheme="minorHAnsi"/>
      <w:sz w:val="20"/>
      <w:szCs w:val="20"/>
    </w:rPr>
  </w:style>
  <w:style w:type="paragraph" w:styleId="Spistreci6">
    <w:name w:val="toc 6"/>
    <w:basedOn w:val="Normalny"/>
    <w:next w:val="Normalny"/>
    <w:autoRedefine/>
    <w:uiPriority w:val="39"/>
    <w:unhideWhenUsed/>
    <w:rsid w:val="006F5AE8"/>
    <w:pPr>
      <w:ind w:left="1200"/>
      <w:jc w:val="left"/>
    </w:pPr>
    <w:rPr>
      <w:rFonts w:asciiTheme="minorHAnsi" w:hAnsiTheme="minorHAnsi" w:cstheme="minorHAnsi"/>
      <w:sz w:val="20"/>
      <w:szCs w:val="20"/>
    </w:rPr>
  </w:style>
  <w:style w:type="paragraph" w:styleId="Spistreci7">
    <w:name w:val="toc 7"/>
    <w:basedOn w:val="Normalny"/>
    <w:next w:val="Normalny"/>
    <w:autoRedefine/>
    <w:uiPriority w:val="39"/>
    <w:unhideWhenUsed/>
    <w:rsid w:val="006F5AE8"/>
    <w:pPr>
      <w:ind w:left="1440"/>
      <w:jc w:val="left"/>
    </w:pPr>
    <w:rPr>
      <w:rFonts w:asciiTheme="minorHAnsi" w:hAnsiTheme="minorHAnsi" w:cstheme="minorHAnsi"/>
      <w:sz w:val="20"/>
      <w:szCs w:val="20"/>
    </w:rPr>
  </w:style>
  <w:style w:type="paragraph" w:styleId="Spistreci8">
    <w:name w:val="toc 8"/>
    <w:basedOn w:val="Normalny"/>
    <w:next w:val="Normalny"/>
    <w:autoRedefine/>
    <w:uiPriority w:val="39"/>
    <w:unhideWhenUsed/>
    <w:rsid w:val="006F5AE8"/>
    <w:pPr>
      <w:ind w:left="1680"/>
      <w:jc w:val="left"/>
    </w:pPr>
    <w:rPr>
      <w:rFonts w:asciiTheme="minorHAnsi" w:hAnsiTheme="minorHAnsi" w:cstheme="minorHAnsi"/>
      <w:sz w:val="20"/>
      <w:szCs w:val="20"/>
    </w:rPr>
  </w:style>
  <w:style w:type="paragraph" w:styleId="Spistreci9">
    <w:name w:val="toc 9"/>
    <w:basedOn w:val="Normalny"/>
    <w:next w:val="Normalny"/>
    <w:autoRedefine/>
    <w:uiPriority w:val="39"/>
    <w:unhideWhenUsed/>
    <w:rsid w:val="006F5AE8"/>
    <w:pPr>
      <w:ind w:left="1920"/>
      <w:jc w:val="left"/>
    </w:pPr>
    <w:rPr>
      <w:rFonts w:asciiTheme="minorHAnsi" w:hAnsiTheme="minorHAnsi" w:cstheme="minorHAnsi"/>
      <w:sz w:val="20"/>
      <w:szCs w:val="20"/>
    </w:rPr>
  </w:style>
  <w:style w:type="table" w:customStyle="1" w:styleId="Tabela-Siatka4">
    <w:name w:val="Tabela - Siatka4"/>
    <w:basedOn w:val="Standardowy"/>
    <w:next w:val="Tabela-Siatka"/>
    <w:uiPriority w:val="39"/>
    <w:rsid w:val="006F5AE8"/>
    <w:pPr>
      <w:spacing w:after="0" w:line="240" w:lineRule="auto"/>
      <w:ind w:firstLine="709"/>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e">
    <w:name w:val="Tabele"/>
    <w:aliases w:val="wykresy..."/>
    <w:basedOn w:val="Legenda"/>
    <w:link w:val="TabeleZnak"/>
    <w:qFormat/>
    <w:rsid w:val="006F5AE8"/>
    <w:pPr>
      <w:keepNext/>
      <w:spacing w:before="0" w:line="276" w:lineRule="auto"/>
      <w:ind w:left="1134" w:hanging="1134"/>
    </w:pPr>
    <w:rPr>
      <w:sz w:val="20"/>
      <w:szCs w:val="24"/>
    </w:rPr>
  </w:style>
  <w:style w:type="character" w:customStyle="1" w:styleId="TabeleZnak">
    <w:name w:val="Tabele Znak"/>
    <w:aliases w:val="wykresy... Znak"/>
    <w:basedOn w:val="LegendaZnak"/>
    <w:link w:val="Tabele"/>
    <w:rsid w:val="006F5AE8"/>
    <w:rPr>
      <w:rFonts w:ascii="Times New Roman" w:hAnsi="Times New Roman" w:cs="Times New Roman"/>
      <w:b/>
      <w:bCs/>
      <w:sz w:val="20"/>
      <w:szCs w:val="24"/>
      <w:lang w:bidi="en-US"/>
    </w:rPr>
  </w:style>
  <w:style w:type="table" w:customStyle="1" w:styleId="Tabela-Siatka21">
    <w:name w:val="Tabela - Siatka21"/>
    <w:basedOn w:val="Standardowy"/>
    <w:uiPriority w:val="59"/>
    <w:rsid w:val="006F5A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1">
    <w:name w:val="Nagłówek 11"/>
    <w:basedOn w:val="Normalny"/>
    <w:next w:val="Normalny"/>
    <w:uiPriority w:val="9"/>
    <w:qFormat/>
    <w:rsid w:val="006F5AE8"/>
    <w:pPr>
      <w:spacing w:before="120" w:after="120"/>
      <w:contextualSpacing/>
      <w:outlineLvl w:val="0"/>
    </w:pPr>
    <w:rPr>
      <w:rFonts w:eastAsia="Times New Roman"/>
      <w:b/>
      <w:bCs/>
      <w:sz w:val="26"/>
      <w:szCs w:val="22"/>
      <w:lang w:bidi="ar-SA"/>
    </w:rPr>
  </w:style>
  <w:style w:type="paragraph" w:customStyle="1" w:styleId="Nagwek21">
    <w:name w:val="Nagłówek 21"/>
    <w:basedOn w:val="Normalny"/>
    <w:next w:val="Normalny"/>
    <w:uiPriority w:val="9"/>
    <w:unhideWhenUsed/>
    <w:qFormat/>
    <w:rsid w:val="006F5AE8"/>
    <w:pPr>
      <w:spacing w:before="120" w:after="120" w:line="240" w:lineRule="auto"/>
      <w:ind w:left="567" w:hanging="425"/>
      <w:contextualSpacing/>
      <w:outlineLvl w:val="1"/>
    </w:pPr>
    <w:rPr>
      <w:rFonts w:eastAsia="Times New Roman"/>
      <w:b/>
      <w:bCs/>
      <w:sz w:val="26"/>
    </w:rPr>
  </w:style>
  <w:style w:type="paragraph" w:customStyle="1" w:styleId="Nagwek31">
    <w:name w:val="Nagłówek 31"/>
    <w:basedOn w:val="Normalny"/>
    <w:next w:val="Normalny"/>
    <w:uiPriority w:val="9"/>
    <w:unhideWhenUsed/>
    <w:qFormat/>
    <w:rsid w:val="006F5AE8"/>
    <w:pPr>
      <w:spacing w:before="100" w:after="100" w:line="240" w:lineRule="auto"/>
      <w:ind w:left="142"/>
      <w:contextualSpacing/>
      <w:outlineLvl w:val="2"/>
    </w:pPr>
    <w:rPr>
      <w:rFonts w:eastAsia="Times New Roman"/>
      <w:b/>
      <w:bCs/>
      <w:lang w:val="en-US"/>
    </w:rPr>
  </w:style>
  <w:style w:type="paragraph" w:customStyle="1" w:styleId="Nagwek41">
    <w:name w:val="Nagłówek 41"/>
    <w:basedOn w:val="Normalny"/>
    <w:next w:val="Normalny"/>
    <w:uiPriority w:val="9"/>
    <w:semiHidden/>
    <w:unhideWhenUsed/>
    <w:qFormat/>
    <w:rsid w:val="006F5AE8"/>
    <w:pPr>
      <w:pBdr>
        <w:left w:val="single" w:sz="4" w:space="2" w:color="C0504D"/>
        <w:bottom w:val="single" w:sz="4" w:space="2" w:color="C0504D"/>
      </w:pBdr>
      <w:spacing w:before="200" w:after="100" w:line="240" w:lineRule="auto"/>
      <w:ind w:left="86"/>
      <w:contextualSpacing/>
      <w:outlineLvl w:val="3"/>
    </w:pPr>
    <w:rPr>
      <w:rFonts w:eastAsia="Times New Roman"/>
      <w:b/>
      <w:bCs/>
      <w:color w:val="943634"/>
      <w:lang w:val="en-US"/>
    </w:rPr>
  </w:style>
  <w:style w:type="paragraph" w:customStyle="1" w:styleId="Nagwek51">
    <w:name w:val="Nagłówek 51"/>
    <w:basedOn w:val="Normalny"/>
    <w:next w:val="Normalny"/>
    <w:uiPriority w:val="9"/>
    <w:semiHidden/>
    <w:unhideWhenUsed/>
    <w:qFormat/>
    <w:rsid w:val="006F5AE8"/>
    <w:pPr>
      <w:pBdr>
        <w:left w:val="dotted" w:sz="4" w:space="2" w:color="C0504D"/>
        <w:bottom w:val="dotted" w:sz="4" w:space="2" w:color="C0504D"/>
      </w:pBdr>
      <w:spacing w:before="200" w:after="100" w:line="240" w:lineRule="auto"/>
      <w:ind w:left="86"/>
      <w:contextualSpacing/>
      <w:outlineLvl w:val="4"/>
    </w:pPr>
    <w:rPr>
      <w:rFonts w:eastAsia="Times New Roman"/>
      <w:b/>
      <w:bCs/>
      <w:color w:val="943634"/>
      <w:lang w:val="en-US"/>
    </w:rPr>
  </w:style>
  <w:style w:type="paragraph" w:customStyle="1" w:styleId="Nagwek61">
    <w:name w:val="Nagłówek 61"/>
    <w:basedOn w:val="Normalny"/>
    <w:next w:val="Normalny"/>
    <w:uiPriority w:val="9"/>
    <w:semiHidden/>
    <w:unhideWhenUsed/>
    <w:qFormat/>
    <w:rsid w:val="006F5AE8"/>
    <w:pPr>
      <w:pBdr>
        <w:bottom w:val="single" w:sz="4" w:space="2" w:color="E5B8B7"/>
      </w:pBdr>
      <w:spacing w:before="200" w:after="100" w:line="240" w:lineRule="auto"/>
      <w:contextualSpacing/>
      <w:outlineLvl w:val="5"/>
    </w:pPr>
    <w:rPr>
      <w:rFonts w:eastAsia="Times New Roman"/>
      <w:color w:val="943634"/>
      <w:lang w:val="en-US"/>
    </w:rPr>
  </w:style>
  <w:style w:type="paragraph" w:customStyle="1" w:styleId="Nagwek71">
    <w:name w:val="Nagłówek 71"/>
    <w:basedOn w:val="Normalny"/>
    <w:next w:val="Normalny"/>
    <w:uiPriority w:val="9"/>
    <w:semiHidden/>
    <w:unhideWhenUsed/>
    <w:qFormat/>
    <w:rsid w:val="006F5AE8"/>
    <w:pPr>
      <w:pBdr>
        <w:bottom w:val="dotted" w:sz="4" w:space="2" w:color="D99594"/>
      </w:pBdr>
      <w:spacing w:before="200" w:after="100" w:line="240" w:lineRule="auto"/>
      <w:contextualSpacing/>
      <w:outlineLvl w:val="6"/>
    </w:pPr>
    <w:rPr>
      <w:rFonts w:eastAsia="Times New Roman"/>
      <w:color w:val="943634"/>
      <w:lang w:val="en-US"/>
    </w:rPr>
  </w:style>
  <w:style w:type="paragraph" w:customStyle="1" w:styleId="Nagwek81">
    <w:name w:val="Nagłówek 81"/>
    <w:basedOn w:val="Normalny"/>
    <w:next w:val="Normalny"/>
    <w:uiPriority w:val="9"/>
    <w:semiHidden/>
    <w:unhideWhenUsed/>
    <w:qFormat/>
    <w:rsid w:val="006F5AE8"/>
    <w:pPr>
      <w:spacing w:before="200" w:after="100" w:line="240" w:lineRule="auto"/>
      <w:contextualSpacing/>
      <w:outlineLvl w:val="7"/>
    </w:pPr>
    <w:rPr>
      <w:rFonts w:eastAsia="Times New Roman"/>
      <w:color w:val="C0504D"/>
      <w:lang w:val="en-US"/>
    </w:rPr>
  </w:style>
  <w:style w:type="paragraph" w:customStyle="1" w:styleId="Nagwek91">
    <w:name w:val="Nagłówek 91"/>
    <w:basedOn w:val="Normalny"/>
    <w:next w:val="Normalny"/>
    <w:uiPriority w:val="9"/>
    <w:semiHidden/>
    <w:unhideWhenUsed/>
    <w:qFormat/>
    <w:rsid w:val="006F5AE8"/>
    <w:pPr>
      <w:spacing w:before="200" w:after="100" w:line="240" w:lineRule="auto"/>
      <w:contextualSpacing/>
      <w:outlineLvl w:val="8"/>
    </w:pPr>
    <w:rPr>
      <w:rFonts w:eastAsia="Times New Roman"/>
      <w:color w:val="C0504D"/>
      <w:szCs w:val="20"/>
      <w:lang w:val="en-US"/>
    </w:rPr>
  </w:style>
  <w:style w:type="paragraph" w:customStyle="1" w:styleId="Tytu1">
    <w:name w:val="Tytuł1"/>
    <w:basedOn w:val="Normalny"/>
    <w:next w:val="Normalny"/>
    <w:uiPriority w:val="10"/>
    <w:qFormat/>
    <w:rsid w:val="006F5AE8"/>
    <w:pPr>
      <w:pBdr>
        <w:top w:val="single" w:sz="48" w:space="0" w:color="C0504D"/>
        <w:bottom w:val="single" w:sz="48" w:space="0" w:color="C0504D"/>
      </w:pBdr>
      <w:shd w:val="clear" w:color="auto" w:fill="C0504D"/>
      <w:spacing w:line="240" w:lineRule="auto"/>
      <w:jc w:val="center"/>
    </w:pPr>
    <w:rPr>
      <w:rFonts w:eastAsia="Times New Roman"/>
      <w:color w:val="FFFFFF"/>
      <w:spacing w:val="10"/>
      <w:sz w:val="48"/>
      <w:szCs w:val="48"/>
      <w:lang w:val="en-US"/>
    </w:rPr>
  </w:style>
  <w:style w:type="paragraph" w:customStyle="1" w:styleId="Podtytu1">
    <w:name w:val="Podtytuł1"/>
    <w:basedOn w:val="Normalny"/>
    <w:next w:val="Normalny"/>
    <w:uiPriority w:val="11"/>
    <w:qFormat/>
    <w:rsid w:val="006F5AE8"/>
    <w:pPr>
      <w:pBdr>
        <w:bottom w:val="dotted" w:sz="8" w:space="10" w:color="C0504D"/>
      </w:pBdr>
      <w:spacing w:before="200" w:after="900" w:line="240" w:lineRule="auto"/>
      <w:jc w:val="center"/>
    </w:pPr>
    <w:rPr>
      <w:rFonts w:eastAsia="Times New Roman"/>
      <w:color w:val="622423"/>
      <w:lang w:val="en-US"/>
    </w:rPr>
  </w:style>
  <w:style w:type="character" w:customStyle="1" w:styleId="Uwydatnienie1">
    <w:name w:val="Uwydatnienie1"/>
    <w:uiPriority w:val="20"/>
    <w:qFormat/>
    <w:rsid w:val="006F5AE8"/>
    <w:rPr>
      <w:rFonts w:ascii="Times New Roman" w:eastAsia="Times New Roman" w:hAnsi="Times New Roman" w:cs="Times New Roman"/>
      <w:b/>
      <w:bCs/>
      <w:i/>
      <w:iCs/>
      <w:color w:val="C0504D"/>
      <w:bdr w:val="single" w:sz="18" w:space="0" w:color="F2DBDB"/>
      <w:shd w:val="clear" w:color="auto" w:fill="F2DBDB"/>
    </w:rPr>
  </w:style>
  <w:style w:type="paragraph" w:customStyle="1" w:styleId="Cytat1">
    <w:name w:val="Cytat1"/>
    <w:basedOn w:val="Normalny"/>
    <w:next w:val="Normalny"/>
    <w:uiPriority w:val="29"/>
    <w:qFormat/>
    <w:rsid w:val="006F5AE8"/>
    <w:rPr>
      <w:i/>
      <w:color w:val="943634"/>
      <w:szCs w:val="20"/>
      <w:lang w:val="en-US"/>
    </w:rPr>
  </w:style>
  <w:style w:type="paragraph" w:customStyle="1" w:styleId="Cytatintensywny1">
    <w:name w:val="Cytat intensywny1"/>
    <w:basedOn w:val="Normalny"/>
    <w:next w:val="Normalny"/>
    <w:uiPriority w:val="30"/>
    <w:qFormat/>
    <w:rsid w:val="006F5AE8"/>
    <w:pPr>
      <w:pBdr>
        <w:top w:val="dotted" w:sz="8" w:space="10" w:color="C0504D"/>
        <w:bottom w:val="dotted" w:sz="8" w:space="10" w:color="C0504D"/>
      </w:pBdr>
      <w:spacing w:line="300" w:lineRule="auto"/>
      <w:ind w:left="2160" w:right="2160"/>
      <w:jc w:val="center"/>
    </w:pPr>
    <w:rPr>
      <w:rFonts w:eastAsia="Times New Roman"/>
      <w:b/>
      <w:bCs/>
      <w:color w:val="C0504D"/>
      <w:szCs w:val="20"/>
      <w:lang w:val="en-US"/>
    </w:rPr>
  </w:style>
  <w:style w:type="character" w:customStyle="1" w:styleId="Wyrnieniedelikatne1">
    <w:name w:val="Wyróżnienie delikatne1"/>
    <w:uiPriority w:val="19"/>
    <w:qFormat/>
    <w:rsid w:val="006F5AE8"/>
    <w:rPr>
      <w:rFonts w:ascii="Times New Roman" w:eastAsia="Times New Roman" w:hAnsi="Times New Roman" w:cs="Times New Roman"/>
      <w:i/>
      <w:iCs/>
      <w:color w:val="C0504D"/>
    </w:rPr>
  </w:style>
  <w:style w:type="character" w:customStyle="1" w:styleId="Wyrnienieintensywne1">
    <w:name w:val="Wyróżnienie intensywne1"/>
    <w:uiPriority w:val="21"/>
    <w:qFormat/>
    <w:rsid w:val="006F5AE8"/>
    <w:rPr>
      <w:rFonts w:ascii="Times New Roman" w:eastAsia="Times New Roman" w:hAnsi="Times New Roman" w:cs="Times New Roman"/>
      <w:b/>
      <w:bCs/>
      <w:i/>
      <w:iCs/>
      <w:dstrike w:val="0"/>
      <w:color w:val="FFFFFF"/>
      <w:bdr w:val="single" w:sz="18" w:space="0" w:color="C0504D"/>
      <w:shd w:val="clear" w:color="auto" w:fill="C0504D"/>
      <w:vertAlign w:val="baseline"/>
    </w:rPr>
  </w:style>
  <w:style w:type="character" w:customStyle="1" w:styleId="Odwoaniedelikatne1">
    <w:name w:val="Odwołanie delikatne1"/>
    <w:uiPriority w:val="31"/>
    <w:qFormat/>
    <w:rsid w:val="006F5AE8"/>
    <w:rPr>
      <w:i/>
      <w:iCs/>
      <w:smallCaps/>
      <w:color w:val="C0504D"/>
      <w:u w:color="C0504D"/>
    </w:rPr>
  </w:style>
  <w:style w:type="character" w:customStyle="1" w:styleId="Odwoanieintensywne1">
    <w:name w:val="Odwołanie intensywne1"/>
    <w:uiPriority w:val="32"/>
    <w:qFormat/>
    <w:rsid w:val="006F5AE8"/>
    <w:rPr>
      <w:b/>
      <w:bCs/>
      <w:i/>
      <w:iCs/>
      <w:smallCaps/>
      <w:color w:val="C0504D"/>
      <w:u w:color="C0504D"/>
    </w:rPr>
  </w:style>
  <w:style w:type="character" w:customStyle="1" w:styleId="Tytuksiki1">
    <w:name w:val="Tytuł książki1"/>
    <w:uiPriority w:val="33"/>
    <w:qFormat/>
    <w:rsid w:val="006F5AE8"/>
    <w:rPr>
      <w:rFonts w:ascii="Times New Roman" w:eastAsia="Times New Roman" w:hAnsi="Times New Roman" w:cs="Times New Roman"/>
      <w:b/>
      <w:bCs/>
      <w:i/>
      <w:iCs/>
      <w:smallCaps/>
      <w:color w:val="943634"/>
      <w:u w:val="single"/>
    </w:rPr>
  </w:style>
  <w:style w:type="character" w:customStyle="1" w:styleId="Nagwek1Znak1">
    <w:name w:val="Nagłówek 1 Znak1"/>
    <w:basedOn w:val="Domylnaczcionkaakapitu"/>
    <w:uiPriority w:val="9"/>
    <w:rsid w:val="006F5AE8"/>
    <w:rPr>
      <w:rFonts w:asciiTheme="majorHAnsi" w:eastAsiaTheme="majorEastAsia" w:hAnsiTheme="majorHAnsi" w:cstheme="majorBidi"/>
      <w:color w:val="365F91" w:themeColor="accent1" w:themeShade="BF"/>
      <w:sz w:val="32"/>
      <w:szCs w:val="32"/>
    </w:rPr>
  </w:style>
  <w:style w:type="paragraph" w:customStyle="1" w:styleId="Spistreci11">
    <w:name w:val="Spis treści 11"/>
    <w:basedOn w:val="Normalny"/>
    <w:next w:val="Normalny"/>
    <w:autoRedefine/>
    <w:uiPriority w:val="39"/>
    <w:unhideWhenUsed/>
    <w:rsid w:val="006F5AE8"/>
    <w:pPr>
      <w:spacing w:before="120"/>
      <w:jc w:val="left"/>
    </w:pPr>
    <w:rPr>
      <w:rFonts w:asciiTheme="minorHAnsi" w:hAnsiTheme="minorHAnsi"/>
      <w:b/>
      <w:bCs/>
      <w:i/>
      <w:iCs/>
    </w:rPr>
  </w:style>
  <w:style w:type="numbering" w:customStyle="1" w:styleId="Bezlisty11">
    <w:name w:val="Bez listy11"/>
    <w:next w:val="Bezlisty"/>
    <w:uiPriority w:val="99"/>
    <w:semiHidden/>
    <w:unhideWhenUsed/>
    <w:rsid w:val="006F5AE8"/>
  </w:style>
  <w:style w:type="paragraph" w:customStyle="1" w:styleId="Spistreci21">
    <w:name w:val="Spis treści 21"/>
    <w:basedOn w:val="Normalny"/>
    <w:next w:val="Normalny"/>
    <w:autoRedefine/>
    <w:uiPriority w:val="39"/>
    <w:unhideWhenUsed/>
    <w:rsid w:val="006F5AE8"/>
    <w:pPr>
      <w:spacing w:before="120"/>
      <w:ind w:left="240"/>
      <w:jc w:val="left"/>
    </w:pPr>
    <w:rPr>
      <w:rFonts w:asciiTheme="minorHAnsi" w:hAnsiTheme="minorHAnsi"/>
      <w:b/>
      <w:bCs/>
      <w:sz w:val="22"/>
      <w:szCs w:val="22"/>
    </w:rPr>
  </w:style>
  <w:style w:type="paragraph" w:customStyle="1" w:styleId="Spistreci31">
    <w:name w:val="Spis treści 31"/>
    <w:basedOn w:val="Normalny"/>
    <w:next w:val="Normalny"/>
    <w:autoRedefine/>
    <w:uiPriority w:val="39"/>
    <w:unhideWhenUsed/>
    <w:rsid w:val="006F5AE8"/>
    <w:pPr>
      <w:ind w:left="480"/>
      <w:jc w:val="left"/>
    </w:pPr>
    <w:rPr>
      <w:rFonts w:asciiTheme="minorHAnsi" w:hAnsiTheme="minorHAnsi"/>
      <w:sz w:val="20"/>
      <w:szCs w:val="20"/>
    </w:rPr>
  </w:style>
  <w:style w:type="paragraph" w:customStyle="1" w:styleId="Spistreci41">
    <w:name w:val="Spis treści 41"/>
    <w:basedOn w:val="Normalny"/>
    <w:next w:val="Normalny"/>
    <w:autoRedefine/>
    <w:uiPriority w:val="39"/>
    <w:unhideWhenUsed/>
    <w:rsid w:val="006F5AE8"/>
    <w:pPr>
      <w:ind w:left="720"/>
      <w:jc w:val="left"/>
    </w:pPr>
    <w:rPr>
      <w:rFonts w:asciiTheme="minorHAnsi" w:hAnsiTheme="minorHAnsi"/>
      <w:sz w:val="20"/>
      <w:szCs w:val="20"/>
    </w:rPr>
  </w:style>
  <w:style w:type="paragraph" w:customStyle="1" w:styleId="Spistreci51">
    <w:name w:val="Spis treści 51"/>
    <w:basedOn w:val="Normalny"/>
    <w:next w:val="Normalny"/>
    <w:autoRedefine/>
    <w:uiPriority w:val="39"/>
    <w:unhideWhenUsed/>
    <w:rsid w:val="006F5AE8"/>
    <w:pPr>
      <w:ind w:left="960"/>
      <w:jc w:val="left"/>
    </w:pPr>
    <w:rPr>
      <w:rFonts w:asciiTheme="minorHAnsi" w:hAnsiTheme="minorHAnsi"/>
      <w:sz w:val="20"/>
      <w:szCs w:val="20"/>
    </w:rPr>
  </w:style>
  <w:style w:type="paragraph" w:customStyle="1" w:styleId="Spistreci61">
    <w:name w:val="Spis treści 61"/>
    <w:basedOn w:val="Normalny"/>
    <w:next w:val="Normalny"/>
    <w:autoRedefine/>
    <w:uiPriority w:val="39"/>
    <w:unhideWhenUsed/>
    <w:rsid w:val="006F5AE8"/>
    <w:pPr>
      <w:ind w:left="1200"/>
      <w:jc w:val="left"/>
    </w:pPr>
    <w:rPr>
      <w:rFonts w:asciiTheme="minorHAnsi" w:hAnsiTheme="minorHAnsi"/>
      <w:sz w:val="20"/>
      <w:szCs w:val="20"/>
    </w:rPr>
  </w:style>
  <w:style w:type="paragraph" w:customStyle="1" w:styleId="Spistreci71">
    <w:name w:val="Spis treści 71"/>
    <w:basedOn w:val="Normalny"/>
    <w:next w:val="Normalny"/>
    <w:autoRedefine/>
    <w:uiPriority w:val="39"/>
    <w:unhideWhenUsed/>
    <w:rsid w:val="006F5AE8"/>
    <w:pPr>
      <w:ind w:left="1440"/>
      <w:jc w:val="left"/>
    </w:pPr>
    <w:rPr>
      <w:rFonts w:asciiTheme="minorHAnsi" w:hAnsiTheme="minorHAnsi"/>
      <w:sz w:val="20"/>
      <w:szCs w:val="20"/>
    </w:rPr>
  </w:style>
  <w:style w:type="paragraph" w:customStyle="1" w:styleId="Spistreci81">
    <w:name w:val="Spis treści 81"/>
    <w:basedOn w:val="Normalny"/>
    <w:next w:val="Normalny"/>
    <w:autoRedefine/>
    <w:uiPriority w:val="39"/>
    <w:unhideWhenUsed/>
    <w:rsid w:val="006F5AE8"/>
    <w:pPr>
      <w:ind w:left="1680"/>
      <w:jc w:val="left"/>
    </w:pPr>
    <w:rPr>
      <w:rFonts w:asciiTheme="minorHAnsi" w:hAnsiTheme="minorHAnsi"/>
      <w:sz w:val="20"/>
      <w:szCs w:val="20"/>
    </w:rPr>
  </w:style>
  <w:style w:type="paragraph" w:customStyle="1" w:styleId="Spistreci91">
    <w:name w:val="Spis treści 91"/>
    <w:basedOn w:val="Normalny"/>
    <w:next w:val="Normalny"/>
    <w:autoRedefine/>
    <w:uiPriority w:val="39"/>
    <w:unhideWhenUsed/>
    <w:rsid w:val="006F5AE8"/>
    <w:pPr>
      <w:ind w:left="1920"/>
      <w:jc w:val="left"/>
    </w:pPr>
    <w:rPr>
      <w:rFonts w:asciiTheme="minorHAnsi" w:hAnsiTheme="minorHAnsi"/>
      <w:sz w:val="20"/>
      <w:szCs w:val="20"/>
    </w:rPr>
  </w:style>
  <w:style w:type="character" w:customStyle="1" w:styleId="Nagwek2Znak1">
    <w:name w:val="Nagłówek 2 Znak1"/>
    <w:basedOn w:val="Domylnaczcionkaakapitu"/>
    <w:uiPriority w:val="9"/>
    <w:semiHidden/>
    <w:rsid w:val="006F5AE8"/>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6F5AE8"/>
    <w:rPr>
      <w:rFonts w:asciiTheme="majorHAnsi" w:eastAsiaTheme="majorEastAsia" w:hAnsiTheme="majorHAnsi" w:cstheme="majorBidi"/>
      <w:color w:val="243F60" w:themeColor="accent1" w:themeShade="7F"/>
      <w:sz w:val="24"/>
      <w:szCs w:val="24"/>
    </w:rPr>
  </w:style>
  <w:style w:type="character" w:customStyle="1" w:styleId="Nagwek4Znak1">
    <w:name w:val="Nagłówek 4 Znak1"/>
    <w:basedOn w:val="Domylnaczcionkaakapitu"/>
    <w:uiPriority w:val="9"/>
    <w:semiHidden/>
    <w:rsid w:val="006F5AE8"/>
    <w:rPr>
      <w:rFonts w:asciiTheme="majorHAnsi" w:eastAsiaTheme="majorEastAsia" w:hAnsiTheme="majorHAnsi" w:cstheme="majorBidi"/>
      <w:i/>
      <w:iCs/>
      <w:color w:val="365F91" w:themeColor="accent1" w:themeShade="BF"/>
    </w:rPr>
  </w:style>
  <w:style w:type="character" w:customStyle="1" w:styleId="Nagwek5Znak1">
    <w:name w:val="Nagłówek 5 Znak1"/>
    <w:basedOn w:val="Domylnaczcionkaakapitu"/>
    <w:uiPriority w:val="9"/>
    <w:semiHidden/>
    <w:rsid w:val="006F5AE8"/>
    <w:rPr>
      <w:rFonts w:asciiTheme="majorHAnsi" w:eastAsiaTheme="majorEastAsia" w:hAnsiTheme="majorHAnsi" w:cstheme="majorBidi"/>
      <w:color w:val="365F91" w:themeColor="accent1" w:themeShade="BF"/>
    </w:rPr>
  </w:style>
  <w:style w:type="character" w:customStyle="1" w:styleId="Nagwek6Znak1">
    <w:name w:val="Nagłówek 6 Znak1"/>
    <w:basedOn w:val="Domylnaczcionkaakapitu"/>
    <w:uiPriority w:val="9"/>
    <w:semiHidden/>
    <w:rsid w:val="006F5AE8"/>
    <w:rPr>
      <w:rFonts w:asciiTheme="majorHAnsi" w:eastAsiaTheme="majorEastAsia" w:hAnsiTheme="majorHAnsi" w:cstheme="majorBidi"/>
      <w:color w:val="243F60" w:themeColor="accent1" w:themeShade="7F"/>
    </w:rPr>
  </w:style>
  <w:style w:type="character" w:customStyle="1" w:styleId="Nagwek7Znak1">
    <w:name w:val="Nagłówek 7 Znak1"/>
    <w:basedOn w:val="Domylnaczcionkaakapitu"/>
    <w:uiPriority w:val="9"/>
    <w:semiHidden/>
    <w:rsid w:val="006F5AE8"/>
    <w:rPr>
      <w:rFonts w:asciiTheme="majorHAnsi" w:eastAsiaTheme="majorEastAsia" w:hAnsiTheme="majorHAnsi" w:cstheme="majorBidi"/>
      <w:i/>
      <w:iCs/>
      <w:color w:val="243F60" w:themeColor="accent1" w:themeShade="7F"/>
    </w:rPr>
  </w:style>
  <w:style w:type="character" w:customStyle="1" w:styleId="Nagwek8Znak1">
    <w:name w:val="Nagłówek 8 Znak1"/>
    <w:basedOn w:val="Domylnaczcionkaakapitu"/>
    <w:uiPriority w:val="9"/>
    <w:semiHidden/>
    <w:rsid w:val="006F5AE8"/>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
    <w:semiHidden/>
    <w:rsid w:val="006F5AE8"/>
    <w:rPr>
      <w:rFonts w:asciiTheme="majorHAnsi" w:eastAsiaTheme="majorEastAsia" w:hAnsiTheme="majorHAnsi" w:cstheme="majorBidi"/>
      <w:i/>
      <w:iCs/>
      <w:color w:val="272727" w:themeColor="text1" w:themeTint="D8"/>
      <w:sz w:val="21"/>
      <w:szCs w:val="21"/>
    </w:rPr>
  </w:style>
  <w:style w:type="character" w:customStyle="1" w:styleId="TytuZnak1">
    <w:name w:val="Tytuł Znak1"/>
    <w:basedOn w:val="Domylnaczcionkaakapitu"/>
    <w:uiPriority w:val="10"/>
    <w:rsid w:val="006F5AE8"/>
    <w:rPr>
      <w:rFonts w:asciiTheme="majorHAnsi" w:eastAsiaTheme="majorEastAsia" w:hAnsiTheme="majorHAnsi" w:cstheme="majorBidi"/>
      <w:spacing w:val="-10"/>
      <w:kern w:val="28"/>
      <w:sz w:val="56"/>
      <w:szCs w:val="56"/>
    </w:rPr>
  </w:style>
  <w:style w:type="character" w:customStyle="1" w:styleId="PodtytuZnak1">
    <w:name w:val="Podtytuł Znak1"/>
    <w:basedOn w:val="Domylnaczcionkaakapitu"/>
    <w:uiPriority w:val="11"/>
    <w:rsid w:val="006F5AE8"/>
    <w:rPr>
      <w:rFonts w:eastAsiaTheme="minorEastAsia"/>
      <w:color w:val="5A5A5A" w:themeColor="text1" w:themeTint="A5"/>
      <w:spacing w:val="15"/>
    </w:rPr>
  </w:style>
  <w:style w:type="character" w:customStyle="1" w:styleId="CytatZnak1">
    <w:name w:val="Cytat Znak1"/>
    <w:basedOn w:val="Domylnaczcionkaakapitu"/>
    <w:uiPriority w:val="29"/>
    <w:rsid w:val="006F5AE8"/>
    <w:rPr>
      <w:i/>
      <w:iCs/>
      <w:color w:val="404040" w:themeColor="text1" w:themeTint="BF"/>
    </w:rPr>
  </w:style>
  <w:style w:type="character" w:customStyle="1" w:styleId="CytatintensywnyZnak1">
    <w:name w:val="Cytat intensywny Znak1"/>
    <w:basedOn w:val="Domylnaczcionkaakapitu"/>
    <w:uiPriority w:val="30"/>
    <w:rsid w:val="006F5AE8"/>
    <w:rPr>
      <w:i/>
      <w:iCs/>
      <w:color w:val="4F81BD" w:themeColor="accent1"/>
    </w:rPr>
  </w:style>
  <w:style w:type="paragraph" w:styleId="Zwykytekst">
    <w:name w:val="Plain Text"/>
    <w:basedOn w:val="Normalny"/>
    <w:link w:val="ZwykytekstZnak"/>
    <w:uiPriority w:val="99"/>
    <w:unhideWhenUsed/>
    <w:rsid w:val="006F5AE8"/>
    <w:pPr>
      <w:spacing w:line="240" w:lineRule="auto"/>
      <w:jc w:val="left"/>
    </w:pPr>
    <w:rPr>
      <w:rFonts w:ascii="Calibri" w:hAnsi="Calibri" w:cs="Consolas"/>
      <w:sz w:val="22"/>
      <w:szCs w:val="21"/>
      <w:lang w:bidi="ar-SA"/>
    </w:rPr>
  </w:style>
  <w:style w:type="character" w:customStyle="1" w:styleId="ZwykytekstZnak">
    <w:name w:val="Zwykły tekst Znak"/>
    <w:basedOn w:val="Domylnaczcionkaakapitu"/>
    <w:link w:val="Zwykytekst"/>
    <w:uiPriority w:val="99"/>
    <w:rsid w:val="006F5AE8"/>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0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s://pl.wikipedia.org/wiki/Wuhan" TargetMode="External"/><Relationship Id="rId26" Type="http://schemas.openxmlformats.org/officeDocument/2006/relationships/hyperlink" Target="https://pl.wikipedia.org/wiki/Pandemia_COVID-19_w_Polsc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l.wikipedia.org/wiki/COVID-19" TargetMode="External"/><Relationship Id="rId34"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krzemionki.pl/aktualnosci/porozumienie-o-wspolpracy-podpisane/" TargetMode="External"/><Relationship Id="rId25" Type="http://schemas.openxmlformats.org/officeDocument/2006/relationships/hyperlink" Target="https://pl.wikipedia.org/wiki/Pandemia" TargetMode="External"/><Relationship Id="rId33" Type="http://schemas.openxmlformats.org/officeDocument/2006/relationships/diagramQuickStyle" Target="diagrams/quickStyle1.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pl.wikipedia.org/wiki/Choroby_zaka%C5%BAne" TargetMode="External"/><Relationship Id="rId29" Type="http://schemas.openxmlformats.org/officeDocument/2006/relationships/hyperlink" Target="https://pl.wikipedia.org/wiki/Recesja_gospodarcz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pl.wikipedia.org/wiki/%C5%9Awiatowa_Organizacja_Zdrowia" TargetMode="External"/><Relationship Id="rId32" Type="http://schemas.openxmlformats.org/officeDocument/2006/relationships/diagramLayout" Target="diagrams/layout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pl.wikipedia.org/wiki/SARS-CoV-2" TargetMode="External"/><Relationship Id="rId28" Type="http://schemas.openxmlformats.org/officeDocument/2006/relationships/hyperlink" Target="https://pl.wikipedia.org/wiki/Godzina_policyjna"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pl.wikipedia.org/wiki/Chi%C5%84ska_Republika_Ludowa" TargetMode="External"/><Relationship Id="rId31"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hyperlink" Target="https://pl.wikipedia.org/wiki/Koronawirusy" TargetMode="External"/><Relationship Id="rId27" Type="http://schemas.openxmlformats.org/officeDocument/2006/relationships/hyperlink" Target="https://pl.wikipedia.org/wiki/Kwarantanna_(medycyna)" TargetMode="External"/><Relationship Id="rId30" Type="http://schemas.openxmlformats.org/officeDocument/2006/relationships/hyperlink" Target="https://pl.wikipedia.org/wiki/Wielki_kryzys" TargetMode="External"/><Relationship Id="rId35" Type="http://schemas.microsoft.com/office/2007/relationships/diagramDrawing" Target="diagrams/drawing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erwis\Desktop\Lukasz_Polchlopek\LGD\Krzemienny%20Kr&#261;g\dane\LGD%20Krzemienny%20Kr&#261;%20dane%20z%20GU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rwis\Desktop\Lukasz_Polchlopek\LGD\Krzemienny%20Kr&#261;g\dane\LGD%20Krzemienny%20Kr&#261;%20dane%20z%20GUS.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ludność!$N$93</c:f>
              <c:strCache>
                <c:ptCount val="1"/>
                <c:pt idx="0">
                  <c:v>przyrost naturalny na 1000 ludności</c:v>
                </c:pt>
              </c:strCache>
            </c:strRef>
          </c:tx>
          <c:invertIfNegative val="0"/>
          <c:dLbls>
            <c:spPr>
              <a:noFill/>
              <a:ln>
                <a:noFill/>
              </a:ln>
              <a:effectLst/>
            </c:spPr>
            <c:txPr>
              <a:bodyPr/>
              <a:lstStyle/>
              <a:p>
                <a:pPr>
                  <a:defRPr sz="1100"/>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ludność!$N$117:$S$117</c:f>
              <c:strCache>
                <c:ptCount val="6"/>
                <c:pt idx="0">
                  <c:v>2009</c:v>
                </c:pt>
                <c:pt idx="1">
                  <c:v>2010</c:v>
                </c:pt>
                <c:pt idx="2">
                  <c:v>2011</c:v>
                </c:pt>
                <c:pt idx="3">
                  <c:v>2012</c:v>
                </c:pt>
                <c:pt idx="4">
                  <c:v>2013</c:v>
                </c:pt>
                <c:pt idx="5">
                  <c:v>2014</c:v>
                </c:pt>
              </c:strCache>
            </c:strRef>
          </c:cat>
          <c:val>
            <c:numRef>
              <c:f>ludność!$N$112:$S$112</c:f>
              <c:numCache>
                <c:formatCode>0.0</c:formatCode>
                <c:ptCount val="6"/>
                <c:pt idx="0">
                  <c:v>-4.0755269946422894</c:v>
                </c:pt>
                <c:pt idx="1">
                  <c:v>-4.2016171691982169</c:v>
                </c:pt>
                <c:pt idx="2">
                  <c:v>-4.2235760623508956</c:v>
                </c:pt>
                <c:pt idx="3">
                  <c:v>-4.7162588429853312</c:v>
                </c:pt>
                <c:pt idx="4">
                  <c:v>-4.7929477399170866</c:v>
                </c:pt>
                <c:pt idx="5">
                  <c:v>-4.5908555121285355</c:v>
                </c:pt>
              </c:numCache>
            </c:numRef>
          </c:val>
          <c:extLst xmlns:c16r2="http://schemas.microsoft.com/office/drawing/2015/06/chart">
            <c:ext xmlns:c16="http://schemas.microsoft.com/office/drawing/2014/chart" uri="{C3380CC4-5D6E-409C-BE32-E72D297353CC}">
              <c16:uniqueId val="{00000000-5975-4665-A108-90E9E44EF7ED}"/>
            </c:ext>
          </c:extLst>
        </c:ser>
        <c:ser>
          <c:idx val="1"/>
          <c:order val="1"/>
          <c:tx>
            <c:strRef>
              <c:f>ludność!$N$115</c:f>
              <c:strCache>
                <c:ptCount val="1"/>
                <c:pt idx="0">
                  <c:v>saldo migracji na 1000 ludności</c:v>
                </c:pt>
              </c:strCache>
            </c:strRef>
          </c:tx>
          <c:invertIfNegative val="0"/>
          <c:dLbls>
            <c:dLbl>
              <c:idx val="1"/>
              <c:layout>
                <c:manualLayout>
                  <c:x val="0"/>
                  <c:y val="-3.13580246913579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B4E-457C-BE41-95C809C774FE}"/>
                </c:ext>
                <c:ext xmlns:c15="http://schemas.microsoft.com/office/drawing/2012/chart" uri="{CE6537A1-D6FC-4f65-9D91-7224C49458BB}"/>
              </c:extLst>
            </c:dLbl>
            <c:dLbl>
              <c:idx val="2"/>
              <c:layout>
                <c:manualLayout>
                  <c:x val="0"/>
                  <c:y val="-3.91975308641975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B4E-457C-BE41-95C809C774FE}"/>
                </c:ext>
                <c:ext xmlns:c15="http://schemas.microsoft.com/office/drawing/2012/chart" uri="{CE6537A1-D6FC-4f65-9D91-7224C49458BB}"/>
              </c:extLst>
            </c:dLbl>
            <c:spPr>
              <a:noFill/>
              <a:ln>
                <a:noFill/>
              </a:ln>
              <a:effectLst/>
            </c:spPr>
            <c:txPr>
              <a:bodyPr/>
              <a:lstStyle/>
              <a:p>
                <a:pPr>
                  <a:defRPr sz="1100"/>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ludność!$N$117:$S$117</c:f>
              <c:strCache>
                <c:ptCount val="6"/>
                <c:pt idx="0">
                  <c:v>2009</c:v>
                </c:pt>
                <c:pt idx="1">
                  <c:v>2010</c:v>
                </c:pt>
                <c:pt idx="2">
                  <c:v>2011</c:v>
                </c:pt>
                <c:pt idx="3">
                  <c:v>2012</c:v>
                </c:pt>
                <c:pt idx="4">
                  <c:v>2013</c:v>
                </c:pt>
                <c:pt idx="5">
                  <c:v>2014</c:v>
                </c:pt>
              </c:strCache>
            </c:strRef>
          </c:cat>
          <c:val>
            <c:numRef>
              <c:f>ludność!$N$134:$S$134</c:f>
              <c:numCache>
                <c:formatCode>0.0</c:formatCode>
                <c:ptCount val="6"/>
                <c:pt idx="0">
                  <c:v>0.44266023537313232</c:v>
                </c:pt>
                <c:pt idx="1">
                  <c:v>-1.0579611577117798</c:v>
                </c:pt>
                <c:pt idx="2">
                  <c:v>-1.0027194968171238</c:v>
                </c:pt>
                <c:pt idx="3">
                  <c:v>-2.4040670076256396</c:v>
                </c:pt>
                <c:pt idx="4">
                  <c:v>-1.6336091975280098</c:v>
                </c:pt>
                <c:pt idx="5">
                  <c:v>-2.2799181090638156</c:v>
                </c:pt>
              </c:numCache>
            </c:numRef>
          </c:val>
          <c:extLst xmlns:c16r2="http://schemas.microsoft.com/office/drawing/2015/06/chart">
            <c:ext xmlns:c16="http://schemas.microsoft.com/office/drawing/2014/chart" uri="{C3380CC4-5D6E-409C-BE32-E72D297353CC}">
              <c16:uniqueId val="{00000001-5975-4665-A108-90E9E44EF7ED}"/>
            </c:ext>
          </c:extLst>
        </c:ser>
        <c:dLbls>
          <c:showLegendKey val="0"/>
          <c:showVal val="0"/>
          <c:showCatName val="0"/>
          <c:showSerName val="0"/>
          <c:showPercent val="0"/>
          <c:showBubbleSize val="0"/>
        </c:dLbls>
        <c:gapWidth val="100"/>
        <c:axId val="105093760"/>
        <c:axId val="105580032"/>
      </c:barChart>
      <c:catAx>
        <c:axId val="105093760"/>
        <c:scaling>
          <c:orientation val="minMax"/>
        </c:scaling>
        <c:delete val="0"/>
        <c:axPos val="b"/>
        <c:numFmt formatCode="General" sourceLinked="0"/>
        <c:majorTickMark val="none"/>
        <c:minorTickMark val="none"/>
        <c:tickLblPos val="nextTo"/>
        <c:spPr>
          <a:ln>
            <a:solidFill>
              <a:schemeClr val="bg1">
                <a:lumMod val="85000"/>
              </a:schemeClr>
            </a:solidFill>
          </a:ln>
        </c:spPr>
        <c:txPr>
          <a:bodyPr/>
          <a:lstStyle/>
          <a:p>
            <a:pPr>
              <a:defRPr sz="1050" b="1"/>
            </a:pPr>
            <a:endParaRPr lang="pl-PL"/>
          </a:p>
        </c:txPr>
        <c:crossAx val="105580032"/>
        <c:crosses val="autoZero"/>
        <c:auto val="1"/>
        <c:lblAlgn val="ctr"/>
        <c:lblOffset val="100"/>
        <c:noMultiLvlLbl val="0"/>
      </c:catAx>
      <c:valAx>
        <c:axId val="105580032"/>
        <c:scaling>
          <c:orientation val="minMax"/>
        </c:scaling>
        <c:delete val="1"/>
        <c:axPos val="l"/>
        <c:majorGridlines>
          <c:spPr>
            <a:ln>
              <a:solidFill>
                <a:schemeClr val="bg1">
                  <a:lumMod val="95000"/>
                </a:schemeClr>
              </a:solidFill>
            </a:ln>
          </c:spPr>
        </c:majorGridlines>
        <c:numFmt formatCode="0.0" sourceLinked="1"/>
        <c:majorTickMark val="out"/>
        <c:minorTickMark val="none"/>
        <c:tickLblPos val="none"/>
        <c:crossAx val="105093760"/>
        <c:crosses val="autoZero"/>
        <c:crossBetween val="between"/>
      </c:valAx>
    </c:plotArea>
    <c:legend>
      <c:legendPos val="b"/>
      <c:legendEntry>
        <c:idx val="0"/>
        <c:txPr>
          <a:bodyPr/>
          <a:lstStyle/>
          <a:p>
            <a:pPr>
              <a:defRPr sz="1050"/>
            </a:pPr>
            <a:endParaRPr lang="pl-PL"/>
          </a:p>
        </c:txPr>
      </c:legendEntry>
      <c:layout>
        <c:manualLayout>
          <c:xMode val="edge"/>
          <c:yMode val="edge"/>
          <c:x val="5.2714582096245848E-2"/>
          <c:y val="0.77293518518518678"/>
          <c:w val="0.89999991449933492"/>
          <c:h val="0.13299074074074074"/>
        </c:manualLayout>
      </c:layout>
      <c:overlay val="0"/>
      <c:txPr>
        <a:bodyPr/>
        <a:lstStyle/>
        <a:p>
          <a:pPr>
            <a:defRPr sz="1100"/>
          </a:pPr>
          <a:endParaRPr lang="pl-PL"/>
        </a:p>
      </c:txPr>
    </c:legend>
    <c:plotVisOnly val="1"/>
    <c:dispBlanksAs val="gap"/>
    <c:showDLblsOverMax val="0"/>
  </c:chart>
  <c:spPr>
    <a:ln>
      <a:noFill/>
    </a:ln>
  </c:spPr>
  <c:txPr>
    <a:bodyPr/>
    <a:lstStyle/>
    <a:p>
      <a:pPr>
        <a:defRPr sz="1000"/>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ludność!$B$73</c:f>
              <c:strCache>
                <c:ptCount val="1"/>
                <c:pt idx="0">
                  <c:v>w wieku przedprodukcyjnym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(ludność!$K$12,ludność!$K$10,ludność!$K$8,ludność!$K$7)</c:f>
              <c:strCache>
                <c:ptCount val="4"/>
                <c:pt idx="0">
                  <c:v>średnia LGD</c:v>
                </c:pt>
                <c:pt idx="1">
                  <c:v>województwo świętokrzyskie</c:v>
                </c:pt>
                <c:pt idx="2">
                  <c:v>województwo mazowieckie</c:v>
                </c:pt>
                <c:pt idx="3">
                  <c:v>Polska</c:v>
                </c:pt>
              </c:strCache>
            </c:strRef>
          </c:cat>
          <c:val>
            <c:numRef>
              <c:f>(ludność!$G$90,ludność!$G$78,ludność!$G$76,ludność!$G$75)</c:f>
              <c:numCache>
                <c:formatCode>0.0</c:formatCode>
                <c:ptCount val="4"/>
                <c:pt idx="0">
                  <c:v>16.651157019666481</c:v>
                </c:pt>
                <c:pt idx="1">
                  <c:v>17.03721413326409</c:v>
                </c:pt>
                <c:pt idx="2">
                  <c:v>18.521116555950488</c:v>
                </c:pt>
                <c:pt idx="3">
                  <c:v>18.043784438946087</c:v>
                </c:pt>
              </c:numCache>
            </c:numRef>
          </c:val>
          <c:extLst xmlns:c16r2="http://schemas.microsoft.com/office/drawing/2015/06/chart">
            <c:ext xmlns:c16="http://schemas.microsoft.com/office/drawing/2014/chart" uri="{C3380CC4-5D6E-409C-BE32-E72D297353CC}">
              <c16:uniqueId val="{00000000-33BE-459F-A76D-2CAB847D3F3B}"/>
            </c:ext>
          </c:extLst>
        </c:ser>
        <c:ser>
          <c:idx val="1"/>
          <c:order val="1"/>
          <c:tx>
            <c:strRef>
              <c:f>ludność!$H$73</c:f>
              <c:strCache>
                <c:ptCount val="1"/>
                <c:pt idx="0">
                  <c:v>w wieku produkcyjnym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(ludność!$K$12,ludność!$K$10,ludność!$K$8,ludność!$K$7)</c:f>
              <c:strCache>
                <c:ptCount val="4"/>
                <c:pt idx="0">
                  <c:v>średnia LGD</c:v>
                </c:pt>
                <c:pt idx="1">
                  <c:v>województwo świętokrzyskie</c:v>
                </c:pt>
                <c:pt idx="2">
                  <c:v>województwo mazowieckie</c:v>
                </c:pt>
                <c:pt idx="3">
                  <c:v>Polska</c:v>
                </c:pt>
              </c:strCache>
            </c:strRef>
          </c:cat>
          <c:val>
            <c:numRef>
              <c:f>(ludność!$M$90,ludność!$M$78,ludność!$M$76,ludność!$M$75)</c:f>
              <c:numCache>
                <c:formatCode>0.0</c:formatCode>
                <c:ptCount val="4"/>
                <c:pt idx="0">
                  <c:v>62.283640424343844</c:v>
                </c:pt>
                <c:pt idx="1">
                  <c:v>62.556207527691342</c:v>
                </c:pt>
                <c:pt idx="2">
                  <c:v>61.950214368289799</c:v>
                </c:pt>
                <c:pt idx="3">
                  <c:v>62.970484218735344</c:v>
                </c:pt>
              </c:numCache>
            </c:numRef>
          </c:val>
          <c:extLst xmlns:c16r2="http://schemas.microsoft.com/office/drawing/2015/06/chart">
            <c:ext xmlns:c16="http://schemas.microsoft.com/office/drawing/2014/chart" uri="{C3380CC4-5D6E-409C-BE32-E72D297353CC}">
              <c16:uniqueId val="{00000001-33BE-459F-A76D-2CAB847D3F3B}"/>
            </c:ext>
          </c:extLst>
        </c:ser>
        <c:ser>
          <c:idx val="2"/>
          <c:order val="2"/>
          <c:tx>
            <c:strRef>
              <c:f>ludność!$N$73</c:f>
              <c:strCache>
                <c:ptCount val="1"/>
                <c:pt idx="0">
                  <c:v>w wieku poprodukcyjnym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(ludność!$K$12,ludność!$K$10,ludność!$K$8,ludność!$K$7)</c:f>
              <c:strCache>
                <c:ptCount val="4"/>
                <c:pt idx="0">
                  <c:v>średnia LGD</c:v>
                </c:pt>
                <c:pt idx="1">
                  <c:v>województwo świętokrzyskie</c:v>
                </c:pt>
                <c:pt idx="2">
                  <c:v>województwo mazowieckie</c:v>
                </c:pt>
                <c:pt idx="3">
                  <c:v>Polska</c:v>
                </c:pt>
              </c:strCache>
            </c:strRef>
          </c:cat>
          <c:val>
            <c:numRef>
              <c:f>(ludność!$S$90,ludność!$S$78,ludność!$S$76,ludność!$S$75)</c:f>
              <c:numCache>
                <c:formatCode>0.0</c:formatCode>
                <c:ptCount val="4"/>
                <c:pt idx="0">
                  <c:v>21.065202555989483</c:v>
                </c:pt>
                <c:pt idx="1">
                  <c:v>20.406578339043786</c:v>
                </c:pt>
                <c:pt idx="2">
                  <c:v>19.528669075759474</c:v>
                </c:pt>
                <c:pt idx="3">
                  <c:v>18.985731342318211</c:v>
                </c:pt>
              </c:numCache>
            </c:numRef>
          </c:val>
          <c:extLst xmlns:c16r2="http://schemas.microsoft.com/office/drawing/2015/06/chart">
            <c:ext xmlns:c16="http://schemas.microsoft.com/office/drawing/2014/chart" uri="{C3380CC4-5D6E-409C-BE32-E72D297353CC}">
              <c16:uniqueId val="{00000002-33BE-459F-A76D-2CAB847D3F3B}"/>
            </c:ext>
          </c:extLst>
        </c:ser>
        <c:dLbls>
          <c:showLegendKey val="0"/>
          <c:showVal val="0"/>
          <c:showCatName val="0"/>
          <c:showSerName val="0"/>
          <c:showPercent val="0"/>
          <c:showBubbleSize val="0"/>
        </c:dLbls>
        <c:gapWidth val="100"/>
        <c:overlap val="100"/>
        <c:axId val="102299904"/>
        <c:axId val="105066496"/>
      </c:barChart>
      <c:catAx>
        <c:axId val="102299904"/>
        <c:scaling>
          <c:orientation val="minMax"/>
        </c:scaling>
        <c:delete val="0"/>
        <c:axPos val="b"/>
        <c:numFmt formatCode="General" sourceLinked="0"/>
        <c:majorTickMark val="none"/>
        <c:minorTickMark val="none"/>
        <c:tickLblPos val="nextTo"/>
        <c:spPr>
          <a:ln>
            <a:solidFill>
              <a:schemeClr val="bg1">
                <a:lumMod val="85000"/>
              </a:schemeClr>
            </a:solidFill>
          </a:ln>
        </c:spPr>
        <c:crossAx val="105066496"/>
        <c:crosses val="autoZero"/>
        <c:auto val="1"/>
        <c:lblAlgn val="ctr"/>
        <c:lblOffset val="100"/>
        <c:noMultiLvlLbl val="0"/>
      </c:catAx>
      <c:valAx>
        <c:axId val="105066496"/>
        <c:scaling>
          <c:orientation val="minMax"/>
          <c:max val="100"/>
        </c:scaling>
        <c:delete val="1"/>
        <c:axPos val="l"/>
        <c:majorGridlines>
          <c:spPr>
            <a:ln>
              <a:solidFill>
                <a:schemeClr val="bg1">
                  <a:lumMod val="95000"/>
                </a:schemeClr>
              </a:solidFill>
            </a:ln>
          </c:spPr>
        </c:majorGridlines>
        <c:numFmt formatCode="0.0" sourceLinked="1"/>
        <c:majorTickMark val="out"/>
        <c:minorTickMark val="none"/>
        <c:tickLblPos val="none"/>
        <c:crossAx val="102299904"/>
        <c:crosses val="autoZero"/>
        <c:crossBetween val="between"/>
        <c:majorUnit val="20"/>
      </c:valAx>
    </c:plotArea>
    <c:legend>
      <c:legendPos val="b"/>
      <c:layout>
        <c:manualLayout>
          <c:xMode val="edge"/>
          <c:yMode val="edge"/>
          <c:x val="7.6771704201495199E-3"/>
          <c:y val="0.80942477664335821"/>
          <c:w val="0.97288931503836362"/>
          <c:h val="0.11989802448881501"/>
        </c:manualLayout>
      </c:layout>
      <c:overlay val="0"/>
    </c:legend>
    <c:plotVisOnly val="1"/>
    <c:dispBlanksAs val="gap"/>
    <c:showDLblsOverMax val="0"/>
  </c:chart>
  <c:spPr>
    <a:ln>
      <a:noFill/>
    </a:ln>
  </c:spPr>
  <c:txPr>
    <a:bodyPr/>
    <a:lstStyle/>
    <a:p>
      <a:pPr>
        <a:defRPr sz="1100"/>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invertIfNegative val="0"/>
          <c:dPt>
            <c:idx val="0"/>
            <c:invertIfNegative val="0"/>
            <c:bubble3D val="0"/>
            <c:spPr>
              <a:solidFill>
                <a:srgbClr val="92D050"/>
              </a:solidFill>
            </c:spPr>
            <c:extLst xmlns:c16r2="http://schemas.microsoft.com/office/drawing/2015/06/chart">
              <c:ext xmlns:c16="http://schemas.microsoft.com/office/drawing/2014/chart" uri="{C3380CC4-5D6E-409C-BE32-E72D297353CC}">
                <c16:uniqueId val="{00000000-100C-49B9-9052-59DC1A2BED60}"/>
              </c:ext>
            </c:extLst>
          </c:dPt>
          <c:dPt>
            <c:idx val="1"/>
            <c:invertIfNegative val="0"/>
            <c:bubble3D val="0"/>
            <c:spPr>
              <a:solidFill>
                <a:schemeClr val="accent5">
                  <a:lumMod val="60000"/>
                  <a:lumOff val="40000"/>
                </a:schemeClr>
              </a:solidFill>
            </c:spPr>
            <c:extLst xmlns:c16r2="http://schemas.microsoft.com/office/drawing/2015/06/chart">
              <c:ext xmlns:c16="http://schemas.microsoft.com/office/drawing/2014/chart" uri="{C3380CC4-5D6E-409C-BE32-E72D297353CC}">
                <c16:uniqueId val="{00000001-100C-49B9-9052-59DC1A2BED60}"/>
              </c:ext>
            </c:extLst>
          </c:dPt>
          <c:dPt>
            <c:idx val="2"/>
            <c:invertIfNegative val="0"/>
            <c:bubble3D val="0"/>
            <c:spPr>
              <a:solidFill>
                <a:schemeClr val="accent2">
                  <a:lumMod val="60000"/>
                  <a:lumOff val="40000"/>
                </a:schemeClr>
              </a:solidFill>
            </c:spPr>
            <c:extLst xmlns:c16r2="http://schemas.microsoft.com/office/drawing/2015/06/chart">
              <c:ext xmlns:c16="http://schemas.microsoft.com/office/drawing/2014/chart" uri="{C3380CC4-5D6E-409C-BE32-E72D297353CC}">
                <c16:uniqueId val="{00000002-100C-49B9-9052-59DC1A2BED60}"/>
              </c:ext>
            </c:extLst>
          </c:dPt>
          <c:dPt>
            <c:idx val="3"/>
            <c:invertIfNegative val="0"/>
            <c:bubble3D val="0"/>
            <c:spPr>
              <a:solidFill>
                <a:srgbClr val="FFC000"/>
              </a:solidFill>
            </c:spPr>
            <c:extLst xmlns:c16r2="http://schemas.microsoft.com/office/drawing/2015/06/chart">
              <c:ext xmlns:c16="http://schemas.microsoft.com/office/drawing/2014/chart" uri="{C3380CC4-5D6E-409C-BE32-E72D297353CC}">
                <c16:uniqueId val="{00000003-100C-49B9-9052-59DC1A2BED60}"/>
              </c:ext>
            </c:extLst>
          </c:dPt>
          <c:dLbls>
            <c:numFmt formatCode="#,##0.00" sourceLinked="0"/>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Arkusz1!$A$2:$A$5</c:f>
              <c:strCache>
                <c:ptCount val="4"/>
                <c:pt idx="0">
                  <c:v>średnia LGD</c:v>
                </c:pt>
                <c:pt idx="1">
                  <c:v>województwo świętokrzyskie</c:v>
                </c:pt>
                <c:pt idx="2">
                  <c:v>województwo mazowieckie</c:v>
                </c:pt>
                <c:pt idx="3">
                  <c:v>Polska</c:v>
                </c:pt>
              </c:strCache>
            </c:strRef>
          </c:cat>
          <c:val>
            <c:numRef>
              <c:f>Arkusz1!$B$2:$B$5</c:f>
              <c:numCache>
                <c:formatCode>General</c:formatCode>
                <c:ptCount val="4"/>
                <c:pt idx="0">
                  <c:v>835.44777777777801</c:v>
                </c:pt>
                <c:pt idx="1">
                  <c:v>967.97</c:v>
                </c:pt>
                <c:pt idx="2">
                  <c:v>1170.1499999999999</c:v>
                </c:pt>
                <c:pt idx="3">
                  <c:v>1435.1799999999998</c:v>
                </c:pt>
              </c:numCache>
            </c:numRef>
          </c:val>
          <c:extLst xmlns:c16r2="http://schemas.microsoft.com/office/drawing/2015/06/chart">
            <c:ext xmlns:c16="http://schemas.microsoft.com/office/drawing/2014/chart" uri="{C3380CC4-5D6E-409C-BE32-E72D297353CC}">
              <c16:uniqueId val="{00000004-100C-49B9-9052-59DC1A2BED60}"/>
            </c:ext>
          </c:extLst>
        </c:ser>
        <c:dLbls>
          <c:showLegendKey val="0"/>
          <c:showVal val="1"/>
          <c:showCatName val="0"/>
          <c:showSerName val="0"/>
          <c:showPercent val="0"/>
          <c:showBubbleSize val="0"/>
        </c:dLbls>
        <c:gapWidth val="100"/>
        <c:axId val="112526080"/>
        <c:axId val="112530560"/>
      </c:barChart>
      <c:catAx>
        <c:axId val="112526080"/>
        <c:scaling>
          <c:orientation val="minMax"/>
        </c:scaling>
        <c:delete val="0"/>
        <c:axPos val="b"/>
        <c:numFmt formatCode="General" sourceLinked="0"/>
        <c:majorTickMark val="out"/>
        <c:minorTickMark val="none"/>
        <c:tickLblPos val="nextTo"/>
        <c:crossAx val="112530560"/>
        <c:crosses val="autoZero"/>
        <c:auto val="1"/>
        <c:lblAlgn val="ctr"/>
        <c:lblOffset val="100"/>
        <c:noMultiLvlLbl val="0"/>
      </c:catAx>
      <c:valAx>
        <c:axId val="112530560"/>
        <c:scaling>
          <c:orientation val="minMax"/>
        </c:scaling>
        <c:delete val="1"/>
        <c:axPos val="l"/>
        <c:majorGridlines>
          <c:spPr>
            <a:ln>
              <a:solidFill>
                <a:schemeClr val="bg1">
                  <a:lumMod val="85000"/>
                </a:schemeClr>
              </a:solidFill>
            </a:ln>
          </c:spPr>
        </c:majorGridlines>
        <c:numFmt formatCode="General" sourceLinked="1"/>
        <c:majorTickMark val="out"/>
        <c:minorTickMark val="none"/>
        <c:tickLblPos val="none"/>
        <c:crossAx val="112526080"/>
        <c:crosses val="autoZero"/>
        <c:crossBetween val="between"/>
      </c:valAx>
    </c:plotArea>
    <c:plotVisOnly val="1"/>
    <c:dispBlanksAs val="gap"/>
    <c:showDLblsOverMax val="0"/>
  </c:chart>
  <c:spPr>
    <a:ln>
      <a:noFill/>
    </a:ln>
  </c:spPr>
  <c:txPr>
    <a:bodyPr/>
    <a:lstStyle/>
    <a:p>
      <a:pPr>
        <a:defRPr sz="1100"/>
      </a:pPr>
      <a:endParaRPr lang="pl-PL"/>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2803C3-F88B-4A01-AD5E-27EA266C150D}" type="doc">
      <dgm:prSet loTypeId="urn:microsoft.com/office/officeart/2005/8/layout/hierarchy3" loCatId="hierarchy" qsTypeId="urn:microsoft.com/office/officeart/2005/8/quickstyle/simple4" qsCatId="simple" csTypeId="urn:microsoft.com/office/officeart/2005/8/colors/accent1_2" csCatId="accent1" phldr="1"/>
      <dgm:spPr/>
      <dgm:t>
        <a:bodyPr/>
        <a:lstStyle/>
        <a:p>
          <a:endParaRPr lang="pl-PL"/>
        </a:p>
      </dgm:t>
    </dgm:pt>
    <dgm:pt modelId="{B3746E7C-C17A-441D-9A66-6C6472E0151E}">
      <dgm:prSet phldrT="[Tekst]" custT="1"/>
      <dgm:spPr>
        <a:xfrm>
          <a:off x="333865" y="1562"/>
          <a:ext cx="2096845" cy="913507"/>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solidFill>
            <a:srgbClr val="002060"/>
          </a:solidFill>
        </a:ln>
        <a:effectLst>
          <a:outerShdw blurRad="40000" dist="23000" dir="5400000" rotWithShape="0">
            <a:srgbClr val="000000">
              <a:alpha val="35000"/>
            </a:srgbClr>
          </a:outerShdw>
        </a:effectLst>
      </dgm:spPr>
      <dgm:t>
        <a:bodyPr/>
        <a:lstStyle/>
        <a:p>
          <a:r>
            <a:rPr lang="pl-PL" sz="1100" b="1">
              <a:solidFill>
                <a:sysClr val="window" lastClr="FFFFFF"/>
              </a:solidFill>
              <a:latin typeface="Times New Roman" pitchFamily="18" charset="0"/>
              <a:ea typeface="+mn-ea"/>
              <a:cs typeface="Times New Roman" pitchFamily="18" charset="0"/>
            </a:rPr>
            <a:t>1. LGD obszarem atrakcyjnym turystycznie</a:t>
          </a:r>
          <a:endParaRPr lang="pl-PL" sz="1100">
            <a:solidFill>
              <a:sysClr val="window" lastClr="FFFFFF"/>
            </a:solidFill>
            <a:latin typeface="Times New Roman" pitchFamily="18" charset="0"/>
            <a:ea typeface="+mn-ea"/>
            <a:cs typeface="Times New Roman" pitchFamily="18" charset="0"/>
          </a:endParaRPr>
        </a:p>
      </dgm:t>
    </dgm:pt>
    <dgm:pt modelId="{AB7EBBF9-457C-4059-8CA2-3C0ECB84A63B}" type="parTrans" cxnId="{AD10F103-EBE6-4CB0-9692-321A0B80CE47}">
      <dgm:prSet/>
      <dgm:spPr/>
      <dgm:t>
        <a:bodyPr/>
        <a:lstStyle/>
        <a:p>
          <a:endParaRPr lang="pl-PL"/>
        </a:p>
      </dgm:t>
    </dgm:pt>
    <dgm:pt modelId="{9894C86E-FF07-42B2-95A1-7C597B507CF5}" type="sibTrans" cxnId="{AD10F103-EBE6-4CB0-9692-321A0B80CE47}">
      <dgm:prSet/>
      <dgm:spPr/>
      <dgm:t>
        <a:bodyPr/>
        <a:lstStyle/>
        <a:p>
          <a:endParaRPr lang="pl-PL"/>
        </a:p>
      </dgm:t>
    </dgm:pt>
    <dgm:pt modelId="{2948E6B6-25B3-4176-B5FB-DD140192A26A}">
      <dgm:prSet phldrT="[Tekst]" custT="1"/>
      <dgm:spPr>
        <a:xfrm>
          <a:off x="753234" y="1143446"/>
          <a:ext cx="1867603" cy="91350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1100">
              <a:solidFill>
                <a:sysClr val="windowText" lastClr="000000">
                  <a:hueOff val="0"/>
                  <a:satOff val="0"/>
                  <a:lumOff val="0"/>
                  <a:alphaOff val="0"/>
                </a:sysClr>
              </a:solidFill>
              <a:latin typeface="Times New Roman" pitchFamily="18" charset="0"/>
              <a:ea typeface="+mn-ea"/>
              <a:cs typeface="Times New Roman" pitchFamily="18" charset="0"/>
            </a:rPr>
            <a:t>1.1 Dziedzictwo naturalne </a:t>
          </a:r>
          <a:br>
            <a:rPr lang="pl-PL" sz="1100">
              <a:solidFill>
                <a:sysClr val="windowText" lastClr="000000">
                  <a:hueOff val="0"/>
                  <a:satOff val="0"/>
                  <a:lumOff val="0"/>
                  <a:alphaOff val="0"/>
                </a:sysClr>
              </a:solidFill>
              <a:latin typeface="Times New Roman" pitchFamily="18" charset="0"/>
              <a:ea typeface="+mn-ea"/>
              <a:cs typeface="Times New Roman" pitchFamily="18" charset="0"/>
            </a:rPr>
          </a:br>
          <a:r>
            <a:rPr lang="pl-PL" sz="1100">
              <a:solidFill>
                <a:sysClr val="windowText" lastClr="000000">
                  <a:hueOff val="0"/>
                  <a:satOff val="0"/>
                  <a:lumOff val="0"/>
                  <a:alphaOff val="0"/>
                </a:sysClr>
              </a:solidFill>
              <a:latin typeface="Times New Roman" pitchFamily="18" charset="0"/>
              <a:ea typeface="+mn-ea"/>
              <a:cs typeface="Times New Roman" pitchFamily="18" charset="0"/>
            </a:rPr>
            <a:t>i kulturowe czynnikiem rozwoju obszaru LGD</a:t>
          </a:r>
        </a:p>
      </dgm:t>
    </dgm:pt>
    <dgm:pt modelId="{24AA4AC9-F010-4DF6-B9E6-66A58EE67B3A}" type="parTrans" cxnId="{6FA88BEF-66E2-4202-9032-D9A280BE3EFF}">
      <dgm:prSet/>
      <dgm:spPr>
        <a:xfrm>
          <a:off x="543549" y="915069"/>
          <a:ext cx="209684" cy="685130"/>
        </a:xfrm>
        <a:noFill/>
        <a:ln w="9525" cap="flat" cmpd="sng" algn="ctr">
          <a:solidFill>
            <a:srgbClr val="4F81BD">
              <a:shade val="60000"/>
              <a:hueOff val="0"/>
              <a:satOff val="0"/>
              <a:lumOff val="0"/>
              <a:alphaOff val="0"/>
            </a:srgbClr>
          </a:solidFill>
          <a:prstDash val="solid"/>
        </a:ln>
        <a:effectLst/>
      </dgm:spPr>
      <dgm:t>
        <a:bodyPr/>
        <a:lstStyle/>
        <a:p>
          <a:endParaRPr lang="pl-PL"/>
        </a:p>
      </dgm:t>
    </dgm:pt>
    <dgm:pt modelId="{1F62DD0A-5C94-4EBF-9CD8-D5921060215A}" type="sibTrans" cxnId="{6FA88BEF-66E2-4202-9032-D9A280BE3EFF}">
      <dgm:prSet/>
      <dgm:spPr/>
      <dgm:t>
        <a:bodyPr/>
        <a:lstStyle/>
        <a:p>
          <a:endParaRPr lang="pl-PL"/>
        </a:p>
      </dgm:t>
    </dgm:pt>
    <dgm:pt modelId="{CA7EC06D-59B5-45B9-9509-5454C36E4602}">
      <dgm:prSet phldrT="[Tekst]" custT="1"/>
      <dgm:spPr>
        <a:xfrm>
          <a:off x="753234" y="2285330"/>
          <a:ext cx="1846351" cy="91350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1100">
              <a:solidFill>
                <a:sysClr val="windowText" lastClr="000000">
                  <a:hueOff val="0"/>
                  <a:satOff val="0"/>
                  <a:lumOff val="0"/>
                  <a:alphaOff val="0"/>
                </a:sysClr>
              </a:solidFill>
              <a:latin typeface="Times New Roman" pitchFamily="18" charset="0"/>
              <a:ea typeface="+mn-ea"/>
              <a:cs typeface="Times New Roman" pitchFamily="18" charset="0"/>
            </a:rPr>
            <a:t>1.2 Kształtowanie zdrowego </a:t>
          </a:r>
          <a:br>
            <a:rPr lang="pl-PL" sz="1100">
              <a:solidFill>
                <a:sysClr val="windowText" lastClr="000000">
                  <a:hueOff val="0"/>
                  <a:satOff val="0"/>
                  <a:lumOff val="0"/>
                  <a:alphaOff val="0"/>
                </a:sysClr>
              </a:solidFill>
              <a:latin typeface="Times New Roman" pitchFamily="18" charset="0"/>
              <a:ea typeface="+mn-ea"/>
              <a:cs typeface="Times New Roman" pitchFamily="18" charset="0"/>
            </a:rPr>
          </a:br>
          <a:r>
            <a:rPr lang="pl-PL" sz="1100">
              <a:solidFill>
                <a:sysClr val="windowText" lastClr="000000">
                  <a:hueOff val="0"/>
                  <a:satOff val="0"/>
                  <a:lumOff val="0"/>
                  <a:alphaOff val="0"/>
                </a:sysClr>
              </a:solidFill>
              <a:latin typeface="Times New Roman" pitchFamily="18" charset="0"/>
              <a:ea typeface="+mn-ea"/>
              <a:cs typeface="Times New Roman" pitchFamily="18" charset="0"/>
            </a:rPr>
            <a:t>i aktywnego stylu życia mieszkańców i turystów</a:t>
          </a:r>
        </a:p>
      </dgm:t>
    </dgm:pt>
    <dgm:pt modelId="{4DA0D482-40F6-45EF-BB21-3C372E82DF9D}" type="parTrans" cxnId="{BAE71AC0-F564-4BF5-BDB7-7F1939A2E7CF}">
      <dgm:prSet/>
      <dgm:spPr>
        <a:xfrm>
          <a:off x="543549" y="915069"/>
          <a:ext cx="209684" cy="1827014"/>
        </a:xfrm>
        <a:noFill/>
        <a:ln w="9525" cap="flat" cmpd="sng" algn="ctr">
          <a:solidFill>
            <a:srgbClr val="4F81BD">
              <a:shade val="60000"/>
              <a:hueOff val="0"/>
              <a:satOff val="0"/>
              <a:lumOff val="0"/>
              <a:alphaOff val="0"/>
            </a:srgbClr>
          </a:solidFill>
          <a:prstDash val="solid"/>
        </a:ln>
        <a:effectLst/>
      </dgm:spPr>
      <dgm:t>
        <a:bodyPr/>
        <a:lstStyle/>
        <a:p>
          <a:endParaRPr lang="pl-PL"/>
        </a:p>
      </dgm:t>
    </dgm:pt>
    <dgm:pt modelId="{5DAE44C8-DEBA-4195-A875-E14F2FDF57BE}" type="sibTrans" cxnId="{BAE71AC0-F564-4BF5-BDB7-7F1939A2E7CF}">
      <dgm:prSet/>
      <dgm:spPr/>
      <dgm:t>
        <a:bodyPr/>
        <a:lstStyle/>
        <a:p>
          <a:endParaRPr lang="pl-PL"/>
        </a:p>
      </dgm:t>
    </dgm:pt>
    <dgm:pt modelId="{9BDE4B34-9592-4362-B717-D616919CF1DE}">
      <dgm:prSet phldrT="[Tekst]" custT="1"/>
      <dgm:spPr>
        <a:xfrm>
          <a:off x="2887464" y="1562"/>
          <a:ext cx="2060926" cy="913507"/>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solidFill>
            <a:srgbClr val="002060"/>
          </a:solidFill>
        </a:ln>
        <a:effectLst>
          <a:outerShdw blurRad="40000" dist="23000" dir="5400000" rotWithShape="0">
            <a:srgbClr val="000000">
              <a:alpha val="35000"/>
            </a:srgbClr>
          </a:outerShdw>
        </a:effectLst>
      </dgm:spPr>
      <dgm:t>
        <a:bodyPr/>
        <a:lstStyle/>
        <a:p>
          <a:r>
            <a:rPr lang="pl-PL" sz="1100" b="1">
              <a:solidFill>
                <a:sysClr val="window" lastClr="FFFFFF"/>
              </a:solidFill>
              <a:latin typeface="Times New Roman" pitchFamily="18" charset="0"/>
              <a:ea typeface="+mn-ea"/>
              <a:cs typeface="Times New Roman" pitchFamily="18" charset="0"/>
            </a:rPr>
            <a:t>2. LGD obszarem aktywności społecznej i gospodarczej</a:t>
          </a:r>
          <a:endParaRPr lang="pl-PL" sz="1100">
            <a:solidFill>
              <a:sysClr val="window" lastClr="FFFFFF"/>
            </a:solidFill>
            <a:latin typeface="Times New Roman" pitchFamily="18" charset="0"/>
            <a:ea typeface="+mn-ea"/>
            <a:cs typeface="Times New Roman" pitchFamily="18" charset="0"/>
          </a:endParaRPr>
        </a:p>
      </dgm:t>
    </dgm:pt>
    <dgm:pt modelId="{84A26718-9B7B-4A0D-A94E-AAB986634634}" type="parTrans" cxnId="{03943D9A-048F-4D7C-8B67-02ACF22DA126}">
      <dgm:prSet/>
      <dgm:spPr/>
      <dgm:t>
        <a:bodyPr/>
        <a:lstStyle/>
        <a:p>
          <a:endParaRPr lang="pl-PL"/>
        </a:p>
      </dgm:t>
    </dgm:pt>
    <dgm:pt modelId="{5FA5EB14-7091-4FED-86F2-54EC20DC85ED}" type="sibTrans" cxnId="{03943D9A-048F-4D7C-8B67-02ACF22DA126}">
      <dgm:prSet/>
      <dgm:spPr/>
      <dgm:t>
        <a:bodyPr/>
        <a:lstStyle/>
        <a:p>
          <a:endParaRPr lang="pl-PL"/>
        </a:p>
      </dgm:t>
    </dgm:pt>
    <dgm:pt modelId="{7A2CC142-71FA-4C9D-9280-997BF4F6AD05}">
      <dgm:prSet phldrT="[Tekst]" custT="1"/>
      <dgm:spPr>
        <a:xfrm>
          <a:off x="3299650" y="1143446"/>
          <a:ext cx="1835871" cy="91350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1100">
              <a:solidFill>
                <a:sysClr val="windowText" lastClr="000000">
                  <a:hueOff val="0"/>
                  <a:satOff val="0"/>
                  <a:lumOff val="0"/>
                  <a:alphaOff val="0"/>
                </a:sysClr>
              </a:solidFill>
              <a:latin typeface="Times New Roman" pitchFamily="18" charset="0"/>
              <a:ea typeface="+mn-ea"/>
              <a:cs typeface="Times New Roman" pitchFamily="18" charset="0"/>
            </a:rPr>
            <a:t>2.1 Wzrost zaangażowania społecznego mieszkańców</a:t>
          </a:r>
        </a:p>
      </dgm:t>
    </dgm:pt>
    <dgm:pt modelId="{8F6400D9-5EE6-48D0-8C15-7726AB2CEBB7}" type="parTrans" cxnId="{466D1182-23FE-4A88-9AD3-F3403DE3423E}">
      <dgm:prSet/>
      <dgm:spPr>
        <a:xfrm>
          <a:off x="3093557" y="915069"/>
          <a:ext cx="206092" cy="685130"/>
        </a:xfrm>
        <a:noFill/>
        <a:ln w="9525" cap="flat" cmpd="sng" algn="ctr">
          <a:solidFill>
            <a:srgbClr val="4F81BD">
              <a:shade val="60000"/>
              <a:hueOff val="0"/>
              <a:satOff val="0"/>
              <a:lumOff val="0"/>
              <a:alphaOff val="0"/>
            </a:srgbClr>
          </a:solidFill>
          <a:prstDash val="solid"/>
        </a:ln>
        <a:effectLst/>
      </dgm:spPr>
      <dgm:t>
        <a:bodyPr/>
        <a:lstStyle/>
        <a:p>
          <a:endParaRPr lang="pl-PL"/>
        </a:p>
      </dgm:t>
    </dgm:pt>
    <dgm:pt modelId="{9908BA66-8794-4146-A00E-BB23AC3C2FED}" type="sibTrans" cxnId="{466D1182-23FE-4A88-9AD3-F3403DE3423E}">
      <dgm:prSet/>
      <dgm:spPr/>
      <dgm:t>
        <a:bodyPr/>
        <a:lstStyle/>
        <a:p>
          <a:endParaRPr lang="pl-PL"/>
        </a:p>
      </dgm:t>
    </dgm:pt>
    <dgm:pt modelId="{402111C2-DA71-4A31-86B8-2E118AE8B0FD}">
      <dgm:prSet phldrT="[Tekst]" custT="1"/>
      <dgm:spPr>
        <a:xfrm>
          <a:off x="3299650" y="2285330"/>
          <a:ext cx="1852884" cy="91350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1100">
              <a:solidFill>
                <a:sysClr val="windowText" lastClr="000000">
                  <a:hueOff val="0"/>
                  <a:satOff val="0"/>
                  <a:lumOff val="0"/>
                  <a:alphaOff val="0"/>
                </a:sysClr>
              </a:solidFill>
              <a:latin typeface="Times New Roman" pitchFamily="18" charset="0"/>
              <a:ea typeface="+mn-ea"/>
              <a:cs typeface="Times New Roman" pitchFamily="18" charset="0"/>
            </a:rPr>
            <a:t>2.2 Obszar zaktywizowany gospodarczo</a:t>
          </a:r>
        </a:p>
      </dgm:t>
    </dgm:pt>
    <dgm:pt modelId="{0F78AA69-D35C-424C-ACD3-6EFBEB198A6F}" type="parTrans" cxnId="{193EC5D3-36A7-460B-B4BE-2D5ABE420E33}">
      <dgm:prSet/>
      <dgm:spPr>
        <a:xfrm>
          <a:off x="3093557" y="915069"/>
          <a:ext cx="206092" cy="1827014"/>
        </a:xfrm>
        <a:noFill/>
        <a:ln w="9525" cap="flat" cmpd="sng" algn="ctr">
          <a:solidFill>
            <a:srgbClr val="4F81BD">
              <a:shade val="60000"/>
              <a:hueOff val="0"/>
              <a:satOff val="0"/>
              <a:lumOff val="0"/>
              <a:alphaOff val="0"/>
            </a:srgbClr>
          </a:solidFill>
          <a:prstDash val="solid"/>
        </a:ln>
        <a:effectLst/>
      </dgm:spPr>
      <dgm:t>
        <a:bodyPr/>
        <a:lstStyle/>
        <a:p>
          <a:endParaRPr lang="pl-PL"/>
        </a:p>
      </dgm:t>
    </dgm:pt>
    <dgm:pt modelId="{25775083-C127-473F-BC50-868279935328}" type="sibTrans" cxnId="{193EC5D3-36A7-460B-B4BE-2D5ABE420E33}">
      <dgm:prSet/>
      <dgm:spPr/>
      <dgm:t>
        <a:bodyPr/>
        <a:lstStyle/>
        <a:p>
          <a:endParaRPr lang="pl-PL"/>
        </a:p>
      </dgm:t>
    </dgm:pt>
    <dgm:pt modelId="{2D80A149-1235-4E4A-915E-04CF0E582234}" type="pres">
      <dgm:prSet presAssocID="{BB2803C3-F88B-4A01-AD5E-27EA266C150D}" presName="diagram" presStyleCnt="0">
        <dgm:presLayoutVars>
          <dgm:chPref val="1"/>
          <dgm:dir/>
          <dgm:animOne val="branch"/>
          <dgm:animLvl val="lvl"/>
          <dgm:resizeHandles/>
        </dgm:presLayoutVars>
      </dgm:prSet>
      <dgm:spPr/>
      <dgm:t>
        <a:bodyPr/>
        <a:lstStyle/>
        <a:p>
          <a:endParaRPr lang="pl-PL"/>
        </a:p>
      </dgm:t>
    </dgm:pt>
    <dgm:pt modelId="{D7F6EE53-F5BF-4D4B-A077-487EF2A1A5CF}" type="pres">
      <dgm:prSet presAssocID="{B3746E7C-C17A-441D-9A66-6C6472E0151E}" presName="root" presStyleCnt="0"/>
      <dgm:spPr/>
    </dgm:pt>
    <dgm:pt modelId="{25FF4607-AD51-4CEB-B2E2-EA10132A382A}" type="pres">
      <dgm:prSet presAssocID="{B3746E7C-C17A-441D-9A66-6C6472E0151E}" presName="rootComposite" presStyleCnt="0"/>
      <dgm:spPr/>
    </dgm:pt>
    <dgm:pt modelId="{50DE41A5-BA78-470A-AA44-D6C0DDFFE22A}" type="pres">
      <dgm:prSet presAssocID="{B3746E7C-C17A-441D-9A66-6C6472E0151E}" presName="rootText" presStyleLbl="node1" presStyleIdx="0" presStyleCnt="2" custScaleX="114769" custScaleY="45299" custLinFactNeighborX="-2480" custLinFactNeighborY="-35718"/>
      <dgm:spPr>
        <a:prstGeom prst="roundRect">
          <a:avLst>
            <a:gd name="adj" fmla="val 10000"/>
          </a:avLst>
        </a:prstGeom>
      </dgm:spPr>
      <dgm:t>
        <a:bodyPr/>
        <a:lstStyle/>
        <a:p>
          <a:endParaRPr lang="pl-PL"/>
        </a:p>
      </dgm:t>
    </dgm:pt>
    <dgm:pt modelId="{1813FDBD-9F5B-4BB2-9179-EC8837CCE5A4}" type="pres">
      <dgm:prSet presAssocID="{B3746E7C-C17A-441D-9A66-6C6472E0151E}" presName="rootConnector" presStyleLbl="node1" presStyleIdx="0" presStyleCnt="2"/>
      <dgm:spPr/>
      <dgm:t>
        <a:bodyPr/>
        <a:lstStyle/>
        <a:p>
          <a:endParaRPr lang="pl-PL"/>
        </a:p>
      </dgm:t>
    </dgm:pt>
    <dgm:pt modelId="{C2E8A24B-BE76-45E6-97A0-1CB5ED68AD50}" type="pres">
      <dgm:prSet presAssocID="{B3746E7C-C17A-441D-9A66-6C6472E0151E}" presName="childShape" presStyleCnt="0"/>
      <dgm:spPr/>
    </dgm:pt>
    <dgm:pt modelId="{6F30D5EA-C10D-47CD-8610-72160ACC9CE4}" type="pres">
      <dgm:prSet presAssocID="{24AA4AC9-F010-4DF6-B9E6-66A58EE67B3A}" presName="Name13" presStyleLbl="parChTrans1D2" presStyleIdx="0" presStyleCnt="4"/>
      <dgm:spPr>
        <a:custGeom>
          <a:avLst/>
          <a:gdLst/>
          <a:ahLst/>
          <a:cxnLst/>
          <a:rect l="0" t="0" r="0" b="0"/>
          <a:pathLst>
            <a:path>
              <a:moveTo>
                <a:pt x="0" y="0"/>
              </a:moveTo>
              <a:lnTo>
                <a:pt x="0" y="685130"/>
              </a:lnTo>
              <a:lnTo>
                <a:pt x="209684" y="685130"/>
              </a:lnTo>
            </a:path>
          </a:pathLst>
        </a:custGeom>
      </dgm:spPr>
      <dgm:t>
        <a:bodyPr/>
        <a:lstStyle/>
        <a:p>
          <a:endParaRPr lang="pl-PL"/>
        </a:p>
      </dgm:t>
    </dgm:pt>
    <dgm:pt modelId="{B5B77735-0291-405B-82C9-EDE659973349}" type="pres">
      <dgm:prSet presAssocID="{2948E6B6-25B3-4176-B5FB-DD140192A26A}" presName="childText" presStyleLbl="bgAcc1" presStyleIdx="0" presStyleCnt="4" custScaleX="127777" custScaleY="60281" custLinFactNeighborX="620" custLinFactNeighborY="-35719">
        <dgm:presLayoutVars>
          <dgm:bulletEnabled val="1"/>
        </dgm:presLayoutVars>
      </dgm:prSet>
      <dgm:spPr>
        <a:prstGeom prst="roundRect">
          <a:avLst>
            <a:gd name="adj" fmla="val 10000"/>
          </a:avLst>
        </a:prstGeom>
      </dgm:spPr>
      <dgm:t>
        <a:bodyPr/>
        <a:lstStyle/>
        <a:p>
          <a:endParaRPr lang="pl-PL"/>
        </a:p>
      </dgm:t>
    </dgm:pt>
    <dgm:pt modelId="{09826183-CCEB-4D20-A698-8E310F0B8038}" type="pres">
      <dgm:prSet presAssocID="{4DA0D482-40F6-45EF-BB21-3C372E82DF9D}" presName="Name13" presStyleLbl="parChTrans1D2" presStyleIdx="1" presStyleCnt="4"/>
      <dgm:spPr>
        <a:custGeom>
          <a:avLst/>
          <a:gdLst/>
          <a:ahLst/>
          <a:cxnLst/>
          <a:rect l="0" t="0" r="0" b="0"/>
          <a:pathLst>
            <a:path>
              <a:moveTo>
                <a:pt x="0" y="0"/>
              </a:moveTo>
              <a:lnTo>
                <a:pt x="0" y="1827014"/>
              </a:lnTo>
              <a:lnTo>
                <a:pt x="209684" y="1827014"/>
              </a:lnTo>
            </a:path>
          </a:pathLst>
        </a:custGeom>
      </dgm:spPr>
      <dgm:t>
        <a:bodyPr/>
        <a:lstStyle/>
        <a:p>
          <a:endParaRPr lang="pl-PL"/>
        </a:p>
      </dgm:t>
    </dgm:pt>
    <dgm:pt modelId="{4B2DF693-75C7-477D-BAE8-455B15A5A961}" type="pres">
      <dgm:prSet presAssocID="{CA7EC06D-59B5-45B9-9509-5454C36E4602}" presName="childText" presStyleLbl="bgAcc1" presStyleIdx="1" presStyleCnt="4" custScaleX="126323" custScaleY="46039" custLinFactNeighborX="632" custLinFactNeighborY="-4047">
        <dgm:presLayoutVars>
          <dgm:bulletEnabled val="1"/>
        </dgm:presLayoutVars>
      </dgm:prSet>
      <dgm:spPr>
        <a:prstGeom prst="roundRect">
          <a:avLst>
            <a:gd name="adj" fmla="val 10000"/>
          </a:avLst>
        </a:prstGeom>
      </dgm:spPr>
      <dgm:t>
        <a:bodyPr/>
        <a:lstStyle/>
        <a:p>
          <a:endParaRPr lang="pl-PL"/>
        </a:p>
      </dgm:t>
    </dgm:pt>
    <dgm:pt modelId="{6E91F10C-C8FF-4824-8D29-143B75F5C3ED}" type="pres">
      <dgm:prSet presAssocID="{9BDE4B34-9592-4362-B717-D616919CF1DE}" presName="root" presStyleCnt="0"/>
      <dgm:spPr/>
    </dgm:pt>
    <dgm:pt modelId="{CB36337A-C8A2-43E2-B933-D79D50711E18}" type="pres">
      <dgm:prSet presAssocID="{9BDE4B34-9592-4362-B717-D616919CF1DE}" presName="rootComposite" presStyleCnt="0"/>
      <dgm:spPr/>
    </dgm:pt>
    <dgm:pt modelId="{660EFA21-D3A3-43DC-9045-309844E23A4C}" type="pres">
      <dgm:prSet presAssocID="{9BDE4B34-9592-4362-B717-D616919CF1DE}" presName="rootText" presStyleLbl="node1" presStyleIdx="1" presStyleCnt="2" custScaleX="112803" custScaleY="41819" custLinFactNeighborX="-3473" custLinFactNeighborY="-34726"/>
      <dgm:spPr>
        <a:prstGeom prst="roundRect">
          <a:avLst>
            <a:gd name="adj" fmla="val 10000"/>
          </a:avLst>
        </a:prstGeom>
      </dgm:spPr>
      <dgm:t>
        <a:bodyPr/>
        <a:lstStyle/>
        <a:p>
          <a:endParaRPr lang="pl-PL"/>
        </a:p>
      </dgm:t>
    </dgm:pt>
    <dgm:pt modelId="{DE38703A-6E9E-4EFA-BA4C-35E0B5FB0F76}" type="pres">
      <dgm:prSet presAssocID="{9BDE4B34-9592-4362-B717-D616919CF1DE}" presName="rootConnector" presStyleLbl="node1" presStyleIdx="1" presStyleCnt="2"/>
      <dgm:spPr/>
      <dgm:t>
        <a:bodyPr/>
        <a:lstStyle/>
        <a:p>
          <a:endParaRPr lang="pl-PL"/>
        </a:p>
      </dgm:t>
    </dgm:pt>
    <dgm:pt modelId="{C6DAE3D3-A92F-4F94-958E-2CDEF28BF1E7}" type="pres">
      <dgm:prSet presAssocID="{9BDE4B34-9592-4362-B717-D616919CF1DE}" presName="childShape" presStyleCnt="0"/>
      <dgm:spPr/>
    </dgm:pt>
    <dgm:pt modelId="{57A9056B-2275-414F-AD8C-0E9E328F7E6F}" type="pres">
      <dgm:prSet presAssocID="{8F6400D9-5EE6-48D0-8C15-7726AB2CEBB7}" presName="Name13" presStyleLbl="parChTrans1D2" presStyleIdx="2" presStyleCnt="4"/>
      <dgm:spPr>
        <a:custGeom>
          <a:avLst/>
          <a:gdLst/>
          <a:ahLst/>
          <a:cxnLst/>
          <a:rect l="0" t="0" r="0" b="0"/>
          <a:pathLst>
            <a:path>
              <a:moveTo>
                <a:pt x="0" y="0"/>
              </a:moveTo>
              <a:lnTo>
                <a:pt x="0" y="685130"/>
              </a:lnTo>
              <a:lnTo>
                <a:pt x="206092" y="685130"/>
              </a:lnTo>
            </a:path>
          </a:pathLst>
        </a:custGeom>
      </dgm:spPr>
      <dgm:t>
        <a:bodyPr/>
        <a:lstStyle/>
        <a:p>
          <a:endParaRPr lang="pl-PL"/>
        </a:p>
      </dgm:t>
    </dgm:pt>
    <dgm:pt modelId="{96D625C2-5A71-4194-824A-CE2EE3E546E6}" type="pres">
      <dgm:prSet presAssocID="{7A2CC142-71FA-4C9D-9280-997BF4F6AD05}" presName="childText" presStyleLbl="bgAcc1" presStyleIdx="2" presStyleCnt="4" custScaleX="125606" custScaleY="62901" custLinFactNeighborX="-1860" custLinFactNeighborY="-36711">
        <dgm:presLayoutVars>
          <dgm:bulletEnabled val="1"/>
        </dgm:presLayoutVars>
      </dgm:prSet>
      <dgm:spPr>
        <a:prstGeom prst="roundRect">
          <a:avLst>
            <a:gd name="adj" fmla="val 10000"/>
          </a:avLst>
        </a:prstGeom>
      </dgm:spPr>
      <dgm:t>
        <a:bodyPr/>
        <a:lstStyle/>
        <a:p>
          <a:endParaRPr lang="pl-PL"/>
        </a:p>
      </dgm:t>
    </dgm:pt>
    <dgm:pt modelId="{78F8659A-A6C0-41B5-8F11-356DFA2266B1}" type="pres">
      <dgm:prSet presAssocID="{0F78AA69-D35C-424C-ACD3-6EFBEB198A6F}" presName="Name13" presStyleLbl="parChTrans1D2" presStyleIdx="3" presStyleCnt="4"/>
      <dgm:spPr>
        <a:custGeom>
          <a:avLst/>
          <a:gdLst/>
          <a:ahLst/>
          <a:cxnLst/>
          <a:rect l="0" t="0" r="0" b="0"/>
          <a:pathLst>
            <a:path>
              <a:moveTo>
                <a:pt x="0" y="0"/>
              </a:moveTo>
              <a:lnTo>
                <a:pt x="0" y="1827014"/>
              </a:lnTo>
              <a:lnTo>
                <a:pt x="206092" y="1827014"/>
              </a:lnTo>
            </a:path>
          </a:pathLst>
        </a:custGeom>
      </dgm:spPr>
      <dgm:t>
        <a:bodyPr/>
        <a:lstStyle/>
        <a:p>
          <a:endParaRPr lang="pl-PL"/>
        </a:p>
      </dgm:t>
    </dgm:pt>
    <dgm:pt modelId="{2DEFCC62-A1EE-413C-AF3F-0F8D31B38645}" type="pres">
      <dgm:prSet presAssocID="{402111C2-DA71-4A31-86B8-2E118AE8B0FD}" presName="childText" presStyleLbl="bgAcc1" presStyleIdx="3" presStyleCnt="4" custScaleX="126770" custScaleY="40824" custLinFactNeighborX="-4337" custLinFactNeighborY="1806">
        <dgm:presLayoutVars>
          <dgm:bulletEnabled val="1"/>
        </dgm:presLayoutVars>
      </dgm:prSet>
      <dgm:spPr>
        <a:prstGeom prst="roundRect">
          <a:avLst>
            <a:gd name="adj" fmla="val 10000"/>
          </a:avLst>
        </a:prstGeom>
      </dgm:spPr>
      <dgm:t>
        <a:bodyPr/>
        <a:lstStyle/>
        <a:p>
          <a:endParaRPr lang="pl-PL"/>
        </a:p>
      </dgm:t>
    </dgm:pt>
  </dgm:ptLst>
  <dgm:cxnLst>
    <dgm:cxn modelId="{11CFB05A-5103-47E0-9FEB-7EB66C0D0FC5}" type="presOf" srcId="{CA7EC06D-59B5-45B9-9509-5454C36E4602}" destId="{4B2DF693-75C7-477D-BAE8-455B15A5A961}" srcOrd="0" destOrd="0" presId="urn:microsoft.com/office/officeart/2005/8/layout/hierarchy3"/>
    <dgm:cxn modelId="{664B2D87-7659-4565-AC54-ACA827E813AB}" type="presOf" srcId="{B3746E7C-C17A-441D-9A66-6C6472E0151E}" destId="{1813FDBD-9F5B-4BB2-9179-EC8837CCE5A4}" srcOrd="1" destOrd="0" presId="urn:microsoft.com/office/officeart/2005/8/layout/hierarchy3"/>
    <dgm:cxn modelId="{03D9217F-2D64-4664-905D-1212A95A2FF6}" type="presOf" srcId="{2948E6B6-25B3-4176-B5FB-DD140192A26A}" destId="{B5B77735-0291-405B-82C9-EDE659973349}" srcOrd="0" destOrd="0" presId="urn:microsoft.com/office/officeart/2005/8/layout/hierarchy3"/>
    <dgm:cxn modelId="{6FA88BEF-66E2-4202-9032-D9A280BE3EFF}" srcId="{B3746E7C-C17A-441D-9A66-6C6472E0151E}" destId="{2948E6B6-25B3-4176-B5FB-DD140192A26A}" srcOrd="0" destOrd="0" parTransId="{24AA4AC9-F010-4DF6-B9E6-66A58EE67B3A}" sibTransId="{1F62DD0A-5C94-4EBF-9CD8-D5921060215A}"/>
    <dgm:cxn modelId="{BAE71AC0-F564-4BF5-BDB7-7F1939A2E7CF}" srcId="{B3746E7C-C17A-441D-9A66-6C6472E0151E}" destId="{CA7EC06D-59B5-45B9-9509-5454C36E4602}" srcOrd="1" destOrd="0" parTransId="{4DA0D482-40F6-45EF-BB21-3C372E82DF9D}" sibTransId="{5DAE44C8-DEBA-4195-A875-E14F2FDF57BE}"/>
    <dgm:cxn modelId="{F5BC8C4B-3C69-4B81-8E88-38980EB3B558}" type="presOf" srcId="{7A2CC142-71FA-4C9D-9280-997BF4F6AD05}" destId="{96D625C2-5A71-4194-824A-CE2EE3E546E6}" srcOrd="0" destOrd="0" presId="urn:microsoft.com/office/officeart/2005/8/layout/hierarchy3"/>
    <dgm:cxn modelId="{AD10F103-EBE6-4CB0-9692-321A0B80CE47}" srcId="{BB2803C3-F88B-4A01-AD5E-27EA266C150D}" destId="{B3746E7C-C17A-441D-9A66-6C6472E0151E}" srcOrd="0" destOrd="0" parTransId="{AB7EBBF9-457C-4059-8CA2-3C0ECB84A63B}" sibTransId="{9894C86E-FF07-42B2-95A1-7C597B507CF5}"/>
    <dgm:cxn modelId="{A1143851-4910-413C-80F7-39F591CEE78E}" type="presOf" srcId="{24AA4AC9-F010-4DF6-B9E6-66A58EE67B3A}" destId="{6F30D5EA-C10D-47CD-8610-72160ACC9CE4}" srcOrd="0" destOrd="0" presId="urn:microsoft.com/office/officeart/2005/8/layout/hierarchy3"/>
    <dgm:cxn modelId="{76853C9B-9414-45D2-A84C-1DFD3D94765B}" type="presOf" srcId="{0F78AA69-D35C-424C-ACD3-6EFBEB198A6F}" destId="{78F8659A-A6C0-41B5-8F11-356DFA2266B1}" srcOrd="0" destOrd="0" presId="urn:microsoft.com/office/officeart/2005/8/layout/hierarchy3"/>
    <dgm:cxn modelId="{466D1182-23FE-4A88-9AD3-F3403DE3423E}" srcId="{9BDE4B34-9592-4362-B717-D616919CF1DE}" destId="{7A2CC142-71FA-4C9D-9280-997BF4F6AD05}" srcOrd="0" destOrd="0" parTransId="{8F6400D9-5EE6-48D0-8C15-7726AB2CEBB7}" sibTransId="{9908BA66-8794-4146-A00E-BB23AC3C2FED}"/>
    <dgm:cxn modelId="{B9931838-2BA2-4A88-BE87-1BA6776A58BF}" type="presOf" srcId="{B3746E7C-C17A-441D-9A66-6C6472E0151E}" destId="{50DE41A5-BA78-470A-AA44-D6C0DDFFE22A}" srcOrd="0" destOrd="0" presId="urn:microsoft.com/office/officeart/2005/8/layout/hierarchy3"/>
    <dgm:cxn modelId="{BCCB85A0-3874-46DA-990D-639BF9281DA8}" type="presOf" srcId="{4DA0D482-40F6-45EF-BB21-3C372E82DF9D}" destId="{09826183-CCEB-4D20-A698-8E310F0B8038}" srcOrd="0" destOrd="0" presId="urn:microsoft.com/office/officeart/2005/8/layout/hierarchy3"/>
    <dgm:cxn modelId="{58F5CC70-C309-4A4F-B724-EDDB0DB8D395}" type="presOf" srcId="{9BDE4B34-9592-4362-B717-D616919CF1DE}" destId="{660EFA21-D3A3-43DC-9045-309844E23A4C}" srcOrd="0" destOrd="0" presId="urn:microsoft.com/office/officeart/2005/8/layout/hierarchy3"/>
    <dgm:cxn modelId="{013C04BF-553F-4E42-96D2-0BBFBF5D02CD}" type="presOf" srcId="{9BDE4B34-9592-4362-B717-D616919CF1DE}" destId="{DE38703A-6E9E-4EFA-BA4C-35E0B5FB0F76}" srcOrd="1" destOrd="0" presId="urn:microsoft.com/office/officeart/2005/8/layout/hierarchy3"/>
    <dgm:cxn modelId="{23FA1177-3597-4999-9D0E-0716B13AD496}" type="presOf" srcId="{402111C2-DA71-4A31-86B8-2E118AE8B0FD}" destId="{2DEFCC62-A1EE-413C-AF3F-0F8D31B38645}" srcOrd="0" destOrd="0" presId="urn:microsoft.com/office/officeart/2005/8/layout/hierarchy3"/>
    <dgm:cxn modelId="{58312230-A778-4FC5-A6D9-3B089CAC870F}" type="presOf" srcId="{BB2803C3-F88B-4A01-AD5E-27EA266C150D}" destId="{2D80A149-1235-4E4A-915E-04CF0E582234}" srcOrd="0" destOrd="0" presId="urn:microsoft.com/office/officeart/2005/8/layout/hierarchy3"/>
    <dgm:cxn modelId="{193EC5D3-36A7-460B-B4BE-2D5ABE420E33}" srcId="{9BDE4B34-9592-4362-B717-D616919CF1DE}" destId="{402111C2-DA71-4A31-86B8-2E118AE8B0FD}" srcOrd="1" destOrd="0" parTransId="{0F78AA69-D35C-424C-ACD3-6EFBEB198A6F}" sibTransId="{25775083-C127-473F-BC50-868279935328}"/>
    <dgm:cxn modelId="{847E1548-A2E6-4B38-BF3F-37796F2B8F26}" type="presOf" srcId="{8F6400D9-5EE6-48D0-8C15-7726AB2CEBB7}" destId="{57A9056B-2275-414F-AD8C-0E9E328F7E6F}" srcOrd="0" destOrd="0" presId="urn:microsoft.com/office/officeart/2005/8/layout/hierarchy3"/>
    <dgm:cxn modelId="{03943D9A-048F-4D7C-8B67-02ACF22DA126}" srcId="{BB2803C3-F88B-4A01-AD5E-27EA266C150D}" destId="{9BDE4B34-9592-4362-B717-D616919CF1DE}" srcOrd="1" destOrd="0" parTransId="{84A26718-9B7B-4A0D-A94E-AAB986634634}" sibTransId="{5FA5EB14-7091-4FED-86F2-54EC20DC85ED}"/>
    <dgm:cxn modelId="{E9890424-B536-4745-BBB9-4FB249B7553B}" type="presParOf" srcId="{2D80A149-1235-4E4A-915E-04CF0E582234}" destId="{D7F6EE53-F5BF-4D4B-A077-487EF2A1A5CF}" srcOrd="0" destOrd="0" presId="urn:microsoft.com/office/officeart/2005/8/layout/hierarchy3"/>
    <dgm:cxn modelId="{59B9DE6B-5DF9-48E8-9422-43F7612FC57C}" type="presParOf" srcId="{D7F6EE53-F5BF-4D4B-A077-487EF2A1A5CF}" destId="{25FF4607-AD51-4CEB-B2E2-EA10132A382A}" srcOrd="0" destOrd="0" presId="urn:microsoft.com/office/officeart/2005/8/layout/hierarchy3"/>
    <dgm:cxn modelId="{F152D907-E878-4F2E-92D8-7B103A602AA6}" type="presParOf" srcId="{25FF4607-AD51-4CEB-B2E2-EA10132A382A}" destId="{50DE41A5-BA78-470A-AA44-D6C0DDFFE22A}" srcOrd="0" destOrd="0" presId="urn:microsoft.com/office/officeart/2005/8/layout/hierarchy3"/>
    <dgm:cxn modelId="{0B84BC01-51C1-405C-9FFA-90DC4D5C02EB}" type="presParOf" srcId="{25FF4607-AD51-4CEB-B2E2-EA10132A382A}" destId="{1813FDBD-9F5B-4BB2-9179-EC8837CCE5A4}" srcOrd="1" destOrd="0" presId="urn:microsoft.com/office/officeart/2005/8/layout/hierarchy3"/>
    <dgm:cxn modelId="{76A44D71-02E8-49EA-9951-811281AA6D1A}" type="presParOf" srcId="{D7F6EE53-F5BF-4D4B-A077-487EF2A1A5CF}" destId="{C2E8A24B-BE76-45E6-97A0-1CB5ED68AD50}" srcOrd="1" destOrd="0" presId="urn:microsoft.com/office/officeart/2005/8/layout/hierarchy3"/>
    <dgm:cxn modelId="{62A157F2-9DE8-4AF2-BED5-A1D48A5588F7}" type="presParOf" srcId="{C2E8A24B-BE76-45E6-97A0-1CB5ED68AD50}" destId="{6F30D5EA-C10D-47CD-8610-72160ACC9CE4}" srcOrd="0" destOrd="0" presId="urn:microsoft.com/office/officeart/2005/8/layout/hierarchy3"/>
    <dgm:cxn modelId="{59757D38-D0E6-4991-B2DA-C502995FBE16}" type="presParOf" srcId="{C2E8A24B-BE76-45E6-97A0-1CB5ED68AD50}" destId="{B5B77735-0291-405B-82C9-EDE659973349}" srcOrd="1" destOrd="0" presId="urn:microsoft.com/office/officeart/2005/8/layout/hierarchy3"/>
    <dgm:cxn modelId="{F2922C24-9489-41BF-A059-1A75BE6F2BBD}" type="presParOf" srcId="{C2E8A24B-BE76-45E6-97A0-1CB5ED68AD50}" destId="{09826183-CCEB-4D20-A698-8E310F0B8038}" srcOrd="2" destOrd="0" presId="urn:microsoft.com/office/officeart/2005/8/layout/hierarchy3"/>
    <dgm:cxn modelId="{E3B8007D-284C-4AED-9E93-A6481B6FBDFE}" type="presParOf" srcId="{C2E8A24B-BE76-45E6-97A0-1CB5ED68AD50}" destId="{4B2DF693-75C7-477D-BAE8-455B15A5A961}" srcOrd="3" destOrd="0" presId="urn:microsoft.com/office/officeart/2005/8/layout/hierarchy3"/>
    <dgm:cxn modelId="{454158DD-73CD-4CC3-B58E-55B727A2BEA0}" type="presParOf" srcId="{2D80A149-1235-4E4A-915E-04CF0E582234}" destId="{6E91F10C-C8FF-4824-8D29-143B75F5C3ED}" srcOrd="1" destOrd="0" presId="urn:microsoft.com/office/officeart/2005/8/layout/hierarchy3"/>
    <dgm:cxn modelId="{1C4CB33A-D4DF-43FB-9610-EBB0DE3C6898}" type="presParOf" srcId="{6E91F10C-C8FF-4824-8D29-143B75F5C3ED}" destId="{CB36337A-C8A2-43E2-B933-D79D50711E18}" srcOrd="0" destOrd="0" presId="urn:microsoft.com/office/officeart/2005/8/layout/hierarchy3"/>
    <dgm:cxn modelId="{67308EA6-BAF7-41AA-8EA7-C9A2E276B6E1}" type="presParOf" srcId="{CB36337A-C8A2-43E2-B933-D79D50711E18}" destId="{660EFA21-D3A3-43DC-9045-309844E23A4C}" srcOrd="0" destOrd="0" presId="urn:microsoft.com/office/officeart/2005/8/layout/hierarchy3"/>
    <dgm:cxn modelId="{5B8626E0-65A5-493E-BF1B-F33FD09E6B26}" type="presParOf" srcId="{CB36337A-C8A2-43E2-B933-D79D50711E18}" destId="{DE38703A-6E9E-4EFA-BA4C-35E0B5FB0F76}" srcOrd="1" destOrd="0" presId="urn:microsoft.com/office/officeart/2005/8/layout/hierarchy3"/>
    <dgm:cxn modelId="{6ED1EF6C-5464-4280-B9C4-889336946A85}" type="presParOf" srcId="{6E91F10C-C8FF-4824-8D29-143B75F5C3ED}" destId="{C6DAE3D3-A92F-4F94-958E-2CDEF28BF1E7}" srcOrd="1" destOrd="0" presId="urn:microsoft.com/office/officeart/2005/8/layout/hierarchy3"/>
    <dgm:cxn modelId="{EB9A12FF-23F9-4A71-A6FC-16D4555E19C8}" type="presParOf" srcId="{C6DAE3D3-A92F-4F94-958E-2CDEF28BF1E7}" destId="{57A9056B-2275-414F-AD8C-0E9E328F7E6F}" srcOrd="0" destOrd="0" presId="urn:microsoft.com/office/officeart/2005/8/layout/hierarchy3"/>
    <dgm:cxn modelId="{1691F7CA-621F-419E-A090-A2CC6B886308}" type="presParOf" srcId="{C6DAE3D3-A92F-4F94-958E-2CDEF28BF1E7}" destId="{96D625C2-5A71-4194-824A-CE2EE3E546E6}" srcOrd="1" destOrd="0" presId="urn:microsoft.com/office/officeart/2005/8/layout/hierarchy3"/>
    <dgm:cxn modelId="{A18FFB7B-C3B6-48FD-9679-F5E8276A81CE}" type="presParOf" srcId="{C6DAE3D3-A92F-4F94-958E-2CDEF28BF1E7}" destId="{78F8659A-A6C0-41B5-8F11-356DFA2266B1}" srcOrd="2" destOrd="0" presId="urn:microsoft.com/office/officeart/2005/8/layout/hierarchy3"/>
    <dgm:cxn modelId="{ABC353F6-B8E4-4328-86CC-BE6AF54500AA}" type="presParOf" srcId="{C6DAE3D3-A92F-4F94-958E-2CDEF28BF1E7}" destId="{2DEFCC62-A1EE-413C-AF3F-0F8D31B38645}" srcOrd="3" destOrd="0" presId="urn:microsoft.com/office/officeart/2005/8/layout/hierarchy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DE41A5-BA78-470A-AA44-D6C0DDFFE22A}">
      <dsp:nvSpPr>
        <dsp:cNvPr id="0" name=""/>
        <dsp:cNvSpPr/>
      </dsp:nvSpPr>
      <dsp:spPr>
        <a:xfrm>
          <a:off x="0" y="0"/>
          <a:ext cx="2459583" cy="48539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solidFill>
            <a:srgbClr val="00206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b="1" kern="1200">
              <a:solidFill>
                <a:sysClr val="window" lastClr="FFFFFF"/>
              </a:solidFill>
              <a:latin typeface="Times New Roman" pitchFamily="18" charset="0"/>
              <a:ea typeface="+mn-ea"/>
              <a:cs typeface="Times New Roman" pitchFamily="18" charset="0"/>
            </a:rPr>
            <a:t>1. LGD obszarem atrakcyjnym turystycznie</a:t>
          </a:r>
          <a:endParaRPr lang="pl-PL" sz="1100" kern="1200">
            <a:solidFill>
              <a:sysClr val="window" lastClr="FFFFFF"/>
            </a:solidFill>
            <a:latin typeface="Times New Roman" pitchFamily="18" charset="0"/>
            <a:ea typeface="+mn-ea"/>
            <a:cs typeface="Times New Roman" pitchFamily="18" charset="0"/>
          </a:endParaRPr>
        </a:p>
      </dsp:txBody>
      <dsp:txXfrm>
        <a:off x="14217" y="14217"/>
        <a:ext cx="2431149" cy="456961"/>
      </dsp:txXfrm>
    </dsp:sp>
    <dsp:sp modelId="{6F30D5EA-C10D-47CD-8610-72160ACC9CE4}">
      <dsp:nvSpPr>
        <dsp:cNvPr id="0" name=""/>
        <dsp:cNvSpPr/>
      </dsp:nvSpPr>
      <dsp:spPr>
        <a:xfrm>
          <a:off x="245958" y="485395"/>
          <a:ext cx="258430" cy="425069"/>
        </a:xfrm>
        <a:custGeom>
          <a:avLst/>
          <a:gdLst/>
          <a:ahLst/>
          <a:cxnLst/>
          <a:rect l="0" t="0" r="0" b="0"/>
          <a:pathLst>
            <a:path>
              <a:moveTo>
                <a:pt x="0" y="0"/>
              </a:moveTo>
              <a:lnTo>
                <a:pt x="0" y="685130"/>
              </a:lnTo>
              <a:lnTo>
                <a:pt x="209684" y="685130"/>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B5B77735-0291-405B-82C9-EDE659973349}">
      <dsp:nvSpPr>
        <dsp:cNvPr id="0" name=""/>
        <dsp:cNvSpPr/>
      </dsp:nvSpPr>
      <dsp:spPr>
        <a:xfrm>
          <a:off x="504388" y="587498"/>
          <a:ext cx="2190683" cy="64593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1.1 Dziedzictwo naturalne </a:t>
          </a:r>
          <a:b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b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i kulturowe czynnikiem rozwoju obszaru LGD</a:t>
          </a:r>
        </a:p>
      </dsp:txBody>
      <dsp:txXfrm>
        <a:off x="523307" y="606417"/>
        <a:ext cx="2152845" cy="608094"/>
      </dsp:txXfrm>
    </dsp:sp>
    <dsp:sp modelId="{09826183-CCEB-4D20-A698-8E310F0B8038}">
      <dsp:nvSpPr>
        <dsp:cNvPr id="0" name=""/>
        <dsp:cNvSpPr/>
      </dsp:nvSpPr>
      <dsp:spPr>
        <a:xfrm>
          <a:off x="245958" y="485395"/>
          <a:ext cx="258635" cy="1601959"/>
        </a:xfrm>
        <a:custGeom>
          <a:avLst/>
          <a:gdLst/>
          <a:ahLst/>
          <a:cxnLst/>
          <a:rect l="0" t="0" r="0" b="0"/>
          <a:pathLst>
            <a:path>
              <a:moveTo>
                <a:pt x="0" y="0"/>
              </a:moveTo>
              <a:lnTo>
                <a:pt x="0" y="1827014"/>
              </a:lnTo>
              <a:lnTo>
                <a:pt x="209684" y="1827014"/>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4B2DF693-75C7-477D-BAE8-455B15A5A961}">
      <dsp:nvSpPr>
        <dsp:cNvPr id="0" name=""/>
        <dsp:cNvSpPr/>
      </dsp:nvSpPr>
      <dsp:spPr>
        <a:xfrm>
          <a:off x="504594" y="1840692"/>
          <a:ext cx="2165755" cy="493324"/>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1.2 Kształtowanie zdrowego </a:t>
          </a:r>
          <a:b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b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i aktywnego stylu życia mieszkańców i turystów</a:t>
          </a:r>
        </a:p>
      </dsp:txBody>
      <dsp:txXfrm>
        <a:off x="519043" y="1855141"/>
        <a:ext cx="2136857" cy="464426"/>
      </dsp:txXfrm>
    </dsp:sp>
    <dsp:sp modelId="{660EFA21-D3A3-43DC-9045-309844E23A4C}">
      <dsp:nvSpPr>
        <dsp:cNvPr id="0" name=""/>
        <dsp:cNvSpPr/>
      </dsp:nvSpPr>
      <dsp:spPr>
        <a:xfrm>
          <a:off x="2922764" y="0"/>
          <a:ext cx="2417450" cy="44810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solidFill>
            <a:srgbClr val="00206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b="1" kern="1200">
              <a:solidFill>
                <a:sysClr val="window" lastClr="FFFFFF"/>
              </a:solidFill>
              <a:latin typeface="Times New Roman" pitchFamily="18" charset="0"/>
              <a:ea typeface="+mn-ea"/>
              <a:cs typeface="Times New Roman" pitchFamily="18" charset="0"/>
            </a:rPr>
            <a:t>2. LGD obszarem aktywności społecznej i gospodarczej</a:t>
          </a:r>
          <a:endParaRPr lang="pl-PL" sz="1100" kern="1200">
            <a:solidFill>
              <a:sysClr val="window" lastClr="FFFFFF"/>
            </a:solidFill>
            <a:latin typeface="Times New Roman" pitchFamily="18" charset="0"/>
            <a:ea typeface="+mn-ea"/>
            <a:cs typeface="Times New Roman" pitchFamily="18" charset="0"/>
          </a:endParaRPr>
        </a:p>
      </dsp:txBody>
      <dsp:txXfrm>
        <a:off x="2935889" y="13125"/>
        <a:ext cx="2391200" cy="421855"/>
      </dsp:txXfrm>
    </dsp:sp>
    <dsp:sp modelId="{57A9056B-2275-414F-AD8C-0E9E328F7E6F}">
      <dsp:nvSpPr>
        <dsp:cNvPr id="0" name=""/>
        <dsp:cNvSpPr/>
      </dsp:nvSpPr>
      <dsp:spPr>
        <a:xfrm>
          <a:off x="3164509" y="448105"/>
          <a:ext cx="284285" cy="428477"/>
        </a:xfrm>
        <a:custGeom>
          <a:avLst/>
          <a:gdLst/>
          <a:ahLst/>
          <a:cxnLst/>
          <a:rect l="0" t="0" r="0" b="0"/>
          <a:pathLst>
            <a:path>
              <a:moveTo>
                <a:pt x="0" y="0"/>
              </a:moveTo>
              <a:lnTo>
                <a:pt x="0" y="685130"/>
              </a:lnTo>
              <a:lnTo>
                <a:pt x="206092" y="685130"/>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96D625C2-5A71-4194-824A-CE2EE3E546E6}">
      <dsp:nvSpPr>
        <dsp:cNvPr id="0" name=""/>
        <dsp:cNvSpPr/>
      </dsp:nvSpPr>
      <dsp:spPr>
        <a:xfrm>
          <a:off x="3448795" y="539579"/>
          <a:ext cx="2153462" cy="674007"/>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2.1 Wzrost zaangażowania społecznego mieszkańców</a:t>
          </a:r>
        </a:p>
      </dsp:txBody>
      <dsp:txXfrm>
        <a:off x="3468536" y="559320"/>
        <a:ext cx="2113980" cy="634525"/>
      </dsp:txXfrm>
    </dsp:sp>
    <dsp:sp modelId="{78F8659A-A6C0-41B5-8F11-356DFA2266B1}">
      <dsp:nvSpPr>
        <dsp:cNvPr id="0" name=""/>
        <dsp:cNvSpPr/>
      </dsp:nvSpPr>
      <dsp:spPr>
        <a:xfrm>
          <a:off x="3164509" y="448105"/>
          <a:ext cx="241817" cy="1664810"/>
        </a:xfrm>
        <a:custGeom>
          <a:avLst/>
          <a:gdLst/>
          <a:ahLst/>
          <a:cxnLst/>
          <a:rect l="0" t="0" r="0" b="0"/>
          <a:pathLst>
            <a:path>
              <a:moveTo>
                <a:pt x="0" y="0"/>
              </a:moveTo>
              <a:lnTo>
                <a:pt x="0" y="1827014"/>
              </a:lnTo>
              <a:lnTo>
                <a:pt x="206092" y="1827014"/>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2DEFCC62-A1EE-413C-AF3F-0F8D31B38645}">
      <dsp:nvSpPr>
        <dsp:cNvPr id="0" name=""/>
        <dsp:cNvSpPr/>
      </dsp:nvSpPr>
      <dsp:spPr>
        <a:xfrm>
          <a:off x="3406327" y="1894194"/>
          <a:ext cx="2173418" cy="437444"/>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2.2 Obszar zaktywizowany gospodarczo</a:t>
          </a:r>
        </a:p>
      </dsp:txBody>
      <dsp:txXfrm>
        <a:off x="3419139" y="1907006"/>
        <a:ext cx="2147794" cy="4118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25995-E277-4C02-BFD5-DDD50A70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95</Pages>
  <Words>34295</Words>
  <Characters>205775</Characters>
  <Application>Microsoft Office Word</Application>
  <DocSecurity>0</DocSecurity>
  <Lines>1714</Lines>
  <Paragraphs>479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MonikaG</dc:creator>
  <cp:lastModifiedBy>MonikaG</cp:lastModifiedBy>
  <cp:revision>41</cp:revision>
  <cp:lastPrinted>2020-04-06T08:29:00Z</cp:lastPrinted>
  <dcterms:created xsi:type="dcterms:W3CDTF">2020-09-03T13:37:00Z</dcterms:created>
  <dcterms:modified xsi:type="dcterms:W3CDTF">2020-09-04T11:02:00Z</dcterms:modified>
</cp:coreProperties>
</file>